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1h1wat1pzrq" w:id="0"/>
      <w:bookmarkEnd w:id="0"/>
      <w:r w:rsidDel="00000000" w:rsidR="00000000" w:rsidRPr="00000000">
        <w:rPr>
          <w:sz w:val="34"/>
          <w:szCs w:val="34"/>
          <w:rtl w:val="0"/>
        </w:rPr>
        <w:t xml:space="preserve">Storypoint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Prediction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/>
      </w:pPr>
      <w:bookmarkStart w:colFirst="0" w:colLast="0" w:name="_ymiderkgn4f6" w:id="1"/>
      <w:bookmarkEnd w:id="1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modern agile development settings, software is developed through repeated cycles (iterative) and in smaller parts at a time (incremental), allowing for adaptation to changing requirements at any point during a project’s life. A project has a number of iterations (e.g. sprints in Scrum). Each iteration requires the completion of a number of user stories, which are a common way for agile teams to express user requirements.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There is thus a need to focus on estimating the effort of completing a single user story at a time rather than the entire project. In fact, it has now become a common practice for agile teams to go through each user story and estimate its “size”. Story points are commonly used as a unit of measure for specifying the overall size of a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1n3sf9au1r" w:id="2"/>
      <w:bookmarkEnd w:id="2"/>
      <w:r w:rsidDel="00000000" w:rsidR="00000000" w:rsidRPr="00000000">
        <w:rPr>
          <w:rtl w:val="0"/>
        </w:rPr>
        <w:t xml:space="preserve">Problem Formulation: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Input: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string of length </w:t>
      </w:r>
      <m:oMath>
        <m:r>
          <w:rPr>
            <w:rFonts w:ascii="Georgia" w:cs="Georgia" w:eastAsia="Georgia" w:hAnsi="Georgia"/>
          </w:rPr>
          <m:t xml:space="preserve">N</m:t>
        </m:r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 that contains a story’s name and description </w:t>
      </w:r>
      <m:oMath>
        <m:r>
          <w:rPr>
            <w:rFonts w:ascii="Georgia" w:cs="Georgia" w:eastAsia="Georgia" w:hAnsi="Georgia"/>
          </w:rPr>
          <m:t xml:space="preserve">C = {</m:t>
        </m:r>
        <m:sSub>
          <m:sSubPr>
            <m:ctrlPr>
              <w:rPr>
                <w:rFonts w:ascii="Georgia" w:cs="Georgia" w:eastAsia="Georgia" w:hAnsi="Georgia"/>
              </w:rPr>
            </m:ctrlPr>
          </m:sSubPr>
          <m:e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c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1</m:t>
                </m:r>
              </m:sub>
            </m:sSub>
            <m:r>
              <w:rPr>
                <w:rFonts w:ascii="Georgia" w:cs="Georgia" w:eastAsia="Georgia" w:hAnsi="Georgia"/>
              </w:rPr>
              <m:t xml:space="preserve">,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c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2</m:t>
                </m:r>
              </m:sub>
            </m:sSub>
            <m:r>
              <w:rPr>
                <w:rFonts w:ascii="Georgia" w:cs="Georgia" w:eastAsia="Georgia" w:hAnsi="Georgia"/>
              </w:rPr>
              <m:t xml:space="preserve">,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c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3</m:t>
                </m:r>
              </m:sub>
            </m:sSub>
            <m:r>
              <w:rPr>
                <w:rFonts w:ascii="Georgia" w:cs="Georgia" w:eastAsia="Georgia" w:hAnsi="Georgia"/>
              </w:rPr>
              <m:t xml:space="preserve">,...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,c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n</m:t>
                </m:r>
              </m:sub>
            </m:sSub>
            <m:r>
              <w:rPr>
                <w:rFonts w:ascii="Georgia" w:cs="Georgia" w:eastAsia="Georgia" w:hAnsi="Georgia"/>
              </w:rPr>
              <m:t xml:space="preserve">}</m:t>
            </m:r>
          </m:e>
          <m:sub/>
        </m:sSub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. For each story, a set of text embeddings that contains features </w:t>
      </w:r>
      <m:oMath>
        <m:sSub>
          <m:sSubPr>
            <m:ctrlPr>
              <w:rPr>
                <w:rFonts w:ascii="Georgia" w:cs="Georgia" w:eastAsia="Georgia" w:hAnsi="Georgia"/>
              </w:rPr>
            </m:ctrlPr>
          </m:sSubPr>
          <m:e>
            <m:r>
              <w:rPr>
                <w:rFonts w:ascii="Georgia" w:cs="Georgia" w:eastAsia="Georgia" w:hAnsi="Georgia"/>
              </w:rPr>
              <m:t xml:space="preserve">E</m:t>
            </m:r>
          </m:e>
          <m:sub/>
        </m:sSub>
        <m:r>
          <w:rPr>
            <w:rFonts w:ascii="Georgia" w:cs="Georgia" w:eastAsia="Georgia" w:hAnsi="Georgia"/>
          </w:rPr>
          <m:t xml:space="preserve">={</m:t>
        </m:r>
        <m:sSub>
          <m:sSubPr>
            <m:ctrlPr>
              <w:rPr>
                <w:rFonts w:ascii="Georgia" w:cs="Georgia" w:eastAsia="Georgia" w:hAnsi="Georgia"/>
              </w:rPr>
            </m:ctrlPr>
          </m:sSubPr>
          <m:e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e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1</m:t>
                </m:r>
              </m:sub>
            </m:sSub>
            <m:r>
              <w:rPr>
                <w:rFonts w:ascii="Georgia" w:cs="Georgia" w:eastAsia="Georgia" w:hAnsi="Georgia"/>
              </w:rPr>
              <m:t xml:space="preserve">,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e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2</m:t>
                </m:r>
              </m:sub>
            </m:sSub>
            <m:r>
              <w:rPr>
                <w:rFonts w:ascii="Georgia" w:cs="Georgia" w:eastAsia="Georgia" w:hAnsi="Georgia"/>
              </w:rPr>
              <m:t xml:space="preserve">,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e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3</m:t>
                </m:r>
              </m:sub>
            </m:sSub>
            <m:r>
              <w:rPr>
                <w:rFonts w:ascii="Georgia" w:cs="Georgia" w:eastAsia="Georgia" w:hAnsi="Georgia"/>
              </w:rPr>
              <m:t xml:space="preserve">,...</m:t>
            </m:r>
            <m:sSub>
              <m:sSubPr>
                <m:ctrlPr>
                  <w:rPr>
                    <w:rFonts w:ascii="Georgia" w:cs="Georgia" w:eastAsia="Georgia" w:hAnsi="Georgia"/>
                  </w:rPr>
                </m:ctrlPr>
              </m:sSubPr>
              <m:e>
                <m:r>
                  <w:rPr>
                    <w:rFonts w:ascii="Georgia" w:cs="Georgia" w:eastAsia="Georgia" w:hAnsi="Georgia"/>
                  </w:rPr>
                  <m:t xml:space="preserve">,e</m:t>
                </m:r>
              </m:e>
              <m:sub>
                <m:r>
                  <w:rPr>
                    <w:rFonts w:ascii="Georgia" w:cs="Georgia" w:eastAsia="Georgia" w:hAnsi="Georgia"/>
                  </w:rPr>
                  <m:t xml:space="preserve">m</m:t>
                </m:r>
              </m:sub>
            </m:sSub>
            <m:r>
              <w:rPr>
                <w:rFonts w:ascii="Georgia" w:cs="Georgia" w:eastAsia="Georgia" w:hAnsi="Georgia"/>
              </w:rPr>
              <m:t xml:space="preserve">}</m:t>
            </m:r>
          </m:e>
          <m:sub/>
        </m:sSub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extracted from </w:t>
      </w:r>
      <m:oMath>
        <m:r>
          <w:rPr>
            <w:rFonts w:ascii="Georgia" w:cs="Georgia" w:eastAsia="Georgia" w:hAnsi="Georgia"/>
          </w:rPr>
          <m:t xml:space="preserve">C</m:t>
        </m:r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 has been provided.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Output: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natural number P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associated with the storypoint of that user story.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2mxhe3gyr87" w:id="3"/>
      <w:bookmarkEnd w:id="3"/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Your task is to build a machine learning model to predict </w:t>
      </w:r>
      <m:oMath>
        <m:r>
          <w:rPr>
            <w:rFonts w:ascii="Georgia" w:cs="Georgia" w:eastAsia="Georgia" w:hAnsi="Georgia"/>
          </w:rPr>
          <m:t xml:space="preserve">P</m:t>
        </m:r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 for </w:t>
      </w:r>
      <m:oMath>
        <m:r>
          <w:rPr>
            <w:rFonts w:ascii="Georgia" w:cs="Georgia" w:eastAsia="Georgia" w:hAnsi="Georgia"/>
          </w:rPr>
          <m:t xml:space="preserve">C</m:t>
        </m:r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 given corresponding </w:t>
      </w:r>
      <m:oMath>
        <m:r>
          <w:rPr>
            <w:rFonts w:ascii="Georgia" w:cs="Georgia" w:eastAsia="Georgia" w:hAnsi="Georgia"/>
          </w:rPr>
          <m:t xml:space="preserve">E</m:t>
        </m:r>
      </m:oMath>
      <w:r w:rsidDel="00000000" w:rsidR="00000000" w:rsidRPr="00000000">
        <w:rPr>
          <w:rFonts w:ascii="Georgia" w:cs="Georgia" w:eastAsia="Georgia" w:hAnsi="Georgia"/>
          <w:rtl w:val="0"/>
        </w:rPr>
        <w:t xml:space="preserve">. The model will be trained to perform predictions on new data.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Deliverables: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ML-based technique for estimating storypoint based on that story’s name and description.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Stretch Deliverables: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detailed analysis on dataset using data exploration techniques such as correlation analysis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comparison between different ML models for Storypoint Prediction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F1-Score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Precision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Recall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1a8pnrlftf6s" w:id="4"/>
      <w:bookmarkEnd w:id="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Dataset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Text Embeddings.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Text embeddings are a way to convert words or phrases from text into a list of numbers, where each number captures a part of the text's meaning.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 dataset has been preprocessed and converted into two kinds of text embeddings. You can choose to work with either of them or both: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Doc2Vec: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Input strings are transformed into fixed-length vectors of size 128.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These vectors capture the semantic meaning of words and their relationships within a document.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Look-upTable: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Input strings are transformed into fixed-length vectors of size 2264. These vectors are obtained via transforming each word in the input strings into an identifier number, then padded to the length of the longest sample.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Dataset Structure &amp; Format: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Storypoint Estimation Dataset is stored in 3 folders labeled ‘raw data’, ‘look-up’, and ‘doc2vec’. Within each folder are 3 CSV files for training, testing, validation. Each csv file has the following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issuekey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 The unique identifier for a story.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storypoint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The correct number of storypoint.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 embedding column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or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doc2vec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 contains text embedding vectors. The raw data csv will not have this and instead contain two columns with story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izaxndp4r3u" w:id="5"/>
      <w:bookmarkEnd w:id="5"/>
      <w:r w:rsidDel="00000000" w:rsidR="00000000" w:rsidRPr="00000000">
        <w:rPr>
          <w:rtl w:val="0"/>
        </w:rPr>
        <w:t xml:space="preserve">Acknowledgments: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dataset is part of a study conducted to facilitate research in effort estimation for agile development. The data has been carefully curated from 6 large open source projects in 9 repositories namely Apache, Appcelerator, DuraSpace, Atlassian, Moodle, Lsstcorp, Mulesoft, Spring, and Talendforge.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