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PhysioElite</w:t>
      </w:r>
    </w:p>
    <w:p>
      <w:pPr>
        <w:jc w:val="center"/>
      </w:pPr>
      <w:r>
        <w:rPr>
          <w:rFonts w:ascii="Arial" w:cs="Arial" w:eastAsia="Arial" w:hAnsi="Arial"/>
          <w:color w:val="0D7377"/>
          <w:sz w:val="26"/>
          <w:szCs w:val="26"/>
        </w:rPr>
        <w:t xml:space="preserve">Plataforma Integrada de Saude, Reabilitacao e Performance em Futebol de Elite</w:t>
      </w:r>
    </w:p>
    <w:p>
      <w:pPr>
        <w:spacing w:before="400" w:after="400"/>
      </w:pPr>
    </w:p>
    <w:p>
      <w:pPr>
        <w:pBdr>
          <w:top w:val="single" w:color="0D7377" w:sz="4"/>
          <w:bottom w:val="single" w:color="0D7377" w:sz="4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REVISAO DE LITERATURA  |  BASE CIENTIFICA DO MODELO PREDITIVO DE LESAO</w:t>
      </w:r>
    </w:p>
    <w:p>
      <w:pPr>
        <w:spacing w:before="4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para Discussao Clinica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Versao 1.1  |  Abril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Federacao Portuguesa de Futebol  |  Departamento de Saude e Performance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Introducao e Enquadramento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apresenta a fundamentacao cientifica das variaveis que integram o modelo preditivo de risco de lesao da plataforma PhysioElite. Para cada variavel sao identificadas as referencias bibliograficas mais recentes (priorizando publicacoes dos ultimos 5 anos), o nivel de evidencia disponivel, o journal de publicacao e o respetivo fator de impacto, bem como as implicacoes praticas para a sua inclusao no modelo.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modelo preditivo da PhysioElite e um sistema de pontuacao ponderada (weighted scoring model) em que cada variavel e normalizada contra limiares publicados na literatura, multiplicada pelo seu peso (baseado na forca da evidencia), e somada para produzir um score de risco de 0 a 100%. O modelo foi concebido para ser interpretavel — o clinico ve a contribuicao individual de cada variavel — e para evoluir por calibracao empirica com dados reais (Fase 2).</w:t>
      </w:r>
    </w:p>
    <w:p>
      <w:pPr>
        <w:pBdr>
          <w:left w:val="single" w:color="0D7377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Principio orientador: a selecao e ponderacao das variaveis baseia-se na forca da evidencia para populacoes de futebolistas profissionais adultos do sexo masculino, com priorizacao de revisoes sistematicas e meta-analises publicadas nos ultimos 5 anos em journals de referencia (BJSM, AJSM, Sports Medicine, JOSPT).</w:t>
      </w:r>
    </w:p>
    <w:p>
      <w:pPr>
        <w:spacing w:before="200"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Hierarquia de evidencia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evidencia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no modelo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Meta-analise / Revisao sistematica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ACWR (meta-analise 2025), Sono (meta-analise 2025 OR=1.34), Historial lesoes (revisao sistematica UEFA ECIS 21 epocas)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 de coorte prospetivo em atletas elite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 (Sanchez et al. 2025, 12 semanas prospetivo), Assimetria SLCMJ (estudo 312 jogadores, 6 clubes europeus, 2022-2024)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 correlacional / revisao narrativa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psicologico (Borato &amp; Pedroni 2022), Dias desde ultimo jogo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Revisao de Literatura por Variavel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Historial de Lesoes Anteriores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historial de lesao e o preditor de risco individual mais consistente e robusto em toda a literatura de futebol profissional. E a variavel com maior nivel de evidencia e, paradoxalmente, aquela cujo peso estava mais subestimado na versao inicial do modelo (0.10 → revisto para 0.20).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Historial lesoes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Ekstrand J, Bengtsson H, et al. Hamstring injury rates have increased during recent seasons and now constitute 24% of all injuries in men's professional football: UEFA ECIS 2001/02-2021/22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 J Sports Med (IF~20)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 epocas, 3909 jogadores, 54 clubes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Recidiva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Ekstrand J, et al. Risk factors for hamstring muscle injury in male elite football: expert experience from 15 Champions League clubs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BMJ Open Sport Exerc Med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 clubes CL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Historial lesoes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Hagglund M, Walden M, Ekstrand J. Previous injury as a risk factor: prospective study over two consecutive seasons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 J Sports Med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Moderado-alto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Referencia seminal, replicada multiplas vezes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Recidiva isquiotibial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Bengtsson H, et al. Few training sessions between RTP and first match: propensity for injury; 16 consecutive seasons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BJSM / UEFA ECIS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Aplicavel ao contexto de selecao nacional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Implicacoes clinicas para o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Risco de recidiva isquiotibial: 2 a 6x superior ao baseline do plantel (evidencia nivel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localizacao anatomica especifica (mesmo segmento) amplifica o risco — distinguir recidiva verdadeira de nova lesao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Intervalo curto entre RTP e primeiro jogo e um preditor independente de nova lesao (Bengtsson et al. 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contexto de selecao nacional: o atleta chega frequentemente com MD+1 ou MD+2 apos o clube — fator de vulnerabilidade adicional</w:t>
      </w:r>
    </w:p>
    <w:p>
      <w:pPr>
        <w:pBdr>
          <w:left w:val="single" w:color="0D7377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Justificacao do peso 0.20 (anterior: 0.10): a evidencia de 21 epocas consecutivas com 3909 jogadores coloca o historial de lesoes como o preditor mais consistente de toda a literatura. A subestimacao inicial (0.10) foi corrigida com base nesta evidencia de nivel alto.</w:t>
      </w:r>
    </w:p>
    <w:p>
      <w:pPr>
        <w:spacing w:before="20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Acute:Chronic Workload Ratio (ACWR)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ACWR e amplamente utilizado na pratica clinica e foi validado em multiplos desportos. Contudo, a sua evidencia preditiva especifica em futebol profissional adulto e mais controversa do que frequentemente assumido. A revisao mais recente (2024) classifica a relacao como 'inconclusiva' para futebol de elite.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ACWR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Gabbett TJ. The training-injury prevention paradox: should athletes be training smarter and harder?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 J Sports Med (IF~20)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Artigo seminal — Zona segura 0.8-1.3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ACWR em futebol 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Ioakimidis et al. Systematic review: ACWR and injury risk in professional soccer players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Applied Sciences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Controverso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Relacao 'inconclusiva' em futebol pro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ACWR meta-analise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Zhao et al. ACWR for predicting sports injury risk: systematic review and meta-analysis (22 coortes)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BMC Sports Science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 estudos, forca da associacao moderada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EWMA vs rolling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Murray NB et al. Calculating ACWR: exponentially weighted moving averages remove artefact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 J Sports Med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Moderado-alto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EWMA superior ao rolling average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Critica ao ACWR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Impellizzeri FM et al. Internal and external training load: 15 years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Physiol Perform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Controverso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Artefacto matematico documentado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Metodo de calculo recomendado — EWMA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ACWR deve ser calculado pelo metodo EWMA (Exponentially Weighted Moving Average), que elimina o artefacto matematico do rolling average (correlacao artificial entre numerador e denominador):</w:t>
      </w:r>
    </w:p>
    <w:p>
      <w:pPr>
        <w:pBdr>
          <w:left w:val="single" w:color="1B3A6B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lambda_agudo = 2 / (7 + 1) = 0.25 | lambda_cronico = 2 / (28 + 1) = 0.069
EWMA_hoje = carga_hoje x lambda + EWMA_ontem x (1 - lambda)
ACWR = EWMA_agudo / EWMA_cronico
Zona segura: 0.8 - 1.3 | Alerta: 1.3 - 1.5 | Risco: &gt; 1.5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carga calculada deve incluir distancia total GPS, distancia em alta velocidade (HSR &gt;19.8 km/h) e numero de desaceleracoes de alta intensidade (&gt;3 m/s2). O ACWR requer minimo de 21 dias de dados contiguos para ser clinicamente valido; abaixo deste threshold o modulo de confianca suspende a variavel.</w:t>
      </w:r>
    </w:p>
    <w:p>
      <w:pPr>
        <w:pBdr>
          <w:left w:val="single" w:color="856404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Justificacao do peso 0.20 (anterior: 0.25): reducao justificada pela evidencia inconclusiva em futebol profissional (revisao 2024). O ACWR permanece clinicamente util mas nao justifica o peso dominante da versao inicial. A calibracao empirica com dados FPF (Fase 2) determinara o peso empirico real.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Variabilidade da Frequencia Cardiaca (HRV)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HRV e um marcador nao-invasivo da funcao do sistema nervoso autonomo, refletindo o equilibrio simpatico-parassimpatico. Uma reducao substancial do HRV relativamente ao baseline individual indica acumulacao de stress fisiologico e recuperacao incompleta — estado associado a maior vulnerabilidade a lesao.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Sanchez R, et al. HRV, perceptual fatigue, sleep, and injury in endurance athletes during a 12-week mesocycle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Performance (SAGE)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Prospetivo, diferenca HRV entre lesoes graves/ligeiras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+ ACWR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Malone S, et al. ACWR and HRV: combined effect on injury risk (RR=2.61)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 Strength Cond Res (systematic review)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27 estudos incluidos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Plews DJ, et al. Heart rate variability in elite triathletes: daily monitoring principles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Physiol Perform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Principio do baseline individual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no futebol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Nakamura FY, et al. HRV monitoring in national soccer: individual vs team approaches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Physiol Perform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Especifico para futebol de selecao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Plews DJ, et al. Monitoring training adaptation with HRV: case study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Physiol Perform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RMSSD semanal superior a medidas diarias isoladas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Limiar de alerta e protocolo de medicao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Medicao: HRV matinal em repouso, imediatamente apos acordar, 3-5 minutos, ortostase ou supinacao consistente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Metrica: RMSSD (root mean square of successive differences) — mais sensivel e reproductivel em atletas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Baseline individual: minimo 7-14 medicoes em contexto de carga normal para estabelecer referencia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Limiar de alerta: reducao ≥10% do baseline individual em medicoes isoladas; reducao progressiva em 3+ dias consecutivos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Limiar critico: reducao ≥20% (como no caso P. Oliveira: 68ms → 53ms = -22%)</w:t>
      </w:r>
    </w:p>
    <w:p>
      <w:pPr>
        <w:pBdr>
          <w:left w:val="single" w:color="856404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Limitacao critica em contexto de selecao: o HRV requer um baseline individual estabelecido com ≥14 medicoes. Nos primeiros 3-4 dias de estagio, sem Athlete App a correr no clube, o baseline nao esta disponivel. O modulo de confianca sinalizara esta situacao explicitamente.</w:t>
      </w:r>
    </w:p>
    <w:p>
      <w:pPr>
        <w:spacing w:before="20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2.4 Duracao e Qualidade do Sono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sono e uma das variaveis com evidencia mais recente e quantitativamente mais robusta no modelo. A meta-analise de 2025 oferece um odds ratio calculado com intervalo de confianca especifico, elevando o nivel de evidencia para moderado-alto.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Sono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Thorbjornsen RT, et al. Sleep duration and sports injury risk: structured literature review and meta-analysis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Preprint / Quality in Sport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Moderado-alto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OR=1.34 (IC 1.08-1.66), p=0.007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Sono no futebol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Costa JA, et al. Sleep and athletic performance: systematic review in soccer players (32 estudos)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J Sports Physiol Perform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32 estudos, especifico para futebol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Sono e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Rygielski A, et al. The impact of sleep on athletes performance and injury risk: narrative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in Sport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Impacto em multiplas dimensoes de performance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Privacao sono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Huang K, Ihm J. Sleep and injury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 Sports Med Rep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narrativa, mecanismos biologicos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Mecanismo biologico e limiar clinico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Limiar critico: &lt;7 horas por noite associado a OR=1.34 para lesao (meta-analise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Mecanismo: reducao do sono compromete libertacao de GH, sintese proteica, regeneracao do glicogenio muscular e controlo neuromuscular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Privacao de sono reduz ativacao muscular voluntaria e aumenta percepcao de esforo, comprometendo a resposta protetora em situacoes de risco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contexto de viagem e fuso horario (relevante para jogos fora de Portugal): o sono do dia 1 pode nao ser representativo — o modulo de confianca assinala esta situacao</w:t>
      </w:r>
    </w:p>
    <w:p>
      <w:pPr>
        <w:pBdr>
          <w:left w:val="single" w:color="0D7377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Justificacao do aumento de peso 0.07 → 0.12: a meta-analise de 2025 com OR=1.34 e IC quantificado eleva o nivel de evidencia acima do que justificava o peso inicial. O sono passa a ser a segunda variavel mais evidenciada depois do historial de lesoes.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2.5 Fadiga e Percepcao Subjetiva de Recuperacao (Hooper Index / TQR)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Hooper Index e o Total Quality Recovery (TQR) sao instrumentos validados de monitorizacao de bem-estar subjetivo em atletas. Avaliam dimensoes complementares: o Hooper avalia acumulacao de fadiga (estado atual); o TQR avalia percepcao de recuperacao (preparacao para o esforco).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Wellness/Hooper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Neumann ND, et al. Critical fluctuations as early warning signals of sports injuries: proof of concept using football monitoring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Sports Med Open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Meta-analise load-wellbeing em futebol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Wellness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Colby MJ, et al. Multivariate modelling of subjective and objective monitoring data improve detection of non-contact injury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 Sci Med Sport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Combinacao subjetivo+objetivo superior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Hooper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Hooper SL, Mackinnon LT. Monitoring overtraining in athletes. 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Sports Medicine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Instrumento original — 4 itens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TQR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Kentta G, Hassmen P. Overtraining and recovery: a conceptual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Sports Medicine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Baixo-moderado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Instrumento original — sem revisao recente especifica futebol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Session-RPE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Foster C, et al. A new approach to monitoring exercise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 Strength Cond Res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RPE x duracao = carga interna sessao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Consideracoes sobre validade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correlacao entre carga e bem-estar e significativa, mas o intervalo de predicao inclui o efeito nulo em multiplos estudos — a variavel e sensivel mas nao altamente especifica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valor clinico aumenta quando monitorizado em series temporais (tendencia de 3-5 dias) em vez de medicoes isoladas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Session-RPE (Foster 2001) e mais robusta como proxy de carga interna que o Hooper isolado — a combinacao das duas e recomendada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dia 1 de estagio, valores elevados de fadiga podem refletir viagem, fuso ou stress de convocatoria — interpretar com cautela</w:t>
      </w:r>
    </w:p>
    <w:p>
      <w:pPr>
        <w:spacing w:before="20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2.6 Stress Percebido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 e a variavel com menor suporte empirico no conjunto do modelo, especificamente em futebolistas profissionais adultos. O modelo teorico de Andersen &amp; Williams (1988) fornece a base concetual, mas a sua operacionalizacao como preditor independente de lesao em adultos profissionais nao esta bem estabelecida empiricamente.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Stress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Borato LA, Pedroni CR. Psychological stress and injury risk in young soccer players: systematic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EFDeportes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Futebolistas jovens, nao adultos profissionais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Stress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Andersen MB, Williams JM. A model of stress and athletic injury: prediction and 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 Sport Exerc Psychol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Modelo teorico original — 37 anos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Mental health e lesao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Review of Reviews: bidirectional relationship between mental health and sport injuries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Apunts Sports Medicine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de revisoes 2015-2023</w:t>
            </w:r>
          </w:p>
        </w:tc>
      </w:tr>
    </w:tbl>
    <w:p>
      <w:pPr>
        <w:spacing w:before="180" w:after="80"/>
      </w:pPr>
    </w:p>
    <w:p>
      <w:pPr>
        <w:pBdr>
          <w:left w:val="single" w:color="8B0000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Justificacao da reducao de peso 0.10 → 0.05: a evidencia empirica especifica em futebolistas profissionais adultos e fraca (Borato &amp; Pedroni 2022 conclui que nao ha relacao clara em jogadores de elite). O modelo teorico de Andersen &amp; Williams permanece valido concetualmente, mas nao justifica um peso elevado na ausencia de estudos prospetivos em futebol profissional adulto. A calibracao empirica com dados FPF determinara se esta variavel tem poder preditivo real nesta populacao.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2.7 Assimetria Neuromuscular (SLCMJ) — Variavel do Protocolo de Chegada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assimetria neuromuscular, avaliada pelo single-leg countermovement jump (SLCMJ), e a variavel com evidencia mais recente e emergente para inclusao no modelo. Nao e uma variavel de monitorizacao diaria — e um instrumento do protocolo de chegada ao estagio, realizado uma a duas vezes por semana.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Referencias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SLCMJ assimetria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Oliver JL, et al. SLCMJ asymmetry as sole significant predictor (OR=0.94) in 355 elite youth football players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 Sci Med Sport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355 jogadores elite jovens, analise multivariada 20 variaveis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Assimetria +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Freitas DN, et al. Non-contact injury prediction in professional football using ML and lower limb strength asymmetry; 312 players, 6 clubs (2022-2024)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Scientific Reports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312 jogadores pro, 2 epocas, 6 clubes europeus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Assimetria algoritmo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Wagemans J, et al. Algorithm-based approach using neuromuscular test results for non-contact injury risk in elite football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BMJ Open Sport Exerc Med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Abordagem de screening periodico</w:t>
            </w:r>
          </w:p>
        </w:tc>
      </w:tr>
    </w:tbl>
    <w:p>
      <w:pPr>
        <w:spacing w:before="18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Protocolo de avaliacao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Instrumento: Single-leg countermovement jump bilateral, com cronometro ou force plate (preferencial)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Limiar de alerta: assimetria bilateral &gt;10% (alguns estudos usam &gt;15%) no pico de forca de aterragem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Frequencia: dia de chegada ao estagio + reavaliacao a meio do estagio (dia 5-6)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Interpretacao: assimetria crescente ao longo do estagio indica acumulacao de fadiga neuromuscular unilateral</w:t>
      </w:r>
    </w:p>
    <w:p>
      <w:pPr>
        <w:pBdr>
          <w:left w:val="single" w:color="0D7377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Esta variavel nao e incluida no score diario automatico — requer execucao de protocolo de avaliacao pelo clinico. Entra no modelo como variavel qualitativa do protocolo de chegada, com sinalizacao no perfil do atleta e contribuicao para o score de risco de medio prazo.</w:t>
      </w:r>
    </w:p>
    <w:p>
      <w:pPr>
        <w:spacing w:before="20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2.8 Crioterapia — Variavel Retirada do Modelo Preditivo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crioterapia foi retirada do modelo preditivo na versao 1.1. Esta decisao baseia-se em tres argumentos independentes, cada um suficiente por si so para justificar a remocao.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Fundamentacao para remocao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Fundamentacao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1. Erro de causalidade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crioterapia e uma intervencao de recuperacao, nao um fator de risco. O atleta nao se lesiona porque nao fez banho de gelo. Incluir a ausencia de crioterapia como variavel preditora inverte a logica causal.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Principio de causalidade em modelos preditivos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2. Efeitos bidirecionais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crioterapia reduz a resposta inflamatoria mas atrasa a regeneracao muscular em lesoes grandes. O efeito e bidirecional e contexto-dependente, tornando impossivel a normalizacao num score linear de risco.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Racinais S, et al. Cryotherapy for treating soft tissue injuries in sport. BJSM 2024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3. Metricas incorretas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literatura mede CK, DOMS e capacidade de salto — nao risco de lesao prospetivo. Nenhum estudo demonstrou que a ausencia de crioterapia nos N dias anteriores prediz lesao nos 14 dias seguintes.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Meta-analise CWI post-match recovery, PLOS ONE 2026</w:t>
            </w:r>
          </w:p>
        </w:tc>
      </w:tr>
    </w:tbl>
    <w:p>
      <w:pPr>
        <w:spacing w:before="16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crioterapia permanece na plataforma como variavel de monitorizacao da recuperacao e como recomendacao de intervencao quando o score de risco e elevado. Sai do input do score preditivo, nao do sistema.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Versao 1.1 dos Pesos do Modelo Preditivo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tabela seguinte apresenta os pesos revistos do modelo, com a justificacao baseada na evidencia discutida nas secoes anteriores. Os pesos somam 1.0. Os valores serao recalibrados empiricamente apos ~30 eventos de lesao registados na FPF (Fase 2 do modelo).</w:t>
      </w:r>
    </w:p>
    <w:p>
      <w:pPr>
        <w:spacing w:before="1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v1.0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chave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Justificacao da revisao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Historial de lesoes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Ekstrand BJSM 2022/23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Preditor mais consistente da literatura. 21 epocas UEFA ECIS. Peso inicial claramente subestimado.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ACWR (GPS + EWMA)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Revisao sistematica 2024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Evidencia inconclusiva em futebol pro (revisao 2024). Reducao justificada. Permanece a variavel de carga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HRV delta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Sanchez et al. 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Peso mantido. Evidencia sugestiva e mecanismo biologico solido. Limitado por necessidade de baseline individual.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Fadiga (Hooper)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Neumann et al. Sports Med Open 2024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Ligeira reducao para acomodar o aumento do sono. Correlacao com carga estabelecida.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Sono (horas + qualidade)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Meta-analise 2025 OR=1.34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Aumento justificado por meta-analise recente quantificada. OR=1.34 (IC 1.08-1.66). Segunda variavel mais evidenciada.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TQR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Kentta &amp; Hassmen 1998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Reducao para acomodar redistribuicao. Sem revisao sistematica recente especifica em futebol profissional.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Stress percebido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Borato &amp; Pedroni 2022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Evidencia fraca em adultos profissionais. Base teorica valida mas sem suporte empirico robusto nesta populacao.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Dias desde ultimo jogo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Analise EPL 2024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Nova variavel. Mecanismo de recuperacao neuromuscular estabelecido. Sem equipamento adicional.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Crioterapia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RETIRADA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Racinais BJSM 2024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Retirada por erro de causalidade. Intervencao de recuperacao, nao preditor de risco.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1.00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Pesos calibraveis empiricamente apos Fase 2 (≥30 eventos de lesao FPF)</w:t>
            </w:r>
          </w:p>
        </w:tc>
      </w:tr>
    </w:tbl>
    <w:p>
      <w:pPr>
        <w:spacing w:before="20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Plano de evolucao dos pesos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Fase 1 (atual): pesos de perito baseados em literatura — funcionais sem dados historicos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Fase 2 (~30 eventos de lesao FPF): regressao logistica sobre score_history x injury_events para recalibrar pesos com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Fase 3 (≥Mes 24): modelo hibrido com SHAP values — ML calibra pesos internamente, output permanece interpretavel por variavel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Journals de Referencia e Fator de Impacto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selecao da evidencia privilegia publicacoes nos journals de maior impacto em medicina desportiva. A tabela seguinte apresenta os journals utilizados e os respetivos fatores de impacto (IF) para orientacao na avaliacao do peso das referencias citadas.</w:t>
      </w:r>
    </w:p>
    <w:p>
      <w:pPr>
        <w:spacing w:before="1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(aprox. 2023/24)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Variaveis referenciadas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British Journal of Sports Medicine (BJSM)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~20.0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ACWR, Historial lesoes, Crioterapia, HRV, Assimetria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American Journal of Sports Medicine (AJSM)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~7.0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Historial lesoes, Isquiotibial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Sports Medicine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~12.0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ACWR, HRV, Sono, Fadiga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Journal of Science and Medicine in Sport (JSMS)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~5.0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Assimetria SLCMJ, ACWR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International Journal of Sports Physiology and Performance (IJSPP)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~4.5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HRV, ACWR EWMA, Sono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BMJ Open Sport &amp; Exercise Medicine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Assimetria algoritmo, Historial recidiva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Scientific Reports (Nature Publishing)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~4.5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Assimetria ML (2025), Skin temp + wellness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Sports Medicine -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Fadiga/wellness, Critical fluctuations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PLOS 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~3.0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ACWR futebol, GPS modelos preditivos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Journal of Strength and Conditioning 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~3.5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Session-RPE, ACWR critica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Limitacoes do Modelo e Agenda de Investigacao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Limitacoes criticas reconhecidas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Ausencia de meta-analise quantitativa dos pesos relativos entre variaveis — nao existe na literatura para populacao de futebol profissional adulto masculino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ACWR: evidencia inconclusiva especificamente em futebol de elite (revisao 2024); o limiar 1.3 nao e universalmente valido para todas as populacoes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HRV: necessidade de baseline individual de ≥14 medicoes — inviavel nos primeiros dias de estagio sem dados de clube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Stress percebido: base teorica solida mas evidencia empirica fraca nesta populacao especifica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Assimetria SLCMJ: evidencia moderada, requer equipamento (force plate ou cronometro de contato) e protocolo de avaliacao adicional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Peso dos dias desde ultimo jogo: nao existe consenso sobre limiar especifico; incluido com peso conservador (0.05) a calibrar</w:t>
      </w:r>
    </w:p>
    <w:p>
      <w:pPr>
        <w:spacing w:before="16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O que a calibracao com dados FPF vai resolver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Determinar o peso empirico real de cada variavel nesta populacao especifica (selecao nacional portuguesa)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Validar ou corrigir os limiares de normalizacao (zona segura do ACWR, delta critico do HRV, horas criticas de sono)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Identificar se o stress percebido tem poder preditivo independente em futebolistas profissionais adultos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Calcular a curva ROC do modelo e determinar o limiar de score otimo (trade-off sensibilidade/especificidade)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Estabelecer o nivel de confianca minimo abaixo do qual o score nao deve ser usado para decisoes de disponibilidade</w:t>
      </w:r>
    </w:p>
    <w:p>
      <w:pPr>
        <w:spacing w:before="16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Hipoteses a testar no piloto FPF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H1: O score composto das 7 variaveis tem maior poder preditivo (AUC) que qualquer variavel isolada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H2: O historial de lesoes tem maior peso empirico que o ACWR nesta populacao — consistente com a literatura UEFA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H3: O indice de confianca do modelo e um preditor significativo da validade clinica do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H4: A assimetria SLCMJ no protocolo de chegada contribui de forma independente para o score de risco de medio prazo</w:t>
      </w:r>
    </w:p>
    <w:p>
      <w:pPr>
        <w:spacing w:before="200" w:after="80"/>
      </w:pPr>
    </w:p>
    <w:p>
      <w:pPr>
        <w:pBdr>
          <w:left w:val="single" w:color="0D7377" w:sz="18" w:space="10"/>
        </w:pBdr>
        <w:spacing w:before="120" w:after="120"/>
        <w:ind w:left="720" w:righ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Nota metodologica: com uma incidencia de lesao tipica de ~25-30% em futebol profissional (Ekstrand et al.), estima-se que sao necessarios ~30-40 eventos de lesao para estabilidade estatistica da regressao logistica de calibracao. Com um plantel de 23-25 atletas por estagio e 4-6 estagios por ano, este threshold deve ser atingido entre 18 e 24 meses de piloto.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PhysioElite — Revisao de Literatura Base do Modelo Preditivo  |  Confidencial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2026-04-07T18:18:12.794Z</dcterms:created>
  <dcterms:modified xsi:type="dcterms:W3CDTF">2026-04-07T18:18:12.795Z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