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2A6659" w14:textId="77777777" w:rsidR="0055401A" w:rsidRDefault="0055401A">
      <w:pPr>
        <w:widowControl w:val="0"/>
        <w:pBdr>
          <w:top w:val="nil"/>
          <w:left w:val="nil"/>
          <w:bottom w:val="nil"/>
          <w:right w:val="nil"/>
          <w:between w:val="nil"/>
        </w:pBdr>
        <w:spacing w:after="0" w:line="276" w:lineRule="auto"/>
      </w:pPr>
    </w:p>
    <w:p w14:paraId="0A37501D" w14:textId="77777777" w:rsidR="0055401A" w:rsidRDefault="0055401A">
      <w:pPr>
        <w:widowControl w:val="0"/>
        <w:pBdr>
          <w:top w:val="nil"/>
          <w:left w:val="nil"/>
          <w:bottom w:val="nil"/>
          <w:right w:val="nil"/>
          <w:between w:val="nil"/>
        </w:pBdr>
        <w:spacing w:after="0" w:line="276" w:lineRule="auto"/>
      </w:pPr>
    </w:p>
    <w:p w14:paraId="5DAB6C7B" w14:textId="77777777" w:rsidR="0055401A" w:rsidRDefault="0055401A">
      <w:pPr>
        <w:widowControl w:val="0"/>
        <w:pBdr>
          <w:top w:val="nil"/>
          <w:left w:val="nil"/>
          <w:bottom w:val="nil"/>
          <w:right w:val="nil"/>
          <w:between w:val="nil"/>
        </w:pBdr>
        <w:spacing w:after="0" w:line="276" w:lineRule="auto"/>
        <w:rPr>
          <w:rFonts w:ascii="Arial" w:eastAsia="Arial" w:hAnsi="Arial" w:cs="Arial"/>
          <w:color w:val="000000"/>
          <w:sz w:val="22"/>
          <w:szCs w:val="22"/>
        </w:rPr>
      </w:pPr>
    </w:p>
    <w:tbl>
      <w:tblPr>
        <w:tblStyle w:val="a2"/>
        <w:tblW w:w="1045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20" w:firstRow="1" w:lastRow="0" w:firstColumn="0" w:lastColumn="0" w:noHBand="0" w:noVBand="1"/>
      </w:tblPr>
      <w:tblGrid>
        <w:gridCol w:w="643"/>
        <w:gridCol w:w="983"/>
        <w:gridCol w:w="1555"/>
        <w:gridCol w:w="733"/>
        <w:gridCol w:w="1035"/>
        <w:gridCol w:w="1939"/>
        <w:gridCol w:w="297"/>
        <w:gridCol w:w="1564"/>
        <w:gridCol w:w="1707"/>
      </w:tblGrid>
      <w:tr w:rsidR="0055401A" w14:paraId="75AC90B6" w14:textId="77777777" w:rsidTr="16C6F341">
        <w:trPr>
          <w:cnfStyle w:val="100000000000" w:firstRow="1" w:lastRow="0" w:firstColumn="0" w:lastColumn="0" w:oddVBand="0" w:evenVBand="0" w:oddHBand="0" w:evenHBand="0" w:firstRowFirstColumn="0" w:firstRowLastColumn="0" w:lastRowFirstColumn="0" w:lastRowLastColumn="0"/>
          <w:cantSplit/>
          <w:trHeight w:val="622"/>
        </w:trPr>
        <w:tc>
          <w:tcPr>
            <w:tcW w:w="10456" w:type="dxa"/>
            <w:gridSpan w:val="9"/>
            <w:shd w:val="clear" w:color="auto" w:fill="F2F2F2" w:themeFill="background1" w:themeFillShade="F2"/>
          </w:tcPr>
          <w:p w14:paraId="533FDB05" w14:textId="77777777" w:rsidR="0055401A" w:rsidRDefault="00423C03">
            <w:pPr>
              <w:jc w:val="center"/>
              <w:rPr>
                <w:sz w:val="28"/>
                <w:szCs w:val="28"/>
              </w:rPr>
            </w:pPr>
            <w:r>
              <w:rPr>
                <w:sz w:val="28"/>
                <w:szCs w:val="28"/>
              </w:rPr>
              <w:t xml:space="preserve">ACS UNIT PLAN TEMPLATE  </w:t>
            </w:r>
          </w:p>
          <w:p w14:paraId="7542764F" w14:textId="77777777" w:rsidR="0055401A" w:rsidRDefault="00423C03">
            <w:pPr>
              <w:jc w:val="center"/>
            </w:pPr>
            <w:r>
              <w:rPr/>
              <w:t xml:space="preserve">Subject/s: The Royal Road Race – Ancient Persia (History, Geography, Science &amp; Art)</w:t>
            </w:r>
          </w:p>
          <w:p w14:paraId="200D1570" w14:textId="77777777" w:rsidR="0055401A" w:rsidRDefault="00423C03">
            <w:pPr>
              <w:jc w:val="center"/>
            </w:pPr>
            <w:r>
              <w:rPr>
                <w:sz w:val="22"/>
                <w:szCs w:val="22"/>
              </w:rPr>
              <w:t xml:space="preserve">Year Level 5/6  Duration Whole Term  Term 4 </w:t>
            </w:r>
          </w:p>
        </w:tc>
      </w:tr>
      <w:tr w:rsidR="0055401A" w14:paraId="34233D1B" w14:textId="77777777" w:rsidTr="16C6F341">
        <w:trPr>
          <w:trHeight w:val="312"/>
        </w:trPr>
        <w:tc>
          <w:tcPr>
            <w:tcW w:w="643" w:type="dxa"/>
            <w:vMerge w:val="restart"/>
            <w:shd w:val="clear" w:color="auto" w:fill="FFF2CC" w:themeFill="accent4" w:themeFillTint="33"/>
          </w:tcPr>
          <w:p w14:paraId="210A37A6" w14:textId="77777777" w:rsidR="0055401A" w:rsidRDefault="00423C03">
            <w:pPr>
              <w:ind w:left="113" w:right="113"/>
              <w:jc w:val="right"/>
              <w:rPr>
                <w:color w:val="808080"/>
              </w:rPr>
            </w:pPr>
            <w:r>
              <w:rPr>
                <w:color w:val="808080"/>
              </w:rPr>
              <w:t>Understand – Big Ideas</w:t>
            </w:r>
          </w:p>
          <w:p w14:paraId="02EB378F" w14:textId="77777777" w:rsidR="0055401A" w:rsidRDefault="0055401A">
            <w:pPr>
              <w:ind w:left="113" w:right="113"/>
              <w:jc w:val="right"/>
              <w:rPr>
                <w:color w:val="808080"/>
              </w:rPr>
            </w:pPr>
          </w:p>
        </w:tc>
        <w:tc>
          <w:tcPr>
            <w:tcW w:w="9813" w:type="dxa"/>
            <w:gridSpan w:val="8"/>
            <w:tcBorders>
              <w:bottom w:val="single" w:sz="4" w:space="0" w:color="808080" w:themeColor="background1" w:themeShade="80"/>
            </w:tcBorders>
            <w:shd w:val="clear" w:color="auto" w:fill="FFF2CC" w:themeFill="accent4" w:themeFillTint="33"/>
          </w:tcPr>
          <w:p w14:paraId="47503E60" w14:textId="77777777" w:rsidR="0055401A" w:rsidRDefault="00423C03">
            <w:r>
              <w:t>Universal Concept</w:t>
            </w:r>
          </w:p>
        </w:tc>
      </w:tr>
      <w:tr w:rsidR="0055401A" w14:paraId="4BE396B7" w14:textId="77777777" w:rsidTr="16C6F341">
        <w:trPr>
          <w:trHeight w:val="312"/>
        </w:trPr>
        <w:tc>
          <w:tcPr>
            <w:tcW w:w="643" w:type="dxa"/>
            <w:vMerge/>
          </w:tcPr>
          <w:p w14:paraId="6A05A809" w14:textId="77777777" w:rsidR="0055401A" w:rsidRDefault="0055401A">
            <w:pPr>
              <w:widowControl w:val="0"/>
              <w:pBdr>
                <w:top w:val="nil"/>
                <w:left w:val="nil"/>
                <w:bottom w:val="nil"/>
                <w:right w:val="nil"/>
                <w:between w:val="nil"/>
              </w:pBdr>
              <w:spacing w:line="276" w:lineRule="auto"/>
            </w:pPr>
          </w:p>
        </w:tc>
        <w:tc>
          <w:tcPr>
            <w:tcW w:w="9813" w:type="dxa"/>
            <w:gridSpan w:val="8"/>
            <w:tcBorders>
              <w:top w:val="single" w:sz="4" w:space="0" w:color="808080" w:themeColor="background1" w:themeShade="80"/>
              <w:bottom w:val="single" w:sz="4" w:space="0" w:color="808080" w:themeColor="background1" w:themeShade="80"/>
            </w:tcBorders>
          </w:tcPr>
          <w:p>
            <w:pPr>
              <w:rPr>
                <w:rFonts w:ascii="Nunito" w:eastAsia="Nunito" w:hAnsi="Nunito" w:cs="Nunito"/>
                <w:sz w:val="18"/>
                <w:szCs w:val="18"/>
              </w:rPr>
            </w:pPr>
            <w:r>
              <w:rPr>
                <w:rFonts w:ascii="Nunito" w:eastAsia="Nunito" w:hAnsi="Nunito" w:cs="Nunito"/>
                <w:b/>
                <w:sz w:val="18"/>
                <w:szCs w:val="18"/>
              </w:rPr>
              <w:t xml:space="preserve">Ethics</w:t>
            </w:r>
            <w:r>
              <w:rPr>
                <w:rFonts w:ascii="Nunito" w:eastAsia="Nunito" w:hAnsi="Nunito" w:cs="Nunito"/>
                <w:sz w:val="18"/>
                <w:szCs w:val="18"/>
              </w:rPr>
              <w:t xml:space="preserve"> – how leaders use power and how people respond with courage, integrity and humility (Cyrus, Darius, Xerxes, Esther, Nehemiah; protecting animals and habitats).</w:t>
            </w:r>
          </w:p>
          <w:p>
            <w:pPr>
              <w:rPr>
                <w:rFonts w:ascii="Nunito" w:eastAsia="Nunito" w:hAnsi="Nunito" w:cs="Nunito"/>
                <w:sz w:val="18"/>
                <w:szCs w:val="18"/>
              </w:rPr>
            </w:pPr>
            <w:r>
              <w:rPr>
                <w:rFonts w:ascii="Nunito" w:eastAsia="Nunito" w:hAnsi="Nunito" w:cs="Nunito"/>
                <w:b/>
                <w:sz w:val="18"/>
                <w:szCs w:val="18"/>
              </w:rPr>
              <w:t xml:space="preserve">Trends</w:t>
            </w:r>
            <w:r>
              <w:rPr>
                <w:rFonts w:ascii="Nunito" w:eastAsia="Nunito" w:hAnsi="Nunito" w:cs="Nunito"/>
                <w:sz w:val="18"/>
                <w:szCs w:val="18"/>
              </w:rPr>
              <w:t xml:space="preserve"> – change over time: the rise, spread, fall and legacy of empires, and how cities, trade routes and habitats change.</w:t>
            </w:r>
          </w:p>
          <w:p>
            <w:pPr>
              <w:rPr>
                <w:rFonts w:ascii="Nunito" w:eastAsia="Nunito" w:hAnsi="Nunito" w:cs="Nunito"/>
                <w:sz w:val="18"/>
                <w:szCs w:val="18"/>
              </w:rPr>
            </w:pPr>
            <w:r>
              <w:rPr>
                <w:rFonts w:ascii="Nunito" w:eastAsia="Nunito" w:hAnsi="Nunito" w:cs="Nunito"/>
                <w:b/>
                <w:sz w:val="18"/>
                <w:szCs w:val="18"/>
              </w:rPr>
              <w:t xml:space="preserve">Multiple perspectives</w:t>
            </w:r>
            <w:r>
              <w:rPr>
                <w:rFonts w:ascii="Nunito" w:eastAsia="Nunito" w:hAnsi="Nunito" w:cs="Nunito"/>
                <w:sz w:val="18"/>
                <w:szCs w:val="18"/>
              </w:rPr>
              <w:t xml:space="preserve"> – whose story is being told? Comparing archaeology, written records, Greek historians and the Bible as sources.</w:t>
            </w:r>
          </w:p>
        </w:tc>
      </w:tr>
      <w:tr w:rsidR="0055401A" w14:paraId="286667FC" w14:textId="77777777" w:rsidTr="16C6F341">
        <w:trPr>
          <w:trHeight w:val="312"/>
        </w:trPr>
        <w:tc>
          <w:tcPr>
            <w:tcW w:w="643" w:type="dxa"/>
            <w:vMerge/>
          </w:tcPr>
          <w:p w14:paraId="41C8F396" w14:textId="77777777" w:rsidR="0055401A" w:rsidRDefault="0055401A">
            <w:pPr>
              <w:widowControl w:val="0"/>
              <w:pBdr>
                <w:top w:val="nil"/>
                <w:left w:val="nil"/>
                <w:bottom w:val="nil"/>
                <w:right w:val="nil"/>
                <w:between w:val="nil"/>
              </w:pBdr>
              <w:spacing w:line="276" w:lineRule="auto"/>
            </w:pPr>
          </w:p>
        </w:tc>
        <w:tc>
          <w:tcPr>
            <w:tcW w:w="9813" w:type="dxa"/>
            <w:gridSpan w:val="8"/>
            <w:tcBorders>
              <w:top w:val="single" w:sz="4" w:space="0" w:color="808080" w:themeColor="background1" w:themeShade="80"/>
              <w:bottom w:val="single" w:sz="4" w:space="0" w:color="808080" w:themeColor="background1" w:themeShade="80"/>
            </w:tcBorders>
            <w:shd w:val="clear" w:color="auto" w:fill="FFF2CC" w:themeFill="accent4" w:themeFillTint="33"/>
          </w:tcPr>
          <w:p w14:paraId="3DE27A25" w14:textId="77777777" w:rsidR="0055401A" w:rsidRDefault="00423C03">
            <w:r>
              <w:t>The Big Idea</w:t>
            </w:r>
            <w:r>
              <w:rPr>
                <w:sz w:val="20"/>
                <w:szCs w:val="20"/>
              </w:rPr>
              <w:t xml:space="preserve"> (Subject Specific)</w:t>
            </w:r>
          </w:p>
        </w:tc>
      </w:tr>
      <w:tr w:rsidR="0055401A" w14:paraId="7935361A" w14:textId="77777777" w:rsidTr="16C6F341">
        <w:trPr>
          <w:trHeight w:val="312"/>
        </w:trPr>
        <w:tc>
          <w:tcPr>
            <w:tcW w:w="643" w:type="dxa"/>
            <w:vMerge/>
          </w:tcPr>
          <w:p w14:paraId="72A3D3EC" w14:textId="77777777" w:rsidR="0055401A" w:rsidRDefault="0055401A">
            <w:pPr>
              <w:widowControl w:val="0"/>
              <w:pBdr>
                <w:top w:val="nil"/>
                <w:left w:val="nil"/>
                <w:bottom w:val="nil"/>
                <w:right w:val="nil"/>
                <w:between w:val="nil"/>
              </w:pBdr>
              <w:spacing w:line="276" w:lineRule="auto"/>
            </w:pPr>
          </w:p>
        </w:tc>
        <w:tc>
          <w:tcPr>
            <w:tcW w:w="9813" w:type="dxa"/>
            <w:gridSpan w:val="8"/>
            <w:tcBorders>
              <w:top w:val="single" w:sz="4" w:space="0" w:color="808080" w:themeColor="background1" w:themeShade="80"/>
              <w:bottom w:val="single" w:sz="4" w:space="0" w:color="808080" w:themeColor="background1" w:themeShade="80"/>
            </w:tcBorders>
          </w:tcPr>
          <w:p>
            <w:pPr>
              <w:numPr>
                <w:ilvl w:val="1"/>
                <w:numId w:val="32"/>
              </w:numPr>
              <w:pBdr>
                <w:top w:val="none" w:sz="0" w:space="0" w:color="D9D9E3"/>
                <w:left w:val="none" w:sz="0" w:space="0" w:color="D9D9E3"/>
                <w:bottom w:val="none" w:sz="0" w:space="0" w:color="D9D9E3"/>
                <w:right w:val="none" w:sz="0" w:space="0" w:color="D9D9E3"/>
                <w:between w:val="none" w:sz="0" w:space="0" w:color="D9D9E3"/>
              </w:pBdr>
              <w:spacing w:before="300" w:after="300"/>
              <w:rPr>
                <w:rFonts w:ascii="Nunito" w:eastAsia="Nunito" w:hAnsi="Nunito" w:cs="Nunito"/>
                <w:color w:val="000000"/>
                <w:sz w:val="18"/>
                <w:szCs w:val="18"/>
              </w:rPr>
            </w:pPr>
            <w:r>
              <w:rPr>
                <w:rFonts w:ascii="Nunito" w:eastAsia="Nunito" w:hAnsi="Nunito" w:cs="Nunito"/>
                <w:sz w:val="18"/>
                <w:szCs w:val="18"/>
              </w:rPr>
              <w:t xml:space="preserve">"The Royal Road Race – Discovering how God is Lord of all nations and history as we race across ancient Persia, from Cyrus to the Gate of All Nations, and learn how people, places, animals and art shape one another."</w:t>
            </w:r>
          </w:p>
        </w:tc>
      </w:tr>
      <w:tr w:rsidR="0055401A" w14:paraId="5E7E31FF" w14:textId="77777777" w:rsidTr="16C6F341">
        <w:trPr>
          <w:trHeight w:val="330"/>
        </w:trPr>
        <w:tc>
          <w:tcPr>
            <w:tcW w:w="643" w:type="dxa"/>
            <w:vMerge/>
          </w:tcPr>
          <w:p w14:paraId="0D0B940D" w14:textId="77777777" w:rsidR="0055401A" w:rsidRDefault="0055401A">
            <w:pPr>
              <w:widowControl w:val="0"/>
              <w:pBdr>
                <w:top w:val="nil"/>
                <w:left w:val="nil"/>
                <w:bottom w:val="nil"/>
                <w:right w:val="nil"/>
                <w:between w:val="nil"/>
              </w:pBdr>
              <w:spacing w:line="276" w:lineRule="auto"/>
            </w:pPr>
          </w:p>
        </w:tc>
        <w:tc>
          <w:tcPr>
            <w:tcW w:w="9813" w:type="dxa"/>
            <w:gridSpan w:val="8"/>
            <w:tcBorders>
              <w:top w:val="single" w:sz="4" w:space="0" w:color="808080" w:themeColor="background1" w:themeShade="80"/>
            </w:tcBorders>
            <w:shd w:val="clear" w:color="auto" w:fill="FFF2CC" w:themeFill="accent4" w:themeFillTint="33"/>
          </w:tcPr>
          <w:p w14:paraId="43407F90" w14:textId="77777777" w:rsidR="0055401A" w:rsidRDefault="00423C03">
            <w:pPr>
              <w:rPr>
                <w:sz w:val="20"/>
                <w:szCs w:val="20"/>
              </w:rPr>
            </w:pPr>
            <w:r>
              <w:t xml:space="preserve">Biblical Perspective </w:t>
            </w:r>
          </w:p>
        </w:tc>
      </w:tr>
      <w:tr w:rsidR="0055401A" w14:paraId="50C264B6" w14:textId="77777777" w:rsidTr="16C6F341">
        <w:trPr>
          <w:trHeight w:val="43"/>
        </w:trPr>
        <w:tc>
          <w:tcPr>
            <w:tcW w:w="643" w:type="dxa"/>
            <w:vMerge/>
          </w:tcPr>
          <w:p w14:paraId="0E27B00A" w14:textId="77777777" w:rsidR="0055401A" w:rsidRDefault="0055401A">
            <w:pPr>
              <w:widowControl w:val="0"/>
              <w:pBdr>
                <w:top w:val="nil"/>
                <w:left w:val="nil"/>
                <w:bottom w:val="nil"/>
                <w:right w:val="nil"/>
                <w:between w:val="nil"/>
              </w:pBdr>
              <w:spacing w:line="276" w:lineRule="auto"/>
              <w:rPr>
                <w:sz w:val="20"/>
                <w:szCs w:val="20"/>
              </w:rPr>
            </w:pPr>
          </w:p>
        </w:tc>
        <w:tc>
          <w:tcPr>
            <w:tcW w:w="983" w:type="dxa"/>
            <w:shd w:val="clear" w:color="auto" w:fill="FFF2CC" w:themeFill="accent4" w:themeFillTint="33"/>
          </w:tcPr>
          <w:p w14:paraId="6B960AC7" w14:textId="77777777" w:rsidR="0055401A" w:rsidRDefault="00423C03">
            <w:pPr>
              <w:rPr>
                <w:b/>
                <w:sz w:val="14"/>
                <w:szCs w:val="14"/>
              </w:rPr>
            </w:pPr>
            <w:r>
              <w:rPr>
                <w:b/>
                <w:sz w:val="14"/>
                <w:szCs w:val="14"/>
              </w:rPr>
              <w:t>Frameworks</w:t>
            </w:r>
          </w:p>
          <w:p w14:paraId="60061E4C" w14:textId="77777777" w:rsidR="0055401A" w:rsidRDefault="0055401A">
            <w:pPr>
              <w:rPr>
                <w:b/>
                <w:sz w:val="14"/>
                <w:szCs w:val="14"/>
              </w:rPr>
            </w:pPr>
          </w:p>
        </w:tc>
        <w:tc>
          <w:tcPr>
            <w:tcW w:w="1555" w:type="dxa"/>
            <w:shd w:val="clear" w:color="auto" w:fill="FFF2CC" w:themeFill="accent4" w:themeFillTint="33"/>
          </w:tcPr>
          <w:p w14:paraId="2D35C86A" w14:textId="77777777" w:rsidR="0055401A" w:rsidRDefault="00423C03">
            <w:pPr>
              <w:rPr>
                <w:sz w:val="14"/>
                <w:szCs w:val="14"/>
              </w:rPr>
            </w:pPr>
            <w:r>
              <w:rPr>
                <w:sz w:val="14"/>
                <w:szCs w:val="14"/>
              </w:rPr>
              <w:t>Creation, Fall, Redemption, Restoration</w:t>
            </w:r>
          </w:p>
        </w:tc>
        <w:tc>
          <w:tcPr>
            <w:tcW w:w="1768" w:type="dxa"/>
            <w:gridSpan w:val="2"/>
            <w:shd w:val="clear" w:color="auto" w:fill="FFF2CC" w:themeFill="accent4" w:themeFillTint="33"/>
          </w:tcPr>
          <w:p w14:paraId="3171ADE5" w14:textId="77777777" w:rsidR="0055401A" w:rsidRDefault="00423C03">
            <w:pPr>
              <w:rPr>
                <w:sz w:val="14"/>
                <w:szCs w:val="14"/>
              </w:rPr>
            </w:pPr>
            <w:r>
              <w:rPr>
                <w:sz w:val="14"/>
                <w:szCs w:val="14"/>
              </w:rPr>
              <w:t>Six Acts</w:t>
            </w:r>
          </w:p>
        </w:tc>
        <w:tc>
          <w:tcPr>
            <w:tcW w:w="1939" w:type="dxa"/>
            <w:shd w:val="clear" w:color="auto" w:fill="FFF2CC" w:themeFill="accent4" w:themeFillTint="33"/>
          </w:tcPr>
          <w:p w14:paraId="747D8CC9" w14:textId="77777777" w:rsidR="0055401A" w:rsidRDefault="00423C03">
            <w:pPr>
              <w:rPr>
                <w:sz w:val="14"/>
                <w:szCs w:val="14"/>
              </w:rPr>
            </w:pPr>
            <w:r>
              <w:rPr>
                <w:sz w:val="14"/>
                <w:szCs w:val="14"/>
              </w:rPr>
              <w:t>Faith, Hope Love</w:t>
            </w:r>
          </w:p>
        </w:tc>
        <w:tc>
          <w:tcPr>
            <w:tcW w:w="1861" w:type="dxa"/>
            <w:gridSpan w:val="2"/>
            <w:shd w:val="clear" w:color="auto" w:fill="FFF2CC" w:themeFill="accent4" w:themeFillTint="33"/>
          </w:tcPr>
          <w:p w14:paraId="2F005424" w14:textId="77777777" w:rsidR="0055401A" w:rsidRDefault="00423C03">
            <w:pPr>
              <w:rPr>
                <w:sz w:val="14"/>
                <w:szCs w:val="14"/>
              </w:rPr>
            </w:pPr>
            <w:r>
              <w:rPr>
                <w:sz w:val="14"/>
                <w:szCs w:val="14"/>
              </w:rPr>
              <w:t>Attributes of God</w:t>
            </w:r>
          </w:p>
        </w:tc>
        <w:tc>
          <w:tcPr>
            <w:tcW w:w="1707" w:type="dxa"/>
            <w:shd w:val="clear" w:color="auto" w:fill="FFF2CC" w:themeFill="accent4" w:themeFillTint="33"/>
          </w:tcPr>
          <w:p w14:paraId="7AF7072A" w14:textId="77777777" w:rsidR="0055401A" w:rsidRDefault="00423C03">
            <w:pPr>
              <w:rPr>
                <w:sz w:val="14"/>
                <w:szCs w:val="14"/>
              </w:rPr>
            </w:pPr>
            <w:r>
              <w:rPr>
                <w:sz w:val="14"/>
                <w:szCs w:val="14"/>
              </w:rPr>
              <w:t>Others</w:t>
            </w:r>
          </w:p>
        </w:tc>
      </w:tr>
      <w:tr w:rsidR="0055401A" w14:paraId="7A425F74" w14:textId="77777777" w:rsidTr="16C6F341">
        <w:trPr>
          <w:trHeight w:val="43"/>
        </w:trPr>
        <w:tc>
          <w:tcPr>
            <w:tcW w:w="643" w:type="dxa"/>
            <w:vMerge/>
          </w:tcPr>
          <w:p w14:paraId="44EAFD9C" w14:textId="77777777" w:rsidR="0055401A" w:rsidRDefault="0055401A">
            <w:pPr>
              <w:widowControl w:val="0"/>
              <w:pBdr>
                <w:top w:val="nil"/>
                <w:left w:val="nil"/>
                <w:bottom w:val="nil"/>
                <w:right w:val="nil"/>
                <w:between w:val="nil"/>
              </w:pBdr>
              <w:spacing w:line="276" w:lineRule="auto"/>
              <w:rPr>
                <w:sz w:val="14"/>
                <w:szCs w:val="14"/>
              </w:rPr>
            </w:pPr>
          </w:p>
        </w:tc>
        <w:tc>
          <w:tcPr>
            <w:tcW w:w="983" w:type="dxa"/>
            <w:shd w:val="clear" w:color="auto" w:fill="FFF2CC" w:themeFill="accent4" w:themeFillTint="33"/>
          </w:tcPr>
          <w:p w14:paraId="732BCBE6" w14:textId="77777777" w:rsidR="0055401A" w:rsidRDefault="00423C03">
            <w:pPr>
              <w:rPr>
                <w:b/>
                <w:sz w:val="14"/>
                <w:szCs w:val="14"/>
              </w:rPr>
            </w:pPr>
            <w:r>
              <w:rPr>
                <w:b/>
                <w:sz w:val="14"/>
                <w:szCs w:val="14"/>
              </w:rPr>
              <w:t>Principles</w:t>
            </w:r>
          </w:p>
        </w:tc>
        <w:tc>
          <w:tcPr>
            <w:tcW w:w="1555" w:type="dxa"/>
            <w:shd w:val="clear" w:color="auto" w:fill="FFF2CC" w:themeFill="accent4" w:themeFillTint="33"/>
          </w:tcPr>
          <w:p w14:paraId="1BF83AB7" w14:textId="77777777" w:rsidR="0055401A" w:rsidRDefault="00423C03">
            <w:pPr>
              <w:rPr>
                <w:sz w:val="14"/>
                <w:szCs w:val="14"/>
              </w:rPr>
            </w:pPr>
            <w:r>
              <w:rPr>
                <w:sz w:val="14"/>
                <w:szCs w:val="14"/>
              </w:rPr>
              <w:t>Learning about God and his plan for creation</w:t>
            </w:r>
          </w:p>
        </w:tc>
        <w:tc>
          <w:tcPr>
            <w:tcW w:w="1768" w:type="dxa"/>
            <w:gridSpan w:val="2"/>
            <w:shd w:val="clear" w:color="auto" w:fill="FFF2CC" w:themeFill="accent4" w:themeFillTint="33"/>
          </w:tcPr>
          <w:p w14:paraId="4A6B18D2" w14:textId="77777777" w:rsidR="0055401A" w:rsidRDefault="00423C03">
            <w:pPr>
              <w:rPr>
                <w:sz w:val="14"/>
                <w:szCs w:val="14"/>
              </w:rPr>
            </w:pPr>
            <w:r>
              <w:rPr>
                <w:sz w:val="14"/>
                <w:szCs w:val="14"/>
              </w:rPr>
              <w:t>Learning about people and how to think</w:t>
            </w:r>
          </w:p>
        </w:tc>
        <w:tc>
          <w:tcPr>
            <w:tcW w:w="1939" w:type="dxa"/>
            <w:shd w:val="clear" w:color="auto" w:fill="FFF2CC" w:themeFill="accent4" w:themeFillTint="33"/>
          </w:tcPr>
          <w:p w14:paraId="7A375C0E" w14:textId="77777777" w:rsidR="0055401A" w:rsidRDefault="00423C03">
            <w:pPr>
              <w:rPr>
                <w:sz w:val="14"/>
                <w:szCs w:val="14"/>
              </w:rPr>
            </w:pPr>
            <w:r>
              <w:rPr>
                <w:sz w:val="14"/>
                <w:szCs w:val="14"/>
              </w:rPr>
              <w:t>Developing Faith and Character</w:t>
            </w:r>
          </w:p>
        </w:tc>
        <w:tc>
          <w:tcPr>
            <w:tcW w:w="1861" w:type="dxa"/>
            <w:gridSpan w:val="2"/>
            <w:shd w:val="clear" w:color="auto" w:fill="FFF2CC" w:themeFill="accent4" w:themeFillTint="33"/>
          </w:tcPr>
          <w:p w14:paraId="48B4CAF5" w14:textId="77777777" w:rsidR="0055401A" w:rsidRDefault="00423C03">
            <w:pPr>
              <w:rPr>
                <w:sz w:val="14"/>
                <w:szCs w:val="14"/>
              </w:rPr>
            </w:pPr>
            <w:r>
              <w:rPr>
                <w:sz w:val="14"/>
                <w:szCs w:val="14"/>
              </w:rPr>
              <w:t xml:space="preserve">Learning through concepts </w:t>
            </w:r>
          </w:p>
        </w:tc>
        <w:tc>
          <w:tcPr>
            <w:tcW w:w="1707" w:type="dxa"/>
            <w:shd w:val="clear" w:color="auto" w:fill="FFF2CC" w:themeFill="accent4" w:themeFillTint="33"/>
          </w:tcPr>
          <w:p w14:paraId="01B960C2" w14:textId="77777777" w:rsidR="0055401A" w:rsidRDefault="00423C03">
            <w:pPr>
              <w:rPr>
                <w:sz w:val="14"/>
                <w:szCs w:val="14"/>
              </w:rPr>
            </w:pPr>
            <w:r>
              <w:rPr>
                <w:sz w:val="14"/>
                <w:szCs w:val="14"/>
              </w:rPr>
              <w:t>Valuing and serving others</w:t>
            </w:r>
          </w:p>
        </w:tc>
      </w:tr>
      <w:tr w:rsidR="0055401A" w14:paraId="6FE68525" w14:textId="77777777" w:rsidTr="16C6F341">
        <w:trPr>
          <w:trHeight w:val="43"/>
        </w:trPr>
        <w:tc>
          <w:tcPr>
            <w:tcW w:w="643" w:type="dxa"/>
            <w:vMerge/>
          </w:tcPr>
          <w:p w14:paraId="4B94D5A5" w14:textId="77777777" w:rsidR="0055401A" w:rsidRDefault="0055401A">
            <w:pPr>
              <w:widowControl w:val="0"/>
              <w:pBdr>
                <w:top w:val="nil"/>
                <w:left w:val="nil"/>
                <w:bottom w:val="nil"/>
                <w:right w:val="nil"/>
                <w:between w:val="nil"/>
              </w:pBdr>
              <w:spacing w:line="276" w:lineRule="auto"/>
              <w:rPr>
                <w:sz w:val="14"/>
                <w:szCs w:val="14"/>
              </w:rPr>
            </w:pPr>
          </w:p>
        </w:tc>
        <w:tc>
          <w:tcPr>
            <w:tcW w:w="983" w:type="dxa"/>
            <w:shd w:val="clear" w:color="auto" w:fill="FFF2CC" w:themeFill="accent4" w:themeFillTint="33"/>
          </w:tcPr>
          <w:p w14:paraId="33E0B099" w14:textId="77777777" w:rsidR="0055401A" w:rsidRDefault="00423C03">
            <w:pPr>
              <w:rPr>
                <w:b/>
                <w:sz w:val="14"/>
                <w:szCs w:val="14"/>
              </w:rPr>
            </w:pPr>
            <w:r>
              <w:rPr>
                <w:b/>
                <w:sz w:val="14"/>
                <w:szCs w:val="14"/>
              </w:rPr>
              <w:t>Motto and Values</w:t>
            </w:r>
          </w:p>
        </w:tc>
        <w:tc>
          <w:tcPr>
            <w:tcW w:w="1555" w:type="dxa"/>
            <w:shd w:val="clear" w:color="auto" w:fill="FFF2CC" w:themeFill="accent4" w:themeFillTint="33"/>
          </w:tcPr>
          <w:p w14:paraId="6F62D699" w14:textId="77777777" w:rsidR="0055401A" w:rsidRDefault="00423C03">
            <w:pPr>
              <w:rPr>
                <w:sz w:val="14"/>
                <w:szCs w:val="14"/>
              </w:rPr>
            </w:pPr>
            <w:r>
              <w:rPr>
                <w:sz w:val="14"/>
                <w:szCs w:val="14"/>
              </w:rPr>
              <w:t>Soli Deo Gloria</w:t>
            </w:r>
          </w:p>
        </w:tc>
        <w:tc>
          <w:tcPr>
            <w:tcW w:w="1768" w:type="dxa"/>
            <w:gridSpan w:val="2"/>
            <w:shd w:val="clear" w:color="auto" w:fill="FFF2CC" w:themeFill="accent4" w:themeFillTint="33"/>
          </w:tcPr>
          <w:p w14:paraId="26AFA1FD" w14:textId="77777777" w:rsidR="0055401A" w:rsidRDefault="00423C03">
            <w:pPr>
              <w:rPr>
                <w:sz w:val="14"/>
                <w:szCs w:val="14"/>
              </w:rPr>
            </w:pPr>
            <w:r>
              <w:rPr>
                <w:sz w:val="14"/>
                <w:szCs w:val="14"/>
              </w:rPr>
              <w:t>Love</w:t>
            </w:r>
          </w:p>
        </w:tc>
        <w:tc>
          <w:tcPr>
            <w:tcW w:w="1939" w:type="dxa"/>
            <w:shd w:val="clear" w:color="auto" w:fill="FFF2CC" w:themeFill="accent4" w:themeFillTint="33"/>
          </w:tcPr>
          <w:p w14:paraId="270BE040" w14:textId="77777777" w:rsidR="0055401A" w:rsidRDefault="00423C03">
            <w:pPr>
              <w:rPr>
                <w:sz w:val="14"/>
                <w:szCs w:val="14"/>
              </w:rPr>
            </w:pPr>
            <w:r>
              <w:rPr>
                <w:sz w:val="14"/>
                <w:szCs w:val="14"/>
              </w:rPr>
              <w:t>Know</w:t>
            </w:r>
          </w:p>
        </w:tc>
        <w:tc>
          <w:tcPr>
            <w:tcW w:w="1861" w:type="dxa"/>
            <w:gridSpan w:val="2"/>
            <w:shd w:val="clear" w:color="auto" w:fill="FFF2CC" w:themeFill="accent4" w:themeFillTint="33"/>
          </w:tcPr>
          <w:p w14:paraId="40B7C9EF" w14:textId="77777777" w:rsidR="0055401A" w:rsidRDefault="00423C03">
            <w:pPr>
              <w:rPr>
                <w:sz w:val="14"/>
                <w:szCs w:val="14"/>
              </w:rPr>
            </w:pPr>
            <w:r>
              <w:rPr>
                <w:sz w:val="14"/>
                <w:szCs w:val="14"/>
              </w:rPr>
              <w:t>Serve</w:t>
            </w:r>
          </w:p>
        </w:tc>
        <w:tc>
          <w:tcPr>
            <w:tcW w:w="1707" w:type="dxa"/>
            <w:shd w:val="clear" w:color="auto" w:fill="FFF2CC" w:themeFill="accent4" w:themeFillTint="33"/>
          </w:tcPr>
          <w:p w14:paraId="0590C468" w14:textId="77777777" w:rsidR="0055401A" w:rsidRDefault="00423C03">
            <w:pPr>
              <w:rPr>
                <w:sz w:val="14"/>
                <w:szCs w:val="14"/>
              </w:rPr>
            </w:pPr>
            <w:r>
              <w:rPr>
                <w:sz w:val="14"/>
                <w:szCs w:val="14"/>
              </w:rPr>
              <w:t>Impact</w:t>
            </w:r>
          </w:p>
        </w:tc>
      </w:tr>
      <w:tr w:rsidR="0055401A" w14:paraId="077C4308" w14:textId="77777777" w:rsidTr="16C6F341">
        <w:trPr>
          <w:trHeight w:val="935"/>
        </w:trPr>
        <w:tc>
          <w:tcPr>
            <w:tcW w:w="643" w:type="dxa"/>
            <w:vMerge/>
          </w:tcPr>
          <w:p w14:paraId="3DEEC669" w14:textId="77777777" w:rsidR="0055401A" w:rsidRDefault="0055401A">
            <w:pPr>
              <w:widowControl w:val="0"/>
              <w:pBdr>
                <w:top w:val="nil"/>
                <w:left w:val="nil"/>
                <w:bottom w:val="nil"/>
                <w:right w:val="nil"/>
                <w:between w:val="nil"/>
              </w:pBdr>
              <w:spacing w:line="276" w:lineRule="auto"/>
              <w:rPr>
                <w:sz w:val="14"/>
                <w:szCs w:val="14"/>
                <w:highlight w:val="yellow"/>
              </w:rPr>
            </w:pPr>
          </w:p>
        </w:tc>
        <w:tc>
          <w:tcPr>
            <w:tcW w:w="9813" w:type="dxa"/>
            <w:gridSpan w:val="8"/>
            <w:tcBorders>
              <w:bottom w:val="single" w:sz="4" w:space="0" w:color="808080" w:themeColor="background1" w:themeShade="80"/>
            </w:tcBorders>
          </w:tcPr>
          <w:p>
            <w:pPr>
              <w:numPr>
                <w:ilvl w:val="1"/>
                <w:numId w:val="32"/>
              </w:numPr>
              <w:pBdr>
                <w:top w:val="none" w:sz="0" w:space="0" w:color="D9D9E3"/>
                <w:left w:val="none" w:sz="0" w:space="0" w:color="D9D9E3"/>
                <w:bottom w:val="none" w:sz="0" w:space="0" w:color="D9D9E3"/>
                <w:right w:val="none" w:sz="0" w:space="0" w:color="D9D9E3"/>
                <w:between w:val="none" w:sz="0" w:space="0" w:color="D9D9E3"/>
              </w:pBdr>
              <w:spacing w:before="300"/>
              <w:rPr>
                <w:rFonts w:ascii="Nunito" w:eastAsia="Nunito" w:hAnsi="Nunito" w:cs="Nunito"/>
                <w:color w:val="000000"/>
                <w:sz w:val="18"/>
                <w:szCs w:val="18"/>
              </w:rPr>
            </w:pPr>
            <w:r>
              <w:rPr>
                <w:rFonts w:ascii="Nunito" w:eastAsia="Nunito" w:hAnsi="Nunito" w:cs="Nunito"/>
                <w:sz w:val="18"/>
                <w:szCs w:val="18"/>
              </w:rPr>
              <w:t xml:space="preserve">This big idea places ancient Persia within God's larger story, highlighting providence, courage and humility, stewardship and wisdom. Here's how to approach it:</w:t>
            </w:r>
          </w:p>
          <w:p>
            <w:pPr>
              <w:numPr>
                <w:ilvl w:val="1"/>
                <w:numId w:val="32"/>
              </w:numPr>
              <w:pBdr>
                <w:top w:val="none" w:sz="0" w:space="0" w:color="D9D9E3"/>
                <w:left w:val="none" w:sz="0" w:space="0" w:color="D9D9E3"/>
                <w:bottom w:val="none" w:sz="0" w:space="0" w:color="D9D9E3"/>
                <w:right w:val="none" w:sz="0" w:space="0" w:color="D9D9E3"/>
                <w:between w:val="none" w:sz="0" w:space="0" w:color="D9D9E3"/>
              </w:pBdr>
              <w:rPr>
                <w:rFonts w:ascii="Nunito" w:eastAsia="Nunito" w:hAnsi="Nunito" w:cs="Nunito"/>
                <w:color w:val="000000"/>
                <w:sz w:val="18"/>
                <w:szCs w:val="18"/>
              </w:rPr>
            </w:pPr>
            <w:r>
              <w:rPr>
                <w:rFonts w:ascii="Nunito" w:eastAsia="Nunito" w:hAnsi="Nunito" w:cs="Nunito"/>
                <w:b/>
                <w:color w:val="000000"/>
                <w:sz w:val="18"/>
                <w:szCs w:val="18"/>
              </w:rPr>
              <w:t xml:space="preserve">God's Larger Plan:</w:t>
            </w:r>
          </w:p>
          <w:p>
            <w:pPr>
              <w:numPr>
                <w:ilvl w:val="1"/>
                <w:numId w:val="32"/>
              </w:numPr>
              <w:pBdr>
                <w:top w:val="none" w:sz="0" w:space="0" w:color="D9D9E3"/>
                <w:left w:val="none" w:sz="0" w:space="0" w:color="D9D9E3"/>
                <w:bottom w:val="none" w:sz="0" w:space="0" w:color="D9D9E3"/>
                <w:right w:val="none" w:sz="0" w:space="0" w:color="D9D9E3"/>
                <w:between w:val="none" w:sz="0" w:space="0" w:color="D9D9E3"/>
              </w:pBdr>
              <w:rPr>
                <w:rFonts w:ascii="Nunito" w:eastAsia="Nunito" w:hAnsi="Nunito" w:cs="Nunito"/>
                <w:color w:val="000000"/>
                <w:sz w:val="18"/>
                <w:szCs w:val="18"/>
              </w:rPr>
            </w:pPr>
            <w:r>
              <w:rPr>
                <w:rFonts w:ascii="Nunito" w:eastAsia="Nunito" w:hAnsi="Nunito" w:cs="Nunito"/>
                <w:color w:val="000000"/>
                <w:sz w:val="18"/>
                <w:szCs w:val="18"/>
              </w:rPr>
              <w:t xml:space="preserve">God is Lord of all nations and history: he set the times and places of every people (Acts 17:26), and kingdoms rise and fall while his kingdom endures (Daniel 2:44).</w:t>
            </w:r>
          </w:p>
          <w:p>
            <w:pPr>
              <w:numPr>
                <w:ilvl w:val="1"/>
                <w:numId w:val="32"/>
              </w:numPr>
              <w:pBdr>
                <w:top w:val="none" w:sz="0" w:space="0" w:color="D9D9E3"/>
                <w:left w:val="none" w:sz="0" w:space="0" w:color="D9D9E3"/>
                <w:bottom w:val="none" w:sz="0" w:space="0" w:color="D9D9E3"/>
                <w:right w:val="none" w:sz="0" w:space="0" w:color="D9D9E3"/>
                <w:between w:val="none" w:sz="0" w:space="0" w:color="D9D9E3"/>
              </w:pBdr>
              <w:rPr>
                <w:rFonts w:ascii="Nunito" w:eastAsia="Nunito" w:hAnsi="Nunito" w:cs="Nunito"/>
                <w:color w:val="000000"/>
                <w:sz w:val="18"/>
                <w:szCs w:val="18"/>
              </w:rPr>
            </w:pPr>
            <w:r>
              <w:rPr>
                <w:rFonts w:ascii="Nunito" w:eastAsia="Nunito" w:hAnsi="Nunito" w:cs="Nunito"/>
                <w:color w:val="000000"/>
                <w:sz w:val="18"/>
                <w:szCs w:val="18"/>
              </w:rPr>
              <w:t xml:space="preserve">God works through ordinary and hidden events – Cyrus's decree (Isaiah 44:28–45:4; Ezra 1:1–4), Esther in the palace of Susa, Nehemiah's wall – and the nations are drawn to Christ (Matthew 2; Acts 2:9–11; Revelation 7:9).</w:t>
            </w:r>
          </w:p>
          <w:p>
            <w:pPr>
              <w:numPr>
                <w:ilvl w:val="1"/>
                <w:numId w:val="32"/>
              </w:numPr>
              <w:pBdr>
                <w:top w:val="none" w:sz="0" w:space="0" w:color="D9D9E3"/>
                <w:left w:val="none" w:sz="0" w:space="0" w:color="D9D9E3"/>
                <w:bottom w:val="none" w:sz="0" w:space="0" w:color="D9D9E3"/>
                <w:right w:val="none" w:sz="0" w:space="0" w:color="D9D9E3"/>
                <w:between w:val="none" w:sz="0" w:space="0" w:color="D9D9E3"/>
              </w:pBdr>
              <w:rPr>
                <w:rFonts w:ascii="Nunito" w:eastAsia="Nunito" w:hAnsi="Nunito" w:cs="Nunito"/>
                <w:color w:val="000000"/>
                <w:sz w:val="18"/>
                <w:szCs w:val="18"/>
              </w:rPr>
            </w:pPr>
            <w:r>
              <w:rPr>
                <w:rFonts w:ascii="Nunito" w:eastAsia="Nunito" w:hAnsi="Nunito" w:cs="Nunito"/>
                <w:color w:val="000000"/>
                <w:sz w:val="18"/>
                <w:szCs w:val="18"/>
              </w:rPr>
              <w:t xml:space="preserve">Treat the Bible as a historical source alongside archaeology: say archaeology "illuminates" or "is consistent with" the text, never that it "proves" it, and be honest about debates (Christians read some passages in different ways).</w:t>
            </w:r>
          </w:p>
          <w:p>
            <w:pPr>
              <w:numPr>
                <w:ilvl w:val="1"/>
                <w:numId w:val="32"/>
              </w:numPr>
              <w:pBdr>
                <w:top w:val="none" w:sz="0" w:space="0" w:color="D9D9E3"/>
                <w:left w:val="none" w:sz="0" w:space="0" w:color="D9D9E3"/>
                <w:bottom w:val="none" w:sz="0" w:space="0" w:color="D9D9E3"/>
                <w:right w:val="none" w:sz="0" w:space="0" w:color="D9D9E3"/>
                <w:between w:val="none" w:sz="0" w:space="0" w:color="D9D9E3"/>
              </w:pBdr>
              <w:rPr>
                <w:rFonts w:ascii="Nunito" w:eastAsia="Nunito" w:hAnsi="Nunito" w:cs="Nunito"/>
                <w:color w:val="000000"/>
                <w:sz w:val="18"/>
                <w:szCs w:val="18"/>
              </w:rPr>
            </w:pPr>
            <w:r>
              <w:rPr>
                <w:rFonts w:ascii="Nunito" w:eastAsia="Nunito" w:hAnsi="Nunito" w:cs="Nunito"/>
                <w:b/>
                <w:color w:val="000000"/>
                <w:sz w:val="18"/>
                <w:szCs w:val="18"/>
              </w:rPr>
              <w:t xml:space="preserve">Faithful Figures:</w:t>
            </w:r>
          </w:p>
          <w:p>
            <w:pPr>
              <w:numPr>
                <w:ilvl w:val="1"/>
                <w:numId w:val="32"/>
              </w:numPr>
              <w:pBdr>
                <w:top w:val="none" w:sz="0" w:space="0" w:color="D9D9E3"/>
                <w:left w:val="none" w:sz="0" w:space="0" w:color="D9D9E3"/>
                <w:bottom w:val="none" w:sz="0" w:space="0" w:color="D9D9E3"/>
                <w:right w:val="none" w:sz="0" w:space="0" w:color="D9D9E3"/>
                <w:between w:val="none" w:sz="0" w:space="0" w:color="D9D9E3"/>
              </w:pBdr>
              <w:rPr>
                <w:rFonts w:ascii="Nunito" w:eastAsia="Nunito" w:hAnsi="Nunito" w:cs="Nunito"/>
                <w:color w:val="000000"/>
                <w:sz w:val="18"/>
                <w:szCs w:val="18"/>
              </w:rPr>
            </w:pPr>
            <w:r>
              <w:rPr>
                <w:rFonts w:ascii="Nunito" w:eastAsia="Nunito" w:hAnsi="Nunito" w:cs="Nunito"/>
                <w:color w:val="000000"/>
                <w:sz w:val="18"/>
                <w:szCs w:val="18"/>
              </w:rPr>
              <w:t xml:space="preserve">Cyrus (Isaiah 45), Daniel (Daniel 6), Esther (Esther 4:12–16), Ezra and Nehemiah (Nehemiah 4:9), and the Magi from the east (Matthew 2:1–12) – people whose courage, prayer and integrity are weighed against the historical evidence.</w:t>
            </w:r>
          </w:p>
          <w:p>
            <w:pPr>
              <w:numPr>
                <w:ilvl w:val="1"/>
                <w:numId w:val="32"/>
              </w:numPr>
              <w:pBdr>
                <w:top w:val="none" w:sz="0" w:space="0" w:color="D9D9E3"/>
                <w:left w:val="none" w:sz="0" w:space="0" w:color="D9D9E3"/>
                <w:bottom w:val="none" w:sz="0" w:space="0" w:color="D9D9E3"/>
                <w:right w:val="none" w:sz="0" w:space="0" w:color="D9D9E3"/>
                <w:between w:val="none" w:sz="0" w:space="0" w:color="D9D9E3"/>
              </w:pBdr>
              <w:rPr>
                <w:rFonts w:ascii="Nunito" w:eastAsia="Nunito" w:hAnsi="Nunito" w:cs="Nunito"/>
                <w:color w:val="000000"/>
                <w:sz w:val="18"/>
                <w:szCs w:val="18"/>
              </w:rPr>
            </w:pPr>
            <w:r>
              <w:rPr>
                <w:rFonts w:ascii="Nunito" w:eastAsia="Nunito" w:hAnsi="Nunito" w:cs="Nunito"/>
                <w:color w:val="000000"/>
                <w:sz w:val="18"/>
                <w:szCs w:val="18"/>
              </w:rPr>
              <w:t xml:space="preserve">Bezalel, filled with God's Spirit for skilled craftsmanship (Exodus 31:1–5), alongside the carvers, weavers and builders of the Persian Empire.</w:t>
            </w:r>
          </w:p>
          <w:p>
            <w:pPr>
              <w:numPr>
                <w:ilvl w:val="1"/>
                <w:numId w:val="32"/>
              </w:numPr>
              <w:pBdr>
                <w:top w:val="none" w:sz="0" w:space="0" w:color="D9D9E3"/>
                <w:left w:val="none" w:sz="0" w:space="0" w:color="D9D9E3"/>
                <w:bottom w:val="none" w:sz="0" w:space="0" w:color="D9D9E3"/>
                <w:right w:val="none" w:sz="0" w:space="0" w:color="D9D9E3"/>
                <w:between w:val="none" w:sz="0" w:space="0" w:color="D9D9E3"/>
              </w:pBdr>
              <w:rPr>
                <w:rFonts w:ascii="Nunito" w:eastAsia="Nunito" w:hAnsi="Nunito" w:cs="Nunito"/>
                <w:color w:val="000000"/>
                <w:sz w:val="18"/>
                <w:szCs w:val="18"/>
              </w:rPr>
            </w:pPr>
            <w:r>
              <w:rPr>
                <w:rFonts w:ascii="Nunito" w:eastAsia="Nunito" w:hAnsi="Nunito" w:cs="Nunito"/>
                <w:b/>
                <w:color w:val="000000"/>
                <w:sz w:val="18"/>
                <w:szCs w:val="18"/>
              </w:rPr>
              <w:t xml:space="preserve">Lessons for Life:</w:t>
            </w:r>
          </w:p>
          <w:p>
            <w:pPr>
              <w:numPr>
                <w:ilvl w:val="1"/>
                <w:numId w:val="32"/>
              </w:numPr>
              <w:pBdr>
                <w:top w:val="none" w:sz="0" w:space="0" w:color="D9D9E3"/>
                <w:left w:val="none" w:sz="0" w:space="0" w:color="D9D9E3"/>
                <w:bottom w:val="none" w:sz="0" w:space="0" w:color="D9D9E3"/>
                <w:right w:val="none" w:sz="0" w:space="0" w:color="D9D9E3"/>
                <w:between w:val="none" w:sz="0" w:space="0" w:color="D9D9E3"/>
              </w:pBdr>
              <w:rPr>
                <w:rFonts w:ascii="Nunito" w:eastAsia="Nunito" w:hAnsi="Nunito" w:cs="Nunito"/>
                <w:color w:val="000000"/>
                <w:sz w:val="18"/>
                <w:szCs w:val="18"/>
              </w:rPr>
            </w:pPr>
            <w:r>
              <w:rPr>
                <w:rFonts w:ascii="Nunito" w:eastAsia="Nunito" w:hAnsi="Nunito" w:cs="Nunito"/>
                <w:color w:val="000000"/>
                <w:sz w:val="18"/>
                <w:szCs w:val="18"/>
              </w:rPr>
              <w:t xml:space="preserve">Pride and humility (Proverbs 16:18); prayer plus action (Nehemiah 4:9); courage "for such a time as this" (Esther 4:14).</w:t>
            </w:r>
          </w:p>
          <w:p>
            <w:pPr>
              <w:numPr>
                <w:ilvl w:val="1"/>
                <w:numId w:val="32"/>
              </w:numPr>
              <w:pBdr>
                <w:top w:val="none" w:sz="0" w:space="0" w:color="D9D9E3"/>
                <w:left w:val="none" w:sz="0" w:space="0" w:color="D9D9E3"/>
                <w:bottom w:val="none" w:sz="0" w:space="0" w:color="D9D9E3"/>
                <w:right w:val="none" w:sz="0" w:space="0" w:color="D9D9E3"/>
                <w:between w:val="none" w:sz="0" w:space="0" w:color="D9D9E3"/>
              </w:pBdr>
              <w:rPr>
                <w:rFonts w:ascii="Nunito" w:eastAsia="Nunito" w:hAnsi="Nunito" w:cs="Nunito"/>
                <w:color w:val="000000"/>
                <w:sz w:val="18"/>
                <w:szCs w:val="18"/>
              </w:rPr>
            </w:pPr>
            <w:r>
              <w:rPr>
                <w:rFonts w:ascii="Nunito" w:eastAsia="Nunito" w:hAnsi="Nunito" w:cs="Nunito"/>
                <w:color w:val="000000"/>
                <w:sz w:val="18"/>
                <w:szCs w:val="18"/>
              </w:rPr>
              <w:t xml:space="preserve">Stewardship of creation (Genesis 2:15; Psalm 24:1; Psalm 104) and beauty and craftsmanship as worship (Colossians 3:17; 1 Peter 4:10).</w:t>
            </w:r>
          </w:p>
          <w:p>
            <w:pPr>
              <w:numPr>
                <w:ilvl w:val="1"/>
                <w:numId w:val="32"/>
              </w:numPr>
              <w:pBdr>
                <w:top w:val="none" w:sz="0" w:space="0" w:color="D9D9E3"/>
                <w:left w:val="none" w:sz="0" w:space="0" w:color="D9D9E3"/>
                <w:bottom w:val="none" w:sz="0" w:space="0" w:color="D9D9E3"/>
                <w:right w:val="none" w:sz="0" w:space="0" w:color="D9D9E3"/>
                <w:between w:val="none" w:sz="0" w:space="0" w:color="D9D9E3"/>
              </w:pBdr>
              <w:rPr>
                <w:rFonts w:ascii="Nunito" w:eastAsia="Nunito" w:hAnsi="Nunito" w:cs="Nunito"/>
                <w:color w:val="000000"/>
                <w:sz w:val="18"/>
                <w:szCs w:val="18"/>
              </w:rPr>
            </w:pPr>
            <w:r>
              <w:rPr>
                <w:rFonts w:ascii="Nunito" w:eastAsia="Nunito" w:hAnsi="Nunito" w:cs="Nunito"/>
                <w:color w:val="000000"/>
                <w:sz w:val="18"/>
                <w:szCs w:val="18"/>
              </w:rPr>
              <w:t xml:space="preserve">The Seal of the Kings' hidden message – "Seek wisdom as silver and search for it as for hidden treasure" (Proverbs 2:4): the real prize of the race is wisdom.</w:t>
            </w:r>
          </w:p>
        </w:tc>
      </w:tr>
      <w:tr w:rsidR="0055401A" w14:paraId="1D0483D0" w14:textId="77777777" w:rsidTr="16C6F341">
        <w:trPr>
          <w:trHeight w:val="333"/>
        </w:trPr>
        <w:tc>
          <w:tcPr>
            <w:tcW w:w="643" w:type="dxa"/>
            <w:vMerge/>
          </w:tcPr>
          <w:p w14:paraId="3CF2D8B6" w14:textId="77777777" w:rsidR="0055401A" w:rsidRDefault="0055401A">
            <w:pPr>
              <w:widowControl w:val="0"/>
              <w:pBdr>
                <w:top w:val="nil"/>
                <w:left w:val="nil"/>
                <w:bottom w:val="nil"/>
                <w:right w:val="nil"/>
                <w:between w:val="nil"/>
              </w:pBdr>
              <w:spacing w:line="276" w:lineRule="auto"/>
            </w:pPr>
          </w:p>
        </w:tc>
        <w:tc>
          <w:tcPr>
            <w:tcW w:w="9813" w:type="dxa"/>
            <w:gridSpan w:val="8"/>
            <w:tcBorders>
              <w:top w:val="single" w:sz="4" w:space="0" w:color="808080" w:themeColor="background1" w:themeShade="80"/>
              <w:bottom w:val="single" w:sz="4" w:space="0" w:color="808080" w:themeColor="background1" w:themeShade="80"/>
            </w:tcBorders>
            <w:shd w:val="clear" w:color="auto" w:fill="FFF2CC" w:themeFill="accent4" w:themeFillTint="33"/>
          </w:tcPr>
          <w:p w14:paraId="39607EBE" w14:textId="77777777" w:rsidR="0055401A" w:rsidRDefault="00423C03">
            <w:pPr>
              <w:rPr>
                <w:sz w:val="20"/>
                <w:szCs w:val="20"/>
              </w:rPr>
            </w:pPr>
            <w:r>
              <w:t>Mātauranga Māori Concepts and Te Tiriti Considerations</w:t>
            </w:r>
            <w:r>
              <w:br/>
            </w:r>
            <w:r>
              <w:rPr>
                <w:sz w:val="20"/>
                <w:szCs w:val="20"/>
              </w:rPr>
              <w:t>That support, enhance or contrast Mātauranga Karitiani understanding</w:t>
            </w:r>
          </w:p>
        </w:tc>
      </w:tr>
      <w:tr w:rsidR="0055401A" w14:paraId="095269C9" w14:textId="77777777" w:rsidTr="16C6F341">
        <w:trPr>
          <w:trHeight w:val="333"/>
        </w:trPr>
        <w:tc>
          <w:tcPr>
            <w:tcW w:w="643" w:type="dxa"/>
            <w:vMerge/>
          </w:tcPr>
          <w:p w14:paraId="0FB78278" w14:textId="77777777" w:rsidR="0055401A" w:rsidRDefault="0055401A">
            <w:pPr>
              <w:widowControl w:val="0"/>
              <w:pBdr>
                <w:top w:val="nil"/>
                <w:left w:val="nil"/>
                <w:bottom w:val="nil"/>
                <w:right w:val="nil"/>
                <w:between w:val="nil"/>
              </w:pBdr>
              <w:spacing w:line="276" w:lineRule="auto"/>
              <w:rPr>
                <w:sz w:val="20"/>
                <w:szCs w:val="20"/>
              </w:rPr>
            </w:pPr>
          </w:p>
        </w:tc>
        <w:tc>
          <w:tcPr>
            <w:tcW w:w="9813" w:type="dxa"/>
            <w:gridSpan w:val="8"/>
            <w:tcBorders>
              <w:top w:val="single" w:sz="4" w:space="0" w:color="808080" w:themeColor="background1" w:themeShade="80"/>
              <w:bottom w:val="single" w:sz="12" w:space="0" w:color="000000" w:themeColor="text1"/>
            </w:tcBorders>
          </w:tcPr>
          <w:p>
            <w:pPr>
              <w:rPr>
                <w:rFonts w:ascii="Nunito" w:eastAsia="Nunito" w:hAnsi="Nunito" w:cs="Nunito"/>
                <w:sz w:val="18"/>
                <w:szCs w:val="18"/>
              </w:rPr>
            </w:pPr>
            <w:r>
              <w:rPr>
                <w:rFonts w:ascii="Nunito" w:eastAsia="Nunito" w:hAnsi="Nunito" w:cs="Nunito"/>
                <w:b/>
                <w:sz w:val="18"/>
                <w:szCs w:val="18"/>
              </w:rPr>
              <w:t xml:space="preserve">Hononga Aotearoa</w:t>
            </w:r>
            <w:r>
              <w:rPr>
                <w:rFonts w:ascii="Nunito" w:eastAsia="Nunito" w:hAnsi="Nunito" w:cs="Nunito"/>
                <w:sz w:val="18"/>
                <w:szCs w:val="18"/>
              </w:rPr>
              <w:t xml:space="preserve"> – every week includes an NZ connection. Engage local iwi/hapū or your Māori Education lead for local content, and avoid presenting pan-Māori generalisations as local knowledge.</w:t>
            </w:r>
          </w:p>
          <w:p>
            <w:pPr>
              <w:rPr>
                <w:rFonts w:ascii="Nunito" w:eastAsia="Nunito" w:hAnsi="Nunito" w:cs="Nunito"/>
                <w:sz w:val="18"/>
                <w:szCs w:val="18"/>
              </w:rPr>
            </w:pPr>
            <w:r>
              <w:rPr>
                <w:rFonts w:ascii="Nunito" w:eastAsia="Nunito" w:hAnsi="Nunito" w:cs="Nunito"/>
                <w:b/>
                <w:sz w:val="18"/>
                <w:szCs w:val="18"/>
              </w:rPr>
              <w:t xml:space="preserve">Kaitiakitanga</w:t>
            </w:r>
            <w:r>
              <w:rPr>
                <w:rFonts w:ascii="Nunito" w:eastAsia="Nunito" w:hAnsi="Nunito" w:cs="Nunito"/>
                <w:sz w:val="18"/>
                <w:szCs w:val="18"/>
              </w:rPr>
              <w:t xml:space="preserve"> – Guardianship of God’s creation: Persian animals and habitats compared with NZ conservation (kākāpō and takahē, tahr and ibex, introduced predators such as stoats, rats and cats – Weeks 1, 3, 6, 8, 10).</w:t>
            </w:r>
          </w:p>
          <w:p>
            <w:pPr>
              <w:rPr>
                <w:rFonts w:ascii="Nunito" w:eastAsia="Nunito" w:hAnsi="Nunito" w:cs="Nunito"/>
                <w:sz w:val="18"/>
                <w:szCs w:val="18"/>
              </w:rPr>
            </w:pPr>
            <w:r>
              <w:rPr>
                <w:rFonts w:ascii="Nunito" w:eastAsia="Nunito" w:hAnsi="Nunito" w:cs="Nunito"/>
                <w:b/>
                <w:sz w:val="18"/>
                <w:szCs w:val="18"/>
              </w:rPr>
              <w:t xml:space="preserve">Whakapapa, pūrākau and place</w:t>
            </w:r>
            <w:r>
              <w:rPr>
                <w:rFonts w:ascii="Nunito" w:eastAsia="Nunito" w:hAnsi="Nunito" w:cs="Nunito"/>
                <w:sz w:val="18"/>
                <w:szCs w:val="18"/>
              </w:rPr>
              <w:t xml:space="preserve"> – how NZ people record the past (Week 1); choosing pā and kāinga sites compared with Persian settlement choices (Week 1); ara and pounamu trails compared with the Royal Road and trade routes (Weeks 3 and 7).</w:t>
            </w:r>
          </w:p>
          <w:p>
            <w:pPr>
              <w:rPr>
                <w:rFonts w:ascii="Nunito" w:eastAsia="Nunito" w:hAnsi="Nunito" w:cs="Nunito"/>
                <w:sz w:val="18"/>
                <w:szCs w:val="18"/>
              </w:rPr>
            </w:pPr>
            <w:r>
              <w:rPr>
                <w:rFonts w:ascii="Nunito" w:eastAsia="Nunito" w:hAnsi="Nunito" w:cs="Nunito"/>
                <w:b/>
                <w:sz w:val="18"/>
                <w:szCs w:val="18"/>
              </w:rPr>
              <w:t xml:space="preserve">Art</w:t>
            </w:r>
            <w:r>
              <w:rPr>
                <w:rFonts w:ascii="Nunito" w:eastAsia="Nunito" w:hAnsi="Nunito" w:cs="Nunito"/>
                <w:sz w:val="18"/>
                <w:szCs w:val="18"/>
              </w:rPr>
              <w:t xml:space="preserve"> – kowhaiwhai and tukutuku pattern ideas compared with Persian rosettes and borders (Week 1), with a local artist or Māori Education lead; do not imitate sacred designs.</w:t>
            </w:r>
          </w:p>
          <w:p>
            <w:pPr>
              <w:rPr>
                <w:rFonts w:ascii="Nunito" w:eastAsia="Nunito" w:hAnsi="Nunito" w:cs="Nunito"/>
                <w:sz w:val="18"/>
                <w:szCs w:val="18"/>
              </w:rPr>
            </w:pPr>
            <w:r>
              <w:rPr>
                <w:rFonts w:ascii="Nunito" w:eastAsia="Nunito" w:hAnsi="Nunito" w:cs="Nunito"/>
                <w:b/>
                <w:sz w:val="18"/>
                <w:szCs w:val="18"/>
              </w:rPr>
              <w:t xml:space="preserve">Te Tiriti o Waitangi</w:t>
            </w:r>
            <w:r>
              <w:rPr>
                <w:rFonts w:ascii="Nunito" w:eastAsia="Nunito" w:hAnsi="Nunito" w:cs="Nunito"/>
                <w:sz w:val="18"/>
                <w:szCs w:val="18"/>
              </w:rPr>
              <w:t xml:space="preserve"> – Week 2 (Cyrus returning peoples to their homelands): if the class has studied it, make age-appropriate comparisons with how NZ leaders respond to peoples whose land they governed. Handle earthquake and disaster content (Week 8) sensitively, as whānau may have lived experience.</w:t>
            </w:r>
          </w:p>
          <w:p>
            <w:pPr>
              <w:rPr>
                <w:rFonts w:ascii="Nunito" w:eastAsia="Nunito" w:hAnsi="Nunito" w:cs="Nunito"/>
                <w:sz w:val="18"/>
                <w:szCs w:val="18"/>
              </w:rPr>
            </w:pPr>
          </w:p>
          <w:p w14:paraId="017195F3" w14:textId="77777777" w:rsidR="0055401A" w:rsidRDefault="00423C03">
            <w:pPr>
              <w:rPr>
                <w:rFonts w:ascii="Nunito" w:eastAsia="Nunito" w:hAnsi="Nunito" w:cs="Nunito"/>
                <w:sz w:val="18"/>
                <w:szCs w:val="18"/>
              </w:rPr>
            </w:pPr>
            <w:r>
              <w:rPr>
                <w:rFonts w:ascii="Nunito" w:eastAsia="Nunito" w:hAnsi="Nunito" w:cs="Nunito"/>
                <w:sz w:val="18"/>
                <w:szCs w:val="18"/>
              </w:rPr>
              <w:t>Stewardship &amp; Responsibility for god’s creation- Genesis 1:26-28</w:t>
            </w:r>
          </w:p>
          <w:p w14:paraId="16EF3B08" w14:textId="77777777" w:rsidR="0055401A" w:rsidRDefault="00423C03">
            <w:pPr>
              <w:rPr>
                <w:rFonts w:ascii="Nunito" w:eastAsia="Nunito" w:hAnsi="Nunito" w:cs="Nunito"/>
                <w:sz w:val="18"/>
                <w:szCs w:val="18"/>
              </w:rPr>
            </w:pPr>
            <w:r>
              <w:rPr>
                <w:rFonts w:ascii="Nunito" w:eastAsia="Nunito" w:hAnsi="Nunito" w:cs="Nunito"/>
                <w:sz w:val="18"/>
                <w:szCs w:val="18"/>
                <w:highlight w:val="white"/>
              </w:rPr>
              <w:t>Then God said, “Let us make mankind in our image, in our likeness, so that they may rule over the fish in the sea and the birds in the sky, over the livestock and all the wild animals,[</w:t>
            </w:r>
            <w:hyperlink r:id="rId11" w:anchor="fen-NIV-26a">
              <w:r>
                <w:rPr>
                  <w:rFonts w:ascii="Nunito" w:eastAsia="Nunito" w:hAnsi="Nunito" w:cs="Nunito"/>
                  <w:color w:val="4A4A4A"/>
                  <w:sz w:val="18"/>
                  <w:szCs w:val="18"/>
                  <w:highlight w:val="white"/>
                  <w:u w:val="single"/>
                </w:rPr>
                <w:t>a</w:t>
              </w:r>
            </w:hyperlink>
            <w:r>
              <w:rPr>
                <w:rFonts w:ascii="Nunito" w:eastAsia="Nunito" w:hAnsi="Nunito" w:cs="Nunito"/>
                <w:sz w:val="18"/>
                <w:szCs w:val="18"/>
                <w:highlight w:val="white"/>
              </w:rPr>
              <w:t>] and over all the creatures that move along the ground.”</w:t>
            </w:r>
          </w:p>
          <w:p w14:paraId="0562CB0E" w14:textId="77777777" w:rsidR="0055401A" w:rsidRDefault="0055401A"/>
        </w:tc>
      </w:tr>
      <w:tr w:rsidR="0055401A" w14:paraId="20D8DF4B" w14:textId="77777777" w:rsidTr="16C6F341">
        <w:trPr>
          <w:trHeight w:val="466"/>
        </w:trPr>
        <w:tc>
          <w:tcPr>
            <w:tcW w:w="643" w:type="dxa"/>
            <w:vMerge w:val="restart"/>
            <w:tcBorders>
              <w:top w:val="single" w:sz="12" w:space="0" w:color="000000" w:themeColor="text1"/>
            </w:tcBorders>
            <w:shd w:val="clear" w:color="auto" w:fill="E2EFD9" w:themeFill="accent6" w:themeFillTint="33"/>
          </w:tcPr>
          <w:p w14:paraId="224B86BD" w14:textId="77777777" w:rsidR="0055401A" w:rsidRDefault="00423C03">
            <w:pPr>
              <w:ind w:left="113" w:right="113"/>
              <w:jc w:val="right"/>
              <w:rPr>
                <w:color w:val="808080"/>
              </w:rPr>
            </w:pPr>
            <w:r>
              <w:rPr>
                <w:color w:val="808080"/>
              </w:rPr>
              <w:lastRenderedPageBreak/>
              <w:t>Know - Contexts</w:t>
            </w:r>
          </w:p>
        </w:tc>
        <w:tc>
          <w:tcPr>
            <w:tcW w:w="9813" w:type="dxa"/>
            <w:gridSpan w:val="8"/>
            <w:tcBorders>
              <w:top w:val="single" w:sz="12" w:space="0" w:color="000000" w:themeColor="text1"/>
              <w:bottom w:val="single" w:sz="4" w:space="0" w:color="808080" w:themeColor="background1" w:themeShade="80"/>
            </w:tcBorders>
            <w:shd w:val="clear" w:color="auto" w:fill="E2EFD9" w:themeFill="accent6" w:themeFillTint="33"/>
          </w:tcPr>
          <w:p w14:paraId="78BE111C" w14:textId="77777777" w:rsidR="0055401A" w:rsidRDefault="00423C03">
            <w:r>
              <w:t>Knowledge (NZC)</w:t>
            </w:r>
          </w:p>
        </w:tc>
      </w:tr>
      <w:tr w:rsidR="0055401A" w14:paraId="52A9F59C" w14:textId="77777777" w:rsidTr="16C6F341">
        <w:trPr>
          <w:trHeight w:val="466"/>
        </w:trPr>
        <w:tc>
          <w:tcPr>
            <w:tcW w:w="643" w:type="dxa"/>
            <w:vMerge/>
          </w:tcPr>
          <w:p w14:paraId="34CE0A41" w14:textId="77777777" w:rsidR="0055401A" w:rsidRDefault="0055401A">
            <w:pPr>
              <w:widowControl w:val="0"/>
              <w:pBdr>
                <w:top w:val="nil"/>
                <w:left w:val="nil"/>
                <w:bottom w:val="nil"/>
                <w:right w:val="nil"/>
                <w:between w:val="nil"/>
              </w:pBdr>
              <w:spacing w:line="276" w:lineRule="auto"/>
            </w:pPr>
          </w:p>
        </w:tc>
        <w:tc>
          <w:tcPr>
            <w:tcW w:w="9813" w:type="dxa"/>
            <w:gridSpan w:val="8"/>
            <w:tcBorders>
              <w:top w:val="single" w:sz="4" w:space="0" w:color="808080" w:themeColor="background1" w:themeShade="80"/>
              <w:bottom w:val="single" w:sz="4" w:space="0" w:color="808080" w:themeColor="background1" w:themeShade="80"/>
            </w:tcBorders>
          </w:tcPr>
          <w:p w14:paraId="706E551C" w14:textId="77777777" w:rsidR="0055401A" w:rsidRDefault="00423C03">
            <w:pPr>
              <w:numPr>
                <w:ilvl w:val="0"/>
                <w:numId w:val="33"/>
              </w:numPr>
              <w:rPr>
                <w:rFonts w:ascii="Nunito" w:eastAsia="Nunito" w:hAnsi="Nunito" w:cs="Nunito"/>
                <w:sz w:val="18"/>
                <w:szCs w:val="18"/>
              </w:rPr>
            </w:pPr>
            <w:r>
              <w:rPr>
                <w:rFonts w:ascii="Nunito" w:eastAsia="Nunito" w:hAnsi="Nunito" w:cs="Nunito"/>
                <w:b/>
                <w:sz w:val="18"/>
                <w:szCs w:val="18"/>
              </w:rPr>
              <w:t xml:space="preserve">Building Community</w:t>
            </w:r>
            <w:r>
              <w:rPr>
                <w:rFonts w:ascii="Nunito" w:eastAsia="Nunito" w:hAnsi="Nunito" w:cs="Nunito"/>
                <w:sz w:val="18"/>
                <w:szCs w:val="18"/>
              </w:rPr>
              <w:t xml:space="preserve"> – Courier Caravan teams, the cooperative Wall of 52 Days (Week 6) and Exhibition night with whānau (Week 10)</w:t>
            </w:r>
          </w:p>
          <w:p w14:paraId="1A74A6C4" w14:textId="77777777" w:rsidR="0055401A" w:rsidRDefault="00423C03">
            <w:pPr>
              <w:numPr>
                <w:ilvl w:val="0"/>
                <w:numId w:val="33"/>
              </w:numPr>
              <w:rPr>
                <w:rFonts w:ascii="Nunito" w:eastAsia="Nunito" w:hAnsi="Nunito" w:cs="Nunito"/>
                <w:sz w:val="18"/>
                <w:szCs w:val="18"/>
              </w:rPr>
            </w:pPr>
            <w:r>
              <w:rPr>
                <w:rFonts w:ascii="Nunito" w:eastAsia="Nunito" w:hAnsi="Nunito" w:cs="Nunito"/>
                <w:b/>
                <w:sz w:val="18"/>
                <w:szCs w:val="18"/>
              </w:rPr>
              <w:t xml:space="preserve">Embracing Diversity</w:t>
            </w:r>
            <w:r>
              <w:rPr>
                <w:rFonts w:ascii="Nunito" w:eastAsia="Nunito" w:hAnsi="Nunito" w:cs="Nunito"/>
                <w:sz w:val="18"/>
                <w:szCs w:val="18"/>
              </w:rPr>
              <w:t xml:space="preserve"> – Elamites, Medes, Persians, Parthians and Sasanians; Persia and Iran; respect for Iranian and Muslim families today</w:t>
            </w:r>
          </w:p>
          <w:p w14:paraId="4D3BB1A5" w14:textId="77777777" w:rsidR="0055401A" w:rsidRDefault="00423C03">
            <w:pPr>
              <w:numPr>
                <w:ilvl w:val="0"/>
                <w:numId w:val="33"/>
              </w:numPr>
              <w:rPr>
                <w:rFonts w:ascii="Nunito" w:eastAsia="Nunito" w:hAnsi="Nunito" w:cs="Nunito"/>
                <w:sz w:val="18"/>
                <w:szCs w:val="18"/>
              </w:rPr>
            </w:pPr>
            <w:r>
              <w:rPr>
                <w:rFonts w:ascii="Nunito" w:eastAsia="Nunito" w:hAnsi="Nunito" w:cs="Nunito"/>
                <w:b/>
                <w:sz w:val="18"/>
                <w:szCs w:val="18"/>
              </w:rPr>
              <w:t xml:space="preserve">Imagining Innovations</w:t>
            </w:r>
            <w:r>
              <w:rPr>
                <w:rFonts w:ascii="Nunito" w:eastAsia="Nunito" w:hAnsi="Nunito" w:cs="Nunito"/>
                <w:sz w:val="18"/>
                <w:szCs w:val="18"/>
              </w:rPr>
              <w:t xml:space="preserve"> – qanats, the Royal Road, coins and cuneiform; designing a Wild Persia sanctuary</w:t>
            </w:r>
          </w:p>
          <w:p w14:paraId="13726FCF" w14:textId="77777777" w:rsidR="0055401A" w:rsidRDefault="00423C03">
            <w:pPr>
              <w:numPr>
                <w:ilvl w:val="0"/>
                <w:numId w:val="33"/>
              </w:numPr>
              <w:rPr>
                <w:rFonts w:ascii="Nunito" w:eastAsia="Nunito" w:hAnsi="Nunito" w:cs="Nunito"/>
                <w:sz w:val="18"/>
                <w:szCs w:val="18"/>
              </w:rPr>
            </w:pPr>
            <w:r>
              <w:rPr>
                <w:rFonts w:ascii="Nunito" w:eastAsia="Nunito" w:hAnsi="Nunito" w:cs="Nunito"/>
                <w:b/>
                <w:sz w:val="18"/>
                <w:szCs w:val="18"/>
              </w:rPr>
              <w:t xml:space="preserve">Reflecting Creativity</w:t>
            </w:r>
            <w:r>
              <w:rPr>
                <w:rFonts w:ascii="Nunito" w:eastAsia="Nunito" w:hAnsi="Nunito" w:cs="Nunito"/>
                <w:sz w:val="18"/>
                <w:szCs w:val="18"/>
              </w:rPr>
              <w:t xml:space="preserve"> – rosettes, cylinder seals, Apadana relief carving, glazed-brick frieze, gold and jewel work, carpets, the Magi’s night sky</w:t>
            </w:r>
          </w:p>
          <w:p w14:paraId="46F19F5F" w14:textId="77777777" w:rsidR="0055401A" w:rsidRDefault="00423C03">
            <w:pPr>
              <w:numPr>
                <w:ilvl w:val="0"/>
                <w:numId w:val="33"/>
              </w:numPr>
              <w:rPr>
                <w:rFonts w:ascii="Nunito" w:eastAsia="Nunito" w:hAnsi="Nunito" w:cs="Nunito"/>
                <w:sz w:val="18"/>
                <w:szCs w:val="18"/>
              </w:rPr>
            </w:pPr>
            <w:r>
              <w:rPr>
                <w:rFonts w:ascii="Nunito" w:eastAsia="Nunito" w:hAnsi="Nunito" w:cs="Nunito"/>
                <w:b/>
                <w:sz w:val="18"/>
                <w:szCs w:val="18"/>
              </w:rPr>
              <w:t xml:space="preserve">Seeking Justice</w:t>
            </w:r>
            <w:r>
              <w:rPr>
                <w:rFonts w:ascii="Nunito" w:eastAsia="Nunito" w:hAnsi="Nunito" w:cs="Nunito"/>
                <w:sz w:val="18"/>
                <w:szCs w:val="18"/>
              </w:rPr>
              <w:t xml:space="preserve"> – Esther’s courage (Esther 4), Cyrus’s policy of returning peoples, honest weights and fair trade (Proverbs 11:1)</w:t>
            </w:r>
          </w:p>
          <w:p w14:paraId="093943B5" w14:textId="77777777" w:rsidR="0055401A" w:rsidRDefault="00423C03">
            <w:pPr>
              <w:numPr>
                <w:ilvl w:val="0"/>
                <w:numId w:val="33"/>
              </w:numPr>
              <w:rPr>
                <w:rFonts w:ascii="Nunito" w:eastAsia="Nunito" w:hAnsi="Nunito" w:cs="Nunito"/>
                <w:sz w:val="18"/>
                <w:szCs w:val="18"/>
              </w:rPr>
            </w:pPr>
            <w:r>
              <w:rPr>
                <w:rFonts w:ascii="Nunito" w:eastAsia="Nunito" w:hAnsi="Nunito" w:cs="Nunito"/>
                <w:b/>
                <w:sz w:val="18"/>
                <w:szCs w:val="18"/>
              </w:rPr>
              <w:t xml:space="preserve">Shaping Culture</w:t>
            </w:r>
            <w:r>
              <w:rPr>
                <w:rFonts w:ascii="Nunito" w:eastAsia="Nunito" w:hAnsi="Nunito" w:cs="Nunito"/>
                <w:sz w:val="18"/>
                <w:szCs w:val="18"/>
              </w:rPr>
              <w:t xml:space="preserve"> – everyday life, trade, art and what Persia gave the world</w:t>
            </w:r>
          </w:p>
          <w:p w14:paraId="28029446" w14:textId="77777777" w:rsidR="0055401A" w:rsidRDefault="00423C03">
            <w:pPr>
              <w:numPr>
                <w:ilvl w:val="0"/>
                <w:numId w:val="33"/>
              </w:numPr>
              <w:rPr>
                <w:rFonts w:ascii="Nunito" w:eastAsia="Nunito" w:hAnsi="Nunito" w:cs="Nunito"/>
                <w:sz w:val="18"/>
                <w:szCs w:val="18"/>
              </w:rPr>
            </w:pPr>
            <w:r>
              <w:rPr>
                <w:rFonts w:ascii="Nunito" w:eastAsia="Nunito" w:hAnsi="Nunito" w:cs="Nunito"/>
                <w:b/>
                <w:sz w:val="18"/>
                <w:szCs w:val="18"/>
              </w:rPr>
              <w:t xml:space="preserve">Showing Mercy</w:t>
            </w:r>
            <w:r>
              <w:rPr>
                <w:rFonts w:ascii="Nunito" w:eastAsia="Nunito" w:hAnsi="Nunito" w:cs="Nunito"/>
                <w:sz w:val="18"/>
                <w:szCs w:val="18"/>
              </w:rPr>
              <w:t xml:space="preserve"> – Cyrus’s decree, grace for the Shadow Courier and the Week 10 forgiveness vote</w:t>
            </w:r>
          </w:p>
          <w:p w14:paraId="773E5F3F" w14:textId="77777777" w:rsidR="0055401A" w:rsidRDefault="00423C03">
            <w:pPr>
              <w:numPr>
                <w:ilvl w:val="0"/>
                <w:numId w:val="33"/>
              </w:numPr>
              <w:rPr>
                <w:rFonts w:ascii="Nunito" w:eastAsia="Nunito" w:hAnsi="Nunito" w:cs="Nunito"/>
                <w:sz w:val="18"/>
                <w:szCs w:val="18"/>
              </w:rPr>
            </w:pPr>
            <w:r>
              <w:rPr>
                <w:rFonts w:ascii="Nunito" w:eastAsia="Nunito" w:hAnsi="Nunito" w:cs="Nunito"/>
                <w:b/>
                <w:sz w:val="18"/>
                <w:szCs w:val="18"/>
              </w:rPr>
              <w:t xml:space="preserve">Transforming Thinking</w:t>
            </w:r>
            <w:r>
              <w:rPr>
                <w:rFonts w:ascii="Nunito" w:eastAsia="Nunito" w:hAnsi="Nunito" w:cs="Nunito"/>
                <w:sz w:val="18"/>
                <w:szCs w:val="18"/>
              </w:rPr>
              <w:t xml:space="preserve"> – whose story is it? Greek sources are not neutral; the Bible and archaeology as sources</w:t>
            </w:r>
          </w:p>
          <w:p w14:paraId="71F036B5" w14:textId="77777777" w:rsidR="0055401A" w:rsidRDefault="00423C03">
            <w:pPr>
              <w:numPr>
                <w:ilvl w:val="0"/>
                <w:numId w:val="33"/>
              </w:numPr>
              <w:rPr>
                <w:rFonts w:ascii="Nunito" w:eastAsia="Nunito" w:hAnsi="Nunito" w:cs="Nunito"/>
                <w:sz w:val="18"/>
                <w:szCs w:val="18"/>
              </w:rPr>
            </w:pPr>
            <w:r>
              <w:rPr>
                <w:rFonts w:ascii="Nunito" w:eastAsia="Nunito" w:hAnsi="Nunito" w:cs="Nunito"/>
                <w:b/>
                <w:sz w:val="18"/>
                <w:szCs w:val="18"/>
              </w:rPr>
              <w:t xml:space="preserve">Understanding Vocation</w:t>
            </w:r>
            <w:r>
              <w:rPr>
                <w:rFonts w:ascii="Nunito" w:eastAsia="Nunito" w:hAnsi="Nunito" w:cs="Nunito"/>
                <w:sz w:val="18"/>
                <w:szCs w:val="18"/>
              </w:rPr>
              <w:t xml:space="preserve"> – satraps, couriers, scribes, carvers, farmers and wildlife keepers</w:t>
            </w:r>
          </w:p>
          <w:p w14:paraId="2D24A27F" w14:textId="77777777" w:rsidR="0055401A" w:rsidRDefault="00423C03">
            <w:pPr>
              <w:numPr>
                <w:ilvl w:val="0"/>
                <w:numId w:val="33"/>
              </w:numPr>
              <w:rPr>
                <w:rFonts w:ascii="Nunito" w:eastAsia="Nunito" w:hAnsi="Nunito" w:cs="Nunito"/>
                <w:sz w:val="18"/>
                <w:szCs w:val="18"/>
              </w:rPr>
            </w:pPr>
            <w:r>
              <w:rPr>
                <w:rFonts w:ascii="Nunito" w:eastAsia="Nunito" w:hAnsi="Nunito" w:cs="Nunito"/>
                <w:b/>
                <w:sz w:val="18"/>
                <w:szCs w:val="18"/>
              </w:rPr>
              <w:t xml:space="preserve">Unwrapping Gifts</w:t>
            </w:r>
            <w:r>
              <w:rPr>
                <w:rFonts w:ascii="Nunito" w:eastAsia="Nunito" w:hAnsi="Nunito" w:cs="Nunito"/>
                <w:sz w:val="18"/>
                <w:szCs w:val="18"/>
              </w:rPr>
              <w:t xml:space="preserve"> – Bezalel’s gifts (Exodus 31) and Choose Your Path projects that let each student use their strengths</w:t>
            </w:r>
          </w:p>
          <w:p w14:paraId="62EBF3C5" w14:textId="77777777" w:rsidR="0055401A" w:rsidRDefault="0055401A"/>
        </w:tc>
      </w:tr>
      <w:tr w:rsidR="0055401A" w14:paraId="06D7FFAC" w14:textId="77777777" w:rsidTr="16C6F341">
        <w:trPr>
          <w:trHeight w:val="278"/>
        </w:trPr>
        <w:tc>
          <w:tcPr>
            <w:tcW w:w="643" w:type="dxa"/>
            <w:vMerge/>
          </w:tcPr>
          <w:p w14:paraId="5997CC1D" w14:textId="77777777" w:rsidR="0055401A" w:rsidRDefault="0055401A">
            <w:pPr>
              <w:widowControl w:val="0"/>
              <w:pBdr>
                <w:top w:val="nil"/>
                <w:left w:val="nil"/>
                <w:bottom w:val="nil"/>
                <w:right w:val="nil"/>
                <w:between w:val="nil"/>
              </w:pBdr>
              <w:spacing w:line="276" w:lineRule="auto"/>
            </w:pPr>
          </w:p>
        </w:tc>
        <w:tc>
          <w:tcPr>
            <w:tcW w:w="3271" w:type="dxa"/>
            <w:gridSpan w:val="3"/>
            <w:tcBorders>
              <w:top w:val="single" w:sz="4" w:space="0" w:color="808080" w:themeColor="background1" w:themeShade="80"/>
              <w:bottom w:val="single" w:sz="4" w:space="0" w:color="808080" w:themeColor="background1" w:themeShade="80"/>
            </w:tcBorders>
            <w:shd w:val="clear" w:color="auto" w:fill="E2EFD9" w:themeFill="accent6" w:themeFillTint="33"/>
          </w:tcPr>
          <w:p w14:paraId="2AC78DFA" w14:textId="77777777" w:rsidR="0055401A" w:rsidRDefault="00423C03">
            <w:pPr>
              <w:rPr>
                <w:sz w:val="16"/>
                <w:szCs w:val="16"/>
              </w:rPr>
            </w:pPr>
            <w:r>
              <w:rPr>
                <w:sz w:val="16"/>
                <w:szCs w:val="16"/>
              </w:rPr>
              <w:t>Enduring Understandings</w:t>
            </w:r>
          </w:p>
          <w:p>
            <w:pPr>
              <w:numPr>
                <w:ilvl w:val="0"/>
                <w:numId w:val="34"/>
              </w:numPr>
              <w:rPr>
                <w:rFonts w:ascii="Nunito" w:eastAsia="Nunito" w:hAnsi="Nunito" w:cs="Nunito"/>
                <w:sz w:val="18"/>
                <w:szCs w:val="18"/>
              </w:rPr>
            </w:pPr>
            <w:r>
              <w:rPr>
                <w:rFonts w:ascii="Nunito" w:eastAsia="Nunito" w:hAnsi="Nunito" w:cs="Nunito"/>
                <w:sz w:val="18"/>
                <w:szCs w:val="18"/>
              </w:rPr>
              <w:t xml:space="preserve">God is Lord of all nations and history; kingdoms rise and fall, but his kingdom endures (Isaiah 45; Acts 17:26; Daniel 2:44).</w:t>
            </w:r>
          </w:p>
          <w:p>
            <w:pPr>
              <w:numPr>
                <w:ilvl w:val="0"/>
                <w:numId w:val="34"/>
              </w:numPr>
              <w:rPr>
                <w:rFonts w:ascii="Nunito" w:eastAsia="Nunito" w:hAnsi="Nunito" w:cs="Nunito"/>
                <w:sz w:val="18"/>
                <w:szCs w:val="18"/>
              </w:rPr>
            </w:pPr>
            <w:r>
              <w:rPr>
                <w:rFonts w:ascii="Nunito" w:eastAsia="Nunito" w:hAnsi="Nunito" w:cs="Nunito"/>
                <w:sz w:val="18"/>
                <w:szCs w:val="18"/>
              </w:rPr>
              <w:t xml:space="preserve">People settle where land, water, trade and defence allow; geography shapes empires, and empires reshape places.</w:t>
            </w:r>
          </w:p>
          <w:p>
            <w:pPr>
              <w:numPr>
                <w:ilvl w:val="0"/>
                <w:numId w:val="34"/>
              </w:numPr>
              <w:rPr>
                <w:rFonts w:ascii="Nunito" w:eastAsia="Nunito" w:hAnsi="Nunito" w:cs="Nunito"/>
                <w:sz w:val="18"/>
                <w:szCs w:val="18"/>
              </w:rPr>
            </w:pPr>
            <w:r>
              <w:rPr>
                <w:rFonts w:ascii="Nunito" w:eastAsia="Nunito" w:hAnsi="Nunito" w:cs="Nunito"/>
                <w:sz w:val="18"/>
                <w:szCs w:val="18"/>
              </w:rPr>
              <w:t xml:space="preserve">Animals and plants are suited to their habitats, and human actions can protect or endanger them.</w:t>
            </w:r>
          </w:p>
          <w:p>
            <w:pPr>
              <w:numPr>
                <w:ilvl w:val="0"/>
                <w:numId w:val="34"/>
              </w:numPr>
              <w:rPr>
                <w:rFonts w:ascii="Nunito" w:eastAsia="Nunito" w:hAnsi="Nunito" w:cs="Nunito"/>
                <w:sz w:val="18"/>
                <w:szCs w:val="18"/>
              </w:rPr>
            </w:pPr>
            <w:r>
              <w:rPr>
                <w:rFonts w:ascii="Nunito" w:eastAsia="Nunito" w:hAnsi="Nunito" w:cs="Nunito"/>
                <w:sz w:val="18"/>
                <w:szCs w:val="18"/>
              </w:rPr>
              <w:t xml:space="preserve">Archaeology, written records, Greek historians and the Bible each tell part of the story; we compare sources to understand the past.</w:t>
            </w:r>
          </w:p>
          <w:p>
            <w:pPr>
              <w:numPr>
                <w:ilvl w:val="0"/>
                <w:numId w:val="34"/>
              </w:numPr>
              <w:rPr>
                <w:rFonts w:ascii="Nunito" w:eastAsia="Nunito" w:hAnsi="Nunito" w:cs="Nunito"/>
                <w:sz w:val="18"/>
                <w:szCs w:val="18"/>
              </w:rPr>
            </w:pPr>
            <w:r>
              <w:rPr>
                <w:rFonts w:ascii="Nunito" w:eastAsia="Nunito" w:hAnsi="Nunito" w:cs="Nunito"/>
                <w:sz w:val="18"/>
                <w:szCs w:val="18"/>
              </w:rPr>
              <w:t xml:space="preserve">Courage, integrity and humility matter under pressure (Daniel, Esther, Nehemiah; Proverbs 16:18).</w:t>
            </w:r>
          </w:p>
          <w:p>
            <w:pPr>
              <w:numPr>
                <w:ilvl w:val="0"/>
                <w:numId w:val="34"/>
              </w:numPr>
              <w:rPr>
                <w:rFonts w:ascii="Nunito" w:eastAsia="Nunito" w:hAnsi="Nunito" w:cs="Nunito"/>
                <w:sz w:val="18"/>
                <w:szCs w:val="18"/>
              </w:rPr>
            </w:pPr>
            <w:r>
              <w:rPr>
                <w:rFonts w:ascii="Nunito" w:eastAsia="Nunito" w:hAnsi="Nunito" w:cs="Nunito"/>
                <w:sz w:val="18"/>
                <w:szCs w:val="18"/>
              </w:rPr>
              <w:t xml:space="preserve">Art and craft carry power, beauty and meaning, and can honour God (Exodus 31; Colossians 3:17).</w:t>
            </w:r>
          </w:p>
        </w:tc>
        <w:tc>
          <w:tcPr>
            <w:tcW w:w="3271" w:type="dxa"/>
            <w:gridSpan w:val="3"/>
            <w:tcBorders>
              <w:top w:val="single" w:sz="4" w:space="0" w:color="808080" w:themeColor="background1" w:themeShade="80"/>
              <w:bottom w:val="single" w:sz="4" w:space="0" w:color="808080" w:themeColor="background1" w:themeShade="80"/>
            </w:tcBorders>
            <w:shd w:val="clear" w:color="auto" w:fill="E2EFD9" w:themeFill="accent6" w:themeFillTint="33"/>
          </w:tcPr>
          <w:p w14:paraId="60DED59C" w14:textId="77777777" w:rsidR="0055401A" w:rsidRDefault="00423C03">
            <w:r>
              <w:rPr>
                <w:sz w:val="16"/>
                <w:szCs w:val="16"/>
              </w:rPr>
              <w:t>Misunderstandings</w:t>
            </w:r>
          </w:p>
          <w:p>
            <w:pPr>
              <w:numPr>
                <w:ilvl w:val="0"/>
                <w:numId w:val="34"/>
              </w:numPr>
              <w:rPr>
                <w:rFonts w:ascii="Nunito" w:eastAsia="Nunito" w:hAnsi="Nunito" w:cs="Nunito"/>
                <w:sz w:val="18"/>
                <w:szCs w:val="18"/>
              </w:rPr>
            </w:pPr>
            <w:r>
              <w:rPr>
                <w:rFonts w:ascii="Nunito" w:eastAsia="Nunito" w:hAnsi="Nunito" w:cs="Nunito"/>
                <w:sz w:val="18"/>
                <w:szCs w:val="18"/>
              </w:rPr>
              <w:t xml:space="preserve">“Persia and Iran are different places” – the country asked the world to use “Iran” in 1935; both names matter.</w:t>
            </w:r>
          </w:p>
          <w:p>
            <w:pPr>
              <w:numPr>
                <w:ilvl w:val="0"/>
                <w:numId w:val="34"/>
              </w:numPr>
              <w:rPr>
                <w:rFonts w:ascii="Nunito" w:eastAsia="Nunito" w:hAnsi="Nunito" w:cs="Nunito"/>
                <w:sz w:val="18"/>
                <w:szCs w:val="18"/>
              </w:rPr>
            </w:pPr>
            <w:r>
              <w:rPr>
                <w:rFonts w:ascii="Nunito" w:eastAsia="Nunito" w:hAnsi="Nunito" w:cs="Nunito"/>
                <w:sz w:val="18"/>
                <w:szCs w:val="18"/>
              </w:rPr>
              <w:t xml:space="preserve">“Ancient Persia was one kingdom that never changed” – Elamites, Medes, Achaemenids, Parthians and Sasanians.</w:t>
            </w:r>
          </w:p>
          <w:p>
            <w:pPr>
              <w:numPr>
                <w:ilvl w:val="0"/>
                <w:numId w:val="34"/>
              </w:numPr>
              <w:rPr>
                <w:rFonts w:ascii="Nunito" w:eastAsia="Nunito" w:hAnsi="Nunito" w:cs="Nunito"/>
                <w:sz w:val="18"/>
                <w:szCs w:val="18"/>
              </w:rPr>
            </w:pPr>
            <w:r>
              <w:rPr>
                <w:rFonts w:ascii="Nunito" w:eastAsia="Nunito" w:hAnsi="Nunito" w:cs="Nunito"/>
                <w:sz w:val="18"/>
                <w:szCs w:val="18"/>
              </w:rPr>
              <w:t xml:space="preserve">“Archaeology proves the Bible” – it illuminates or is consistent with it (the Cyrus Cylinder shows the policy of returning peoples, not Jerusalem).</w:t>
            </w:r>
          </w:p>
          <w:p>
            <w:pPr>
              <w:numPr>
                <w:ilvl w:val="0"/>
                <w:numId w:val="34"/>
              </w:numPr>
              <w:rPr>
                <w:rFonts w:ascii="Nunito" w:eastAsia="Nunito" w:hAnsi="Nunito" w:cs="Nunito"/>
                <w:sz w:val="18"/>
                <w:szCs w:val="18"/>
              </w:rPr>
            </w:pPr>
            <w:r>
              <w:rPr>
                <w:rFonts w:ascii="Nunito" w:eastAsia="Nunito" w:hAnsi="Nunito" w:cs="Nunito"/>
                <w:sz w:val="18"/>
                <w:szCs w:val="18"/>
              </w:rPr>
              <w:t xml:space="preserve">“The Greek account is the whole story” – sources have bias and perspective.</w:t>
            </w:r>
          </w:p>
          <w:p>
            <w:pPr>
              <w:numPr>
                <w:ilvl w:val="0"/>
                <w:numId w:val="34"/>
              </w:numPr>
              <w:rPr>
                <w:rFonts w:ascii="Nunito" w:eastAsia="Nunito" w:hAnsi="Nunito" w:cs="Nunito"/>
                <w:sz w:val="18"/>
                <w:szCs w:val="18"/>
              </w:rPr>
            </w:pPr>
            <w:r>
              <w:rPr>
                <w:rFonts w:ascii="Nunito" w:eastAsia="Nunito" w:hAnsi="Nunito" w:cs="Nunito"/>
                <w:sz w:val="18"/>
                <w:szCs w:val="18"/>
              </w:rPr>
              <w:t xml:space="preserve">“The Magi were three kings with names” – the Bible says Magi from the east.</w:t>
            </w:r>
          </w:p>
          <w:p>
            <w:pPr>
              <w:numPr>
                <w:ilvl w:val="0"/>
                <w:numId w:val="34"/>
              </w:numPr>
              <w:rPr>
                <w:rFonts w:ascii="Nunito" w:eastAsia="Nunito" w:hAnsi="Nunito" w:cs="Nunito"/>
                <w:sz w:val="18"/>
                <w:szCs w:val="18"/>
              </w:rPr>
            </w:pPr>
            <w:r>
              <w:rPr>
                <w:rFonts w:ascii="Nunito" w:eastAsia="Nunito" w:hAnsi="Nunito" w:cs="Nunito"/>
                <w:sz w:val="18"/>
                <w:szCs w:val="18"/>
              </w:rPr>
              <w:t xml:space="preserve">“Extinction only happened long ago” – conservation matters now.</w:t>
            </w:r>
          </w:p>
        </w:tc>
        <w:tc>
          <w:tcPr>
            <w:tcW w:w="3271" w:type="dxa"/>
            <w:gridSpan w:val="2"/>
            <w:tcBorders>
              <w:top w:val="single" w:sz="4" w:space="0" w:color="808080" w:themeColor="background1" w:themeShade="80"/>
              <w:bottom w:val="single" w:sz="4" w:space="0" w:color="808080" w:themeColor="background1" w:themeShade="80"/>
            </w:tcBorders>
            <w:shd w:val="clear" w:color="auto" w:fill="E2EFD9" w:themeFill="accent6" w:themeFillTint="33"/>
          </w:tcPr>
          <w:p w14:paraId="6756DDEE" w14:textId="77777777" w:rsidR="0055401A" w:rsidRDefault="00423C03">
            <w:r>
              <w:rPr>
                <w:sz w:val="16"/>
                <w:szCs w:val="16"/>
              </w:rPr>
              <w:t>Essential Questions</w:t>
            </w:r>
          </w:p>
          <w:p>
            <w:pPr>
              <w:numPr>
                <w:ilvl w:val="0"/>
                <w:numId w:val="34"/>
              </w:numPr>
              <w:rPr>
                <w:rFonts w:ascii="Nunito" w:eastAsia="Nunito" w:hAnsi="Nunito" w:cs="Nunito"/>
                <w:sz w:val="18"/>
                <w:szCs w:val="18"/>
              </w:rPr>
            </w:pPr>
            <w:r>
              <w:rPr>
                <w:rFonts w:ascii="Nunito" w:eastAsia="Nunito" w:hAnsi="Nunito" w:cs="Nunito"/>
                <w:sz w:val="18"/>
                <w:szCs w:val="18"/>
              </w:rPr>
              <w:t xml:space="preserve">How do we know about the past, and how do we weigh different sources?</w:t>
            </w:r>
          </w:p>
          <w:p>
            <w:pPr>
              <w:numPr>
                <w:ilvl w:val="0"/>
                <w:numId w:val="34"/>
              </w:numPr>
              <w:rPr>
                <w:rFonts w:ascii="Nunito" w:eastAsia="Nunito" w:hAnsi="Nunito" w:cs="Nunito"/>
                <w:sz w:val="18"/>
                <w:szCs w:val="18"/>
              </w:rPr>
            </w:pPr>
            <w:r>
              <w:rPr>
                <w:rFonts w:ascii="Nunito" w:eastAsia="Nunito" w:hAnsi="Nunito" w:cs="Nunito"/>
                <w:sz w:val="18"/>
                <w:szCs w:val="18"/>
              </w:rPr>
              <w:t xml:space="preserve">Why did people settle where they did, and how did geography shape the Persian Empire?</w:t>
            </w:r>
          </w:p>
          <w:p>
            <w:pPr>
              <w:numPr>
                <w:ilvl w:val="0"/>
                <w:numId w:val="34"/>
              </w:numPr>
              <w:rPr>
                <w:rFonts w:ascii="Nunito" w:eastAsia="Nunito" w:hAnsi="Nunito" w:cs="Nunito"/>
                <w:sz w:val="18"/>
                <w:szCs w:val="18"/>
              </w:rPr>
            </w:pPr>
            <w:r>
              <w:rPr>
                <w:rFonts w:ascii="Nunito" w:eastAsia="Nunito" w:hAnsi="Nunito" w:cs="Nunito"/>
                <w:sz w:val="18"/>
                <w:szCs w:val="18"/>
              </w:rPr>
              <w:t xml:space="preserve">How do animals suit their habitats, and how do people change them?</w:t>
            </w:r>
          </w:p>
          <w:p>
            <w:pPr>
              <w:numPr>
                <w:ilvl w:val="0"/>
                <w:numId w:val="34"/>
              </w:numPr>
              <w:rPr>
                <w:rFonts w:ascii="Nunito" w:eastAsia="Nunito" w:hAnsi="Nunito" w:cs="Nunito"/>
                <w:sz w:val="18"/>
                <w:szCs w:val="18"/>
              </w:rPr>
            </w:pPr>
            <w:r>
              <w:rPr>
                <w:rFonts w:ascii="Nunito" w:eastAsia="Nunito" w:hAnsi="Nunito" w:cs="Nunito"/>
                <w:sz w:val="18"/>
                <w:szCs w:val="18"/>
              </w:rPr>
              <w:t xml:space="preserve">How did Persia’s rulers use power, and what does the Bible show about God working through them?</w:t>
            </w:r>
          </w:p>
          <w:p>
            <w:pPr>
              <w:numPr>
                <w:ilvl w:val="0"/>
                <w:numId w:val="34"/>
              </w:numPr>
              <w:rPr>
                <w:rFonts w:ascii="Nunito" w:eastAsia="Nunito" w:hAnsi="Nunito" w:cs="Nunito"/>
                <w:sz w:val="18"/>
                <w:szCs w:val="18"/>
              </w:rPr>
            </w:pPr>
            <w:r>
              <w:rPr>
                <w:rFonts w:ascii="Nunito" w:eastAsia="Nunito" w:hAnsi="Nunito" w:cs="Nunito"/>
                <w:sz w:val="18"/>
                <w:szCs w:val="18"/>
              </w:rPr>
              <w:t xml:space="preserve">What does courage and integrity look like under pressure (Daniel, Esther, Nehemiah)?</w:t>
            </w:r>
          </w:p>
          <w:p>
            <w:pPr>
              <w:numPr>
                <w:ilvl w:val="0"/>
                <w:numId w:val="34"/>
              </w:numPr>
              <w:rPr>
                <w:rFonts w:ascii="Nunito" w:eastAsia="Nunito" w:hAnsi="Nunito" w:cs="Nunito"/>
                <w:sz w:val="18"/>
                <w:szCs w:val="18"/>
              </w:rPr>
            </w:pPr>
            <w:r>
              <w:rPr>
                <w:rFonts w:ascii="Nunito" w:eastAsia="Nunito" w:hAnsi="Nunito" w:cs="Nunito"/>
                <w:sz w:val="18"/>
                <w:szCs w:val="18"/>
              </w:rPr>
              <w:t xml:space="preserve">How do art and craft express a culture’s beliefs, and how can they honour God?</w:t>
            </w:r>
          </w:p>
          <w:p>
            <w:pPr>
              <w:numPr>
                <w:ilvl w:val="0"/>
                <w:numId w:val="34"/>
              </w:numPr>
              <w:rPr>
                <w:rFonts w:ascii="Nunito" w:eastAsia="Nunito" w:hAnsi="Nunito" w:cs="Nunito"/>
                <w:sz w:val="18"/>
                <w:szCs w:val="18"/>
              </w:rPr>
            </w:pPr>
            <w:r>
              <w:rPr>
                <w:rFonts w:ascii="Nunito" w:eastAsia="Nunito" w:hAnsi="Nunito" w:cs="Nunito"/>
                <w:sz w:val="18"/>
                <w:szCs w:val="18"/>
              </w:rPr>
              <w:t xml:space="preserve">What did Persia give the world, and what does it mean that people from every nation will gather before God (Revelation 7:9)?</w:t>
            </w:r>
          </w:p>
        </w:tc>
      </w:tr>
      <w:tr w:rsidR="0055401A" w14:paraId="55826EA3" w14:textId="77777777" w:rsidTr="16C6F341">
        <w:trPr>
          <w:trHeight w:val="1213"/>
        </w:trPr>
        <w:tc>
          <w:tcPr>
            <w:tcW w:w="643" w:type="dxa"/>
            <w:vMerge/>
          </w:tcPr>
          <w:p w14:paraId="110FFD37" w14:textId="77777777" w:rsidR="0055401A" w:rsidRDefault="0055401A">
            <w:pPr>
              <w:widowControl w:val="0"/>
              <w:pBdr>
                <w:top w:val="nil"/>
                <w:left w:val="nil"/>
                <w:bottom w:val="nil"/>
                <w:right w:val="nil"/>
                <w:between w:val="nil"/>
              </w:pBdr>
              <w:spacing w:line="276" w:lineRule="auto"/>
            </w:pPr>
          </w:p>
        </w:tc>
        <w:tc>
          <w:tcPr>
            <w:tcW w:w="9813" w:type="dxa"/>
            <w:gridSpan w:val="8"/>
            <w:tcBorders>
              <w:top w:val="single" w:sz="4" w:space="0" w:color="808080" w:themeColor="background1" w:themeShade="80"/>
              <w:right w:val="single" w:sz="4" w:space="0" w:color="808080" w:themeColor="background1" w:themeShade="80"/>
            </w:tcBorders>
          </w:tcPr>
          <w:p>
            <w:pPr>
              <w:rPr>
                <w:rFonts w:ascii="Nunito" w:eastAsia="Nunito" w:hAnsi="Nunito" w:cs="Nunito"/>
                <w:sz w:val="18"/>
                <w:szCs w:val="18"/>
              </w:rPr>
            </w:pPr>
            <w:r>
              <w:rPr>
                <w:rFonts w:ascii="Nunito" w:eastAsia="Nunito" w:hAnsi="Nunito" w:cs="Nunito"/>
                <w:b/>
                <w:sz w:val="18"/>
                <w:szCs w:val="18"/>
              </w:rPr>
              <w:t xml:space="preserve">Unit sequence – the Royal Road Race (Persia, Term 4).</w:t>
            </w:r>
            <w:r>
              <w:rPr>
                <w:rFonts w:ascii="Nunito" w:eastAsia="Nunito" w:hAnsi="Nunito" w:cs="Nunito"/>
                <w:sz w:val="18"/>
                <w:szCs w:val="18"/>
              </w:rPr>
              <w:t xml:space="preserve"> Each week is a Stage: Mon History · Tue Geography · Wed Science · Thu Art · Fri Showdown (team quiz).</w:t>
            </w:r>
          </w:p>
          <w:p>
            <w:pPr>
              <w:rPr>
                <w:rFonts w:ascii="Nunito" w:eastAsia="Nunito" w:hAnsi="Nunito" w:cs="Nunito"/>
                <w:sz w:val="18"/>
                <w:szCs w:val="18"/>
              </w:rPr>
            </w:pPr>
          </w:p>
          <w:p>
            <w:pPr>
              <w:numPr>
                <w:ilvl w:val="0"/>
                <w:numId w:val="34"/>
              </w:numPr>
              <w:rPr>
                <w:rFonts w:ascii="Nunito" w:eastAsia="Nunito" w:hAnsi="Nunito" w:cs="Nunito"/>
                <w:sz w:val="18"/>
                <w:szCs w:val="18"/>
              </w:rPr>
            </w:pPr>
            <w:r>
              <w:rPr>
                <w:rFonts w:ascii="Nunito" w:eastAsia="Nunito" w:hAnsi="Nunito" w:cs="Nunito"/>
                <w:b/>
                <w:sz w:val="18"/>
                <w:szCs w:val="18"/>
              </w:rPr>
              <w:t xml:space="preserve">Wk 1 The Gates of the Plateau</w:t>
            </w:r>
            <w:r>
              <w:rPr>
                <w:rFonts w:ascii="Nunito" w:eastAsia="Nunito" w:hAnsi="Nunito" w:cs="Nunito"/>
                <w:sz w:val="18"/>
                <w:szCs w:val="18"/>
              </w:rPr>
              <w:t xml:space="preserve"> – Elam, Medes and Persians; reading the land (Zagros, Alborz, qanats); what is a habitat?; rosettes and symmetry; Showdown: Charter Day.</w:t>
            </w:r>
          </w:p>
          <w:p>
            <w:pPr>
              <w:numPr>
                <w:ilvl w:val="0"/>
                <w:numId w:val="34"/>
              </w:numPr>
              <w:rPr>
                <w:rFonts w:ascii="Nunito" w:eastAsia="Nunito" w:hAnsi="Nunito" w:cs="Nunito"/>
                <w:sz w:val="18"/>
                <w:szCs w:val="18"/>
              </w:rPr>
            </w:pPr>
            <w:r>
              <w:rPr>
                <w:rFonts w:ascii="Nunito" w:eastAsia="Nunito" w:hAnsi="Nunito" w:cs="Nunito"/>
                <w:b/>
                <w:sz w:val="18"/>
                <w:szCs w:val="18"/>
              </w:rPr>
              <w:t xml:space="preserve">Wk 2 The King Who Opened the Gates (Cyrus)</w:t>
            </w:r>
            <w:r>
              <w:rPr>
                <w:rFonts w:ascii="Nunito" w:eastAsia="Nunito" w:hAnsi="Nunito" w:cs="Nunito"/>
                <w:sz w:val="18"/>
                <w:szCs w:val="18"/>
              </w:rPr>
              <w:t xml:space="preserve"> – Cyrus to Babylon; Pasargadae, Ecbatana and Babylon; grassland community; cuneiform and cylinder seals; Showdown: Camel Charge.</w:t>
            </w:r>
          </w:p>
          <w:p>
            <w:pPr>
              <w:numPr>
                <w:ilvl w:val="0"/>
                <w:numId w:val="34"/>
              </w:numPr>
              <w:rPr>
                <w:rFonts w:ascii="Nunito" w:eastAsia="Nunito" w:hAnsi="Nunito" w:cs="Nunito"/>
                <w:sz w:val="18"/>
                <w:szCs w:val="18"/>
              </w:rPr>
            </w:pPr>
            <w:r>
              <w:rPr>
                <w:rFonts w:ascii="Nunito" w:eastAsia="Nunito" w:hAnsi="Nunito" w:cs="Nunito"/>
                <w:b/>
                <w:sz w:val="18"/>
                <w:szCs w:val="18"/>
              </w:rPr>
              <w:t xml:space="preserve">Wk 3 The Royal Road (Darius)</w:t>
            </w:r>
            <w:r>
              <w:rPr>
                <w:rFonts w:ascii="Nunito" w:eastAsia="Nunito" w:hAnsi="Nunito" w:cs="Nunito"/>
                <w:sz w:val="18"/>
                <w:szCs w:val="18"/>
              </w:rPr>
              <w:t xml:space="preserve"> – satraps, coins, roads and law; the Royal Road and settlements; predators and the food web; Apadana relief carving; Showdown: The Royal Relay.</w:t>
            </w:r>
          </w:p>
          <w:p>
            <w:pPr>
              <w:numPr>
                <w:ilvl w:val="0"/>
                <w:numId w:val="34"/>
              </w:numPr>
              <w:rPr>
                <w:rFonts w:ascii="Nunito" w:eastAsia="Nunito" w:hAnsi="Nunito" w:cs="Nunito"/>
                <w:sz w:val="18"/>
                <w:szCs w:val="18"/>
              </w:rPr>
            </w:pPr>
            <w:r>
              <w:rPr>
                <w:rFonts w:ascii="Nunito" w:eastAsia="Nunito" w:hAnsi="Nunito" w:cs="Nunito"/>
                <w:b/>
                <w:sz w:val="18"/>
                <w:szCs w:val="18"/>
              </w:rPr>
              <w:t xml:space="preserve">Wk 4 Pride Before the Fall (Xerxes)</w:t>
            </w:r>
            <w:r>
              <w:rPr>
                <w:rFonts w:ascii="Nunito" w:eastAsia="Nunito" w:hAnsi="Nunito" w:cs="Nunito"/>
                <w:sz w:val="18"/>
                <w:szCs w:val="18"/>
              </w:rPr>
              <w:t xml:space="preserve"> – Marathon, Thermopylae and Salamis: whose story?; straits and chokepoints; desert adaptations; glazed-brick Immortals; Showdown: Storm at the Hellespont.</w:t>
            </w:r>
          </w:p>
          <w:p>
            <w:pPr>
              <w:numPr>
                <w:ilvl w:val="0"/>
                <w:numId w:val="34"/>
              </w:numPr>
              <w:rPr>
                <w:rFonts w:ascii="Nunito" w:eastAsia="Nunito" w:hAnsi="Nunito" w:cs="Nunito"/>
                <w:sz w:val="18"/>
                <w:szCs w:val="18"/>
              </w:rPr>
            </w:pPr>
            <w:r>
              <w:rPr>
                <w:rFonts w:ascii="Nunito" w:eastAsia="Nunito" w:hAnsi="Nunito" w:cs="Nunito"/>
                <w:b/>
                <w:sz w:val="18"/>
                <w:szCs w:val="18"/>
              </w:rPr>
              <w:t xml:space="preserve">Wk 5 For Such a Time as This (Esther)</w:t>
            </w:r>
            <w:r>
              <w:rPr>
                <w:rFonts w:ascii="Nunito" w:eastAsia="Nunito" w:hAnsi="Nunito" w:cs="Nunito"/>
                <w:sz w:val="18"/>
                <w:szCs w:val="18"/>
              </w:rPr>
              <w:t xml:space="preserve"> – Esther of Susa; Susa and the tell; wetlands and Lake Urmia; gold and jewel; Showdown with mid-term review.</w:t>
            </w:r>
          </w:p>
          <w:p>
            <w:pPr>
              <w:numPr>
                <w:ilvl w:val="0"/>
                <w:numId w:val="34"/>
              </w:numPr>
              <w:rPr>
                <w:rFonts w:ascii="Nunito" w:eastAsia="Nunito" w:hAnsi="Nunito" w:cs="Nunito"/>
                <w:sz w:val="18"/>
                <w:szCs w:val="18"/>
              </w:rPr>
            </w:pPr>
            <w:r>
              <w:rPr>
                <w:rFonts w:ascii="Nunito" w:eastAsia="Nunito" w:hAnsi="Nunito" w:cs="Nunito"/>
                <w:b/>
                <w:sz w:val="18"/>
                <w:szCs w:val="18"/>
              </w:rPr>
              <w:t xml:space="preserve">Wk 6 Rebuilding the Walls (Ezra and Nehemiah)</w:t>
            </w:r>
            <w:r>
              <w:rPr>
                <w:rFonts w:ascii="Nunito" w:eastAsia="Nunito" w:hAnsi="Nunito" w:cs="Nunito"/>
                <w:sz w:val="18"/>
                <w:szCs w:val="18"/>
              </w:rPr>
              <w:t xml:space="preserve"> – the return; Jerusalem, walls and gates; habitat restoration; building a Gate of Welcome; Showdown: The Wall of 52 Days (cooperative).</w:t>
            </w:r>
          </w:p>
          <w:p>
            <w:pPr>
              <w:numPr>
                <w:ilvl w:val="0"/>
                <w:numId w:val="34"/>
              </w:numPr>
              <w:rPr>
                <w:rFonts w:ascii="Nunito" w:eastAsia="Nunito" w:hAnsi="Nunito" w:cs="Nunito"/>
                <w:sz w:val="18"/>
                <w:szCs w:val="18"/>
              </w:rPr>
            </w:pPr>
            <w:r>
              <w:rPr>
                <w:rFonts w:ascii="Nunito" w:eastAsia="Nunito" w:hAnsi="Nunito" w:cs="Nunito"/>
                <w:b/>
                <w:sz w:val="18"/>
                <w:szCs w:val="18"/>
              </w:rPr>
              <w:t xml:space="preserve">Wk 7 The Marketplace of the World</w:t>
            </w:r>
            <w:r>
              <w:rPr>
                <w:rFonts w:ascii="Nunito" w:eastAsia="Nunito" w:hAnsi="Nunito" w:cs="Nunito"/>
                <w:sz w:val="18"/>
                <w:szCs w:val="18"/>
              </w:rPr>
              <w:t xml:space="preserve"> – everyday lives; bazaars, caravans and trade; working animals; carpets and textiles; Showdown: Bazaar Bargains.</w:t>
            </w:r>
          </w:p>
          <w:p>
            <w:pPr>
              <w:numPr>
                <w:ilvl w:val="0"/>
                <w:numId w:val="34"/>
              </w:numPr>
              <w:rPr>
                <w:rFonts w:ascii="Nunito" w:eastAsia="Nunito" w:hAnsi="Nunito" w:cs="Nunito"/>
                <w:sz w:val="18"/>
                <w:szCs w:val="18"/>
              </w:rPr>
            </w:pPr>
            <w:r>
              <w:rPr>
                <w:rFonts w:ascii="Nunito" w:eastAsia="Nunito" w:hAnsi="Nunito" w:cs="Nunito"/>
                <w:b/>
                <w:sz w:val="18"/>
                <w:szCs w:val="18"/>
              </w:rPr>
              <w:t xml:space="preserve">Wk 8 Fire on the Mountain</w:t>
            </w:r>
            <w:r>
              <w:rPr>
                <w:rFonts w:ascii="Nunito" w:eastAsia="Nunito" w:hAnsi="Nunito" w:cs="Nunito"/>
                <w:sz w:val="18"/>
                <w:szCs w:val="18"/>
              </w:rPr>
              <w:t xml:space="preserve"> – Alexander and Darius III; cities destroyed and rebuilt; extinction and conservation; light, shadow and hope; Showdown: Fire on the Mountain.</w:t>
            </w:r>
          </w:p>
          <w:p>
            <w:pPr>
              <w:numPr>
                <w:ilvl w:val="0"/>
                <w:numId w:val="34"/>
              </w:numPr>
              <w:rPr>
                <w:rFonts w:ascii="Nunito" w:eastAsia="Nunito" w:hAnsi="Nunito" w:cs="Nunito"/>
                <w:sz w:val="18"/>
                <w:szCs w:val="18"/>
              </w:rPr>
            </w:pPr>
            <w:r>
              <w:rPr>
                <w:rFonts w:ascii="Nunito" w:eastAsia="Nunito" w:hAnsi="Nunito" w:cs="Nunito"/>
                <w:b/>
                <w:sz w:val="18"/>
                <w:szCs w:val="18"/>
              </w:rPr>
              <w:t xml:space="preserve">Wk 9 Star-Watchers and Silk</w:t>
            </w:r>
            <w:r>
              <w:rPr>
                <w:rFonts w:ascii="Nunito" w:eastAsia="Nunito" w:hAnsi="Nunito" w:cs="Nunito"/>
                <w:sz w:val="18"/>
                <w:szCs w:val="18"/>
              </w:rPr>
              <w:t xml:space="preserve"> – Parthians and Sasanians; Silk Road cities and Ctesiphon; Gulf and Caspian communities; the Magi’s night sky; Showdown: Starlight Navigation.</w:t>
            </w:r>
          </w:p>
          <w:p>
            <w:pPr>
              <w:numPr>
                <w:ilvl w:val="0"/>
                <w:numId w:val="34"/>
              </w:numPr>
              <w:rPr>
                <w:rFonts w:ascii="Nunito" w:eastAsia="Nunito" w:hAnsi="Nunito" w:cs="Nunito"/>
                <w:sz w:val="18"/>
                <w:szCs w:val="18"/>
              </w:rPr>
            </w:pPr>
            <w:r>
              <w:rPr>
                <w:rFonts w:ascii="Nunito" w:eastAsia="Nunito" w:hAnsi="Nunito" w:cs="Nunito"/>
                <w:b/>
                <w:sz w:val="18"/>
                <w:szCs w:val="18"/>
              </w:rPr>
              <w:t xml:space="preserve">Wk 10 The Gate of All Nations</w:t>
            </w:r>
            <w:r>
              <w:rPr>
                <w:rFonts w:ascii="Nunito" w:eastAsia="Nunito" w:hAnsi="Nunito" w:cs="Nunito"/>
                <w:sz w:val="18"/>
                <w:szCs w:val="18"/>
              </w:rPr>
              <w:t xml:space="preserve"> – what Persia gave the world; Persia to Iran; design a Wild Persia sanctuary; the Great Exhibition; Grand Finale Showdown.</w:t>
            </w:r>
          </w:p>
          <w:p>
            <w:pPr>
              <w:rPr>
                <w:rFonts w:ascii="Nunito" w:eastAsia="Nunito" w:hAnsi="Nunito" w:cs="Nunito"/>
                <w:sz w:val="18"/>
                <w:szCs w:val="18"/>
              </w:rPr>
            </w:pPr>
          </w:p>
          <w:p>
            <w:pPr>
              <w:rPr>
                <w:rFonts w:ascii="Nunito" w:eastAsia="Nunito" w:hAnsi="Nunito" w:cs="Nunito"/>
                <w:sz w:val="18"/>
                <w:szCs w:val="18"/>
              </w:rPr>
            </w:pPr>
            <w:r>
              <w:rPr>
                <w:rFonts w:ascii="Nunito" w:eastAsia="Nunito" w:hAnsi="Nunito" w:cs="Nunito"/>
                <w:b/>
                <w:sz w:val="18"/>
                <w:szCs w:val="18"/>
              </w:rPr>
              <w:t xml:space="preserve">Resources:</w:t>
            </w:r>
            <w:r>
              <w:rPr>
                <w:rFonts w:ascii="Nunito" w:eastAsia="Nunito" w:hAnsi="Nunito" w:cs="Nunito"/>
                <w:sz w:val="18"/>
                <w:szCs w:val="18"/>
              </w:rPr>
              <w:t xml:space="preserve"> The Royal Road Race (Persia app) – student adventure, teacher area with printable lesson plans, lesson slides, Friday Showdown big screen and student join page; the Persia App Backbone (full 10-week teacher programme, curriculum codes, rubric and Christian lens).</w:t>
            </w:r>
          </w:p>
        </w:tc>
      </w:tr>
      <w:tr w:rsidR="0055401A" w14:paraId="606564A0" w14:textId="77777777" w:rsidTr="16C6F341">
        <w:tc>
          <w:tcPr>
            <w:tcW w:w="643" w:type="dxa"/>
            <w:vMerge w:val="restart"/>
            <w:tcBorders>
              <w:top w:val="single" w:sz="12" w:space="0" w:color="000000" w:themeColor="text1"/>
            </w:tcBorders>
            <w:shd w:val="clear" w:color="auto" w:fill="FBE5D5"/>
          </w:tcPr>
          <w:p w14:paraId="759B282C" w14:textId="77777777" w:rsidR="0055401A" w:rsidRDefault="00423C03">
            <w:pPr>
              <w:ind w:left="113" w:right="113"/>
              <w:jc w:val="right"/>
              <w:rPr>
                <w:color w:val="808080"/>
              </w:rPr>
            </w:pPr>
            <w:r>
              <w:rPr>
                <w:color w:val="808080"/>
              </w:rPr>
              <w:t>Do - Competencies</w:t>
            </w:r>
          </w:p>
          <w:p w14:paraId="1F72F646" w14:textId="77777777" w:rsidR="0055401A" w:rsidRDefault="0055401A">
            <w:pPr>
              <w:ind w:left="113" w:right="113"/>
              <w:jc w:val="right"/>
              <w:rPr>
                <w:color w:val="808080"/>
              </w:rPr>
            </w:pPr>
          </w:p>
        </w:tc>
        <w:tc>
          <w:tcPr>
            <w:tcW w:w="9813" w:type="dxa"/>
            <w:gridSpan w:val="8"/>
            <w:tcBorders>
              <w:top w:val="single" w:sz="12" w:space="0" w:color="000000" w:themeColor="text1"/>
              <w:bottom w:val="single" w:sz="4" w:space="0" w:color="808080" w:themeColor="background1" w:themeShade="80"/>
            </w:tcBorders>
            <w:shd w:val="clear" w:color="auto" w:fill="FBE5D5"/>
          </w:tcPr>
          <w:p w14:paraId="767DCE21" w14:textId="77777777" w:rsidR="0055401A" w:rsidRDefault="00423C03">
            <w:pPr>
              <w:rPr>
                <w:sz w:val="20"/>
                <w:szCs w:val="20"/>
              </w:rPr>
            </w:pPr>
            <w:r>
              <w:t xml:space="preserve">Do </w:t>
            </w:r>
            <w:r>
              <w:rPr>
                <w:sz w:val="20"/>
                <w:szCs w:val="20"/>
              </w:rPr>
              <w:t>(Competencies and Skills - refer to NZC)</w:t>
            </w:r>
          </w:p>
        </w:tc>
      </w:tr>
      <w:tr w:rsidR="0055401A" w14:paraId="2702B7E0" w14:textId="77777777" w:rsidTr="16C6F341">
        <w:tc>
          <w:tcPr>
            <w:tcW w:w="643" w:type="dxa"/>
            <w:vMerge/>
          </w:tcPr>
          <w:p w14:paraId="08CE6F91" w14:textId="77777777" w:rsidR="0055401A" w:rsidRDefault="0055401A">
            <w:pPr>
              <w:widowControl w:val="0"/>
              <w:pBdr>
                <w:top w:val="nil"/>
                <w:left w:val="nil"/>
                <w:bottom w:val="nil"/>
                <w:right w:val="nil"/>
                <w:between w:val="nil"/>
              </w:pBdr>
              <w:spacing w:line="276" w:lineRule="auto"/>
              <w:rPr>
                <w:sz w:val="20"/>
                <w:szCs w:val="20"/>
              </w:rPr>
            </w:pPr>
          </w:p>
        </w:tc>
        <w:tc>
          <w:tcPr>
            <w:tcW w:w="9813" w:type="dxa"/>
            <w:gridSpan w:val="8"/>
            <w:tcBorders>
              <w:top w:val="single" w:sz="4" w:space="0" w:color="808080" w:themeColor="background1" w:themeShade="80"/>
              <w:bottom w:val="single" w:sz="4" w:space="0" w:color="808080" w:themeColor="background1" w:themeShade="80"/>
            </w:tcBorders>
          </w:tcPr>
          <w:p>
            <w:pPr>
              <w:rPr>
                <w:rFonts w:ascii="Nunito" w:eastAsia="Nunito" w:hAnsi="Nunito" w:cs="Nunito"/>
                <w:sz w:val="18"/>
                <w:szCs w:val="18"/>
              </w:rPr>
            </w:pPr>
            <w:r>
              <w:rPr>
                <w:rFonts w:ascii="Nunito" w:eastAsia="Nunito" w:hAnsi="Nunito" w:cs="Nunito"/>
                <w:b/>
                <w:sz w:val="18"/>
                <w:szCs w:val="18"/>
              </w:rPr>
              <w:t xml:space="preserve">Social Sciences</w:t>
            </w:r>
            <w:r>
              <w:rPr>
                <w:rFonts w:ascii="Nunito" w:eastAsia="Nunito" w:hAnsi="Nunito" w:cs="Nunito"/>
                <w:sz w:val="18"/>
                <w:szCs w:val="18"/>
              </w:rPr>
              <w:t xml:space="preserve"> – Continuity and Change, Place and Environment, Identity, Culture and Organisation, The Economic World; inquiry skills (Understand–Know–Do).</w:t>
            </w:r>
          </w:p>
          <w:p>
            <w:pPr>
              <w:rPr>
                <w:rFonts w:ascii="Nunito" w:eastAsia="Nunito" w:hAnsi="Nunito" w:cs="Nunito"/>
                <w:sz w:val="18"/>
                <w:szCs w:val="18"/>
              </w:rPr>
            </w:pPr>
            <w:r>
              <w:rPr>
                <w:rFonts w:ascii="Nunito" w:eastAsia="Nunito" w:hAnsi="Nunito" w:cs="Nunito"/>
                <w:b/>
                <w:sz w:val="18"/>
                <w:szCs w:val="18"/>
              </w:rPr>
              <w:t xml:space="preserve">Science</w:t>
            </w:r>
            <w:r>
              <w:rPr>
                <w:rFonts w:ascii="Nunito" w:eastAsia="Nunito" w:hAnsi="Nunito" w:cs="Nunito"/>
                <w:sz w:val="18"/>
                <w:szCs w:val="18"/>
              </w:rPr>
              <w:t xml:space="preserve"> – Living World: Ecology and Life Processes; Nature of Science: investigating, communicating, participating and contributing.</w:t>
            </w:r>
          </w:p>
          <w:p>
            <w:pPr>
              <w:rPr>
                <w:rFonts w:ascii="Nunito" w:eastAsia="Nunito" w:hAnsi="Nunito" w:cs="Nunito"/>
                <w:sz w:val="18"/>
                <w:szCs w:val="18"/>
              </w:rPr>
            </w:pPr>
            <w:r>
              <w:rPr>
                <w:rFonts w:ascii="Nunito" w:eastAsia="Nunito" w:hAnsi="Nunito" w:cs="Nunito"/>
                <w:b/>
                <w:sz w:val="18"/>
                <w:szCs w:val="18"/>
              </w:rPr>
              <w:t xml:space="preserve">The Arts (Visual Arts)</w:t>
            </w:r>
            <w:r>
              <w:rPr>
                <w:rFonts w:ascii="Nunito" w:eastAsia="Nunito" w:hAnsi="Nunito" w:cs="Nunito"/>
                <w:sz w:val="18"/>
                <w:szCs w:val="18"/>
              </w:rPr>
              <w:t xml:space="preserve"> – Understanding in Context, Practical Knowledge, Developing Ideas, Communicating and Interpreting (rosettes, seals, relief, frieze, gold and jewel, gate, carpets, night sky).</w:t>
            </w:r>
          </w:p>
          <w:p>
            <w:pPr>
              <w:rPr>
                <w:rFonts w:ascii="Nunito" w:eastAsia="Nunito" w:hAnsi="Nunito" w:cs="Nunito"/>
                <w:sz w:val="18"/>
                <w:szCs w:val="18"/>
              </w:rPr>
            </w:pPr>
            <w:r>
              <w:rPr>
                <w:rFonts w:ascii="Nunito" w:eastAsia="Nunito" w:hAnsi="Nunito" w:cs="Nunito"/>
                <w:b/>
                <w:sz w:val="18"/>
                <w:szCs w:val="18"/>
              </w:rPr>
              <w:t xml:space="preserve">Cross-curricular</w:t>
            </w:r>
            <w:r>
              <w:rPr>
                <w:rFonts w:ascii="Nunito" w:eastAsia="Nunito" w:hAnsi="Nunito" w:cs="Nunito"/>
                <w:sz w:val="18"/>
                <w:szCs w:val="18"/>
              </w:rPr>
              <w:t xml:space="preserve"> – English (speaking, writing, reading), Maths (geometry, statistics), Technology, HPE and the school’s Christian Character/Bible programme.</w:t>
            </w:r>
          </w:p>
          <w:p>
            <w:pPr>
              <w:rPr>
                <w:rFonts w:ascii="Nunito" w:eastAsia="Nunito" w:hAnsi="Nunito" w:cs="Nunito"/>
                <w:sz w:val="18"/>
                <w:szCs w:val="18"/>
              </w:rPr>
            </w:pPr>
            <w:r>
              <w:rPr>
                <w:rFonts w:ascii="Nunito" w:eastAsia="Nunito" w:hAnsi="Nunito" w:cs="Nunito"/>
                <w:b/>
                <w:sz w:val="18"/>
                <w:szCs w:val="18"/>
              </w:rPr>
              <w:t xml:space="preserve">Key competencies</w:t>
            </w:r>
            <w:r>
              <w:rPr>
                <w:rFonts w:ascii="Nunito" w:eastAsia="Nunito" w:hAnsi="Nunito" w:cs="Nunito"/>
                <w:sz w:val="18"/>
                <w:szCs w:val="18"/>
              </w:rPr>
              <w:t xml:space="preserve"> – Thinking; Using language, symbols and texts; Managing self; Relating to others; Participating and contributing. NZC wording is paraphrased: confirm on Tāhūrangi before ERO or moderation.</w:t>
            </w:r>
          </w:p>
        </w:tc>
      </w:tr>
      <w:tr w:rsidR="0055401A" w14:paraId="226000B3" w14:textId="77777777" w:rsidTr="16C6F341">
        <w:trPr>
          <w:trHeight w:val="398"/>
        </w:trPr>
        <w:tc>
          <w:tcPr>
            <w:tcW w:w="643" w:type="dxa"/>
            <w:vMerge/>
          </w:tcPr>
          <w:p w14:paraId="6BB9E253" w14:textId="77777777" w:rsidR="0055401A" w:rsidRDefault="0055401A">
            <w:pPr>
              <w:widowControl w:val="0"/>
              <w:pBdr>
                <w:top w:val="nil"/>
                <w:left w:val="nil"/>
                <w:bottom w:val="nil"/>
                <w:right w:val="nil"/>
                <w:between w:val="nil"/>
              </w:pBdr>
              <w:spacing w:line="276" w:lineRule="auto"/>
            </w:pPr>
          </w:p>
        </w:tc>
        <w:tc>
          <w:tcPr>
            <w:tcW w:w="9813" w:type="dxa"/>
            <w:gridSpan w:val="8"/>
            <w:tcBorders>
              <w:top w:val="single" w:sz="4" w:space="0" w:color="808080" w:themeColor="background1" w:themeShade="80"/>
            </w:tcBorders>
            <w:shd w:val="clear" w:color="auto" w:fill="FBE5D5"/>
          </w:tcPr>
          <w:p w14:paraId="6C913F99" w14:textId="77777777" w:rsidR="0055401A" w:rsidRDefault="00423C03">
            <w:pPr>
              <w:rPr>
                <w:sz w:val="20"/>
                <w:szCs w:val="20"/>
              </w:rPr>
            </w:pPr>
            <w:r>
              <w:t xml:space="preserve">Appropriate Actions/Outworking </w:t>
            </w:r>
            <w:r>
              <w:rPr>
                <w:sz w:val="20"/>
                <w:szCs w:val="20"/>
              </w:rPr>
              <w:t>(Outworking of Values)</w:t>
            </w:r>
          </w:p>
        </w:tc>
      </w:tr>
      <w:tr w:rsidR="0055401A" w14:paraId="23DE523C" w14:textId="77777777" w:rsidTr="16C6F341">
        <w:trPr>
          <w:trHeight w:val="841"/>
        </w:trPr>
        <w:tc>
          <w:tcPr>
            <w:tcW w:w="643" w:type="dxa"/>
            <w:vMerge/>
          </w:tcPr>
          <w:p w14:paraId="52E56223" w14:textId="77777777" w:rsidR="0055401A" w:rsidRDefault="0055401A">
            <w:pPr>
              <w:widowControl w:val="0"/>
              <w:pBdr>
                <w:top w:val="nil"/>
                <w:left w:val="nil"/>
                <w:bottom w:val="nil"/>
                <w:right w:val="nil"/>
                <w:between w:val="nil"/>
              </w:pBdr>
              <w:spacing w:line="276" w:lineRule="auto"/>
              <w:rPr>
                <w:sz w:val="20"/>
                <w:szCs w:val="20"/>
              </w:rPr>
            </w:pPr>
          </w:p>
        </w:tc>
        <w:tc>
          <w:tcPr>
            <w:tcW w:w="9813" w:type="dxa"/>
            <w:gridSpan w:val="8"/>
          </w:tcPr>
          <w:p>
            <w:pPr>
              <w:numPr>
                <w:ilvl w:val="0"/>
                <w:numId w:val="34"/>
              </w:numPr>
              <w:rPr>
                <w:rFonts w:ascii="Nunito" w:eastAsia="Nunito" w:hAnsi="Nunito" w:cs="Nunito"/>
                <w:sz w:val="18"/>
                <w:szCs w:val="18"/>
              </w:rPr>
            </w:pPr>
            <w:r>
              <w:rPr>
                <w:rFonts w:ascii="Nunito" w:eastAsia="Nunito" w:hAnsi="Nunito" w:cs="Nunito"/>
                <w:b/>
                <w:sz w:val="18"/>
                <w:szCs w:val="18"/>
              </w:rPr>
              <w:t xml:space="preserve">Race with integrity</w:t>
            </w:r>
            <w:r>
              <w:rPr>
                <w:rFonts w:ascii="Nunito" w:eastAsia="Nunito" w:hAnsi="Nunito" w:cs="Nunito"/>
                <w:sz w:val="18"/>
                <w:szCs w:val="18"/>
              </w:rPr>
              <w:t xml:space="preserve"> – the Caravan Creed, rivalry with heart, and cooperation in the Wall of 52 Days.</w:t>
            </w:r>
          </w:p>
          <w:p>
            <w:pPr>
              <w:numPr>
                <w:ilvl w:val="0"/>
                <w:numId w:val="34"/>
              </w:numPr>
              <w:rPr>
                <w:rFonts w:ascii="Nunito" w:eastAsia="Nunito" w:hAnsi="Nunito" w:cs="Nunito"/>
                <w:sz w:val="18"/>
                <w:szCs w:val="18"/>
              </w:rPr>
            </w:pPr>
            <w:r>
              <w:rPr>
                <w:rFonts w:ascii="Nunito" w:eastAsia="Nunito" w:hAnsi="Nunito" w:cs="Nunito"/>
                <w:b/>
                <w:sz w:val="18"/>
                <w:szCs w:val="18"/>
              </w:rPr>
              <w:t xml:space="preserve">Pray and act</w:t>
            </w:r>
            <w:r>
              <w:rPr>
                <w:rFonts w:ascii="Nunito" w:eastAsia="Nunito" w:hAnsi="Nunito" w:cs="Nunito"/>
                <w:sz w:val="18"/>
                <w:szCs w:val="18"/>
              </w:rPr>
              <w:t xml:space="preserve"> – like Nehemiah, pray and then do the work (Nehemiah 4:9); Week 10 prayer for Iranians today, with compassion and without political commentary.</w:t>
            </w:r>
          </w:p>
          <w:p>
            <w:pPr>
              <w:numPr>
                <w:ilvl w:val="0"/>
                <w:numId w:val="34"/>
              </w:numPr>
              <w:rPr>
                <w:rFonts w:ascii="Nunito" w:eastAsia="Nunito" w:hAnsi="Nunito" w:cs="Nunito"/>
                <w:sz w:val="18"/>
                <w:szCs w:val="18"/>
              </w:rPr>
            </w:pPr>
            <w:r>
              <w:rPr>
                <w:rFonts w:ascii="Nunito" w:eastAsia="Nunito" w:hAnsi="Nunito" w:cs="Nunito"/>
                <w:b/>
                <w:sz w:val="18"/>
                <w:szCs w:val="18"/>
              </w:rPr>
              <w:t xml:space="preserve">Respect others’ stories</w:t>
            </w:r>
            <w:r>
              <w:rPr>
                <w:rFonts w:ascii="Nunito" w:eastAsia="Nunito" w:hAnsi="Nunito" w:cs="Nunito"/>
                <w:sz w:val="18"/>
                <w:szCs w:val="18"/>
              </w:rPr>
              <w:t xml:space="preserve"> – describe Persian and Iranian people, Zoroastrianism and Islam accurately and respectfully; treat sources and other cultures’ stories with care.</w:t>
            </w:r>
          </w:p>
          <w:p>
            <w:pPr>
              <w:numPr>
                <w:ilvl w:val="0"/>
                <w:numId w:val="34"/>
              </w:numPr>
              <w:rPr>
                <w:rFonts w:ascii="Nunito" w:eastAsia="Nunito" w:hAnsi="Nunito" w:cs="Nunito"/>
                <w:sz w:val="18"/>
                <w:szCs w:val="18"/>
              </w:rPr>
            </w:pPr>
            <w:r>
              <w:rPr>
                <w:rFonts w:ascii="Nunito" w:eastAsia="Nunito" w:hAnsi="Nunito" w:cs="Nunito"/>
                <w:b/>
                <w:sz w:val="18"/>
                <w:szCs w:val="18"/>
              </w:rPr>
              <w:t xml:space="preserve">Care for creation</w:t>
            </w:r>
            <w:r>
              <w:rPr>
                <w:rFonts w:ascii="Nunito" w:eastAsia="Nunito" w:hAnsi="Nunito" w:cs="Nunito"/>
                <w:sz w:val="18"/>
                <w:szCs w:val="18"/>
              </w:rPr>
              <w:t xml:space="preserve"> – the Wild Persia sanctuary design and a local habitat or kaitiakitanga action (Genesis 2:15; Psalm 24:1).</w:t>
            </w:r>
          </w:p>
          <w:p>
            <w:pPr>
              <w:numPr>
                <w:ilvl w:val="0"/>
                <w:numId w:val="34"/>
              </w:numPr>
              <w:rPr>
                <w:rFonts w:ascii="Nunito" w:eastAsia="Nunito" w:hAnsi="Nunito" w:cs="Nunito"/>
                <w:sz w:val="18"/>
                <w:szCs w:val="18"/>
              </w:rPr>
            </w:pPr>
            <w:r>
              <w:rPr>
                <w:rFonts w:ascii="Nunito" w:eastAsia="Nunito" w:hAnsi="Nunito" w:cs="Nunito"/>
                <w:b/>
                <w:sz w:val="18"/>
                <w:szCs w:val="18"/>
              </w:rPr>
              <w:t xml:space="preserve">Use our gifts to serve</w:t>
            </w:r>
            <w:r>
              <w:rPr>
                <w:rFonts w:ascii="Nunito" w:eastAsia="Nunito" w:hAnsi="Nunito" w:cs="Nunito"/>
                <w:sz w:val="18"/>
                <w:szCs w:val="18"/>
              </w:rPr>
              <w:t xml:space="preserve"> – Exhibition night with whānau, offering work to God (Colossians 3:17; 1 Peter 4:10), and seeking wisdom as treasure (Proverbs 2:4).</w:t>
            </w:r>
          </w:p>
        </w:tc>
      </w:tr>
    </w:tbl>
    <w:p w14:paraId="6537F28F" w14:textId="77777777" w:rsidR="0055401A" w:rsidRDefault="0055401A"/>
    <w:tbl>
      <w:tblPr>
        <w:tblStyle w:val="a3"/>
        <w:tblW w:w="1045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20" w:firstRow="1" w:lastRow="0" w:firstColumn="0" w:lastColumn="0" w:noHBand="0" w:noVBand="1"/>
      </w:tblPr>
      <w:tblGrid>
        <w:gridCol w:w="643"/>
        <w:gridCol w:w="1608"/>
        <w:gridCol w:w="1663"/>
        <w:gridCol w:w="3271"/>
        <w:gridCol w:w="3271"/>
      </w:tblGrid>
      <w:tr w:rsidR="0055401A" w14:paraId="7094935E" w14:textId="77777777" w:rsidTr="0055401A">
        <w:trPr>
          <w:cnfStyle w:val="100000000000" w:firstRow="1" w:lastRow="0" w:firstColumn="0" w:lastColumn="0" w:oddVBand="0" w:evenVBand="0" w:oddHBand="0" w:evenHBand="0" w:firstRowFirstColumn="0" w:firstRowLastColumn="0" w:lastRowFirstColumn="0" w:lastRowLastColumn="0"/>
          <w:trHeight w:val="393"/>
        </w:trPr>
        <w:tc>
          <w:tcPr>
            <w:tcW w:w="643" w:type="dxa"/>
            <w:vMerge w:val="restart"/>
            <w:tcBorders>
              <w:top w:val="single" w:sz="12" w:space="0" w:color="000000"/>
            </w:tcBorders>
            <w:shd w:val="clear" w:color="auto" w:fill="DEEBF6"/>
          </w:tcPr>
          <w:p w14:paraId="35EC0FCD" w14:textId="77777777" w:rsidR="0055401A" w:rsidRDefault="00423C03">
            <w:pPr>
              <w:ind w:left="113" w:right="113"/>
              <w:jc w:val="right"/>
              <w:rPr>
                <w:color w:val="808080"/>
              </w:rPr>
            </w:pPr>
            <w:r>
              <w:rPr>
                <w:color w:val="808080"/>
              </w:rPr>
              <w:t>Deliv</w:t>
            </w:r>
            <w:r>
              <w:rPr>
                <w:color w:val="808080"/>
              </w:rPr>
              <w:lastRenderedPageBreak/>
              <w:t>ery</w:t>
            </w:r>
          </w:p>
        </w:tc>
        <w:tc>
          <w:tcPr>
            <w:tcW w:w="9813" w:type="dxa"/>
            <w:gridSpan w:val="4"/>
            <w:tcBorders>
              <w:top w:val="single" w:sz="12" w:space="0" w:color="000000"/>
              <w:bottom w:val="single" w:sz="4" w:space="0" w:color="808080"/>
            </w:tcBorders>
            <w:shd w:val="clear" w:color="auto" w:fill="DEEBF6"/>
          </w:tcPr>
          <w:p w14:paraId="65DF99E2" w14:textId="77777777" w:rsidR="0055401A" w:rsidRDefault="00423C03">
            <w:pPr>
              <w:rPr>
                <w:sz w:val="20"/>
                <w:szCs w:val="20"/>
              </w:rPr>
            </w:pPr>
            <w:r>
              <w:rPr>
                <w:b w:val="0"/>
              </w:rPr>
              <w:lastRenderedPageBreak/>
              <w:t>Programme</w:t>
            </w:r>
            <w:r>
              <w:rPr>
                <w:b w:val="0"/>
                <w:sz w:val="20"/>
                <w:szCs w:val="20"/>
              </w:rPr>
              <w:t xml:space="preserve"> (Lessons and experiences planned)</w:t>
            </w:r>
          </w:p>
        </w:tc>
      </w:tr>
      <w:tr w:rsidR="0055401A" w14:paraId="05F24863" w14:textId="77777777" w:rsidTr="0055401A">
        <w:trPr>
          <w:trHeight w:val="280"/>
        </w:trPr>
        <w:tc>
          <w:tcPr>
            <w:tcW w:w="643" w:type="dxa"/>
            <w:vMerge/>
            <w:tcBorders>
              <w:top w:val="single" w:sz="12" w:space="0" w:color="000000"/>
            </w:tcBorders>
            <w:shd w:val="clear" w:color="auto" w:fill="DEEBF6"/>
          </w:tcPr>
          <w:p w14:paraId="6DFB9E20" w14:textId="77777777" w:rsidR="0055401A" w:rsidRDefault="0055401A">
            <w:pPr>
              <w:widowControl w:val="0"/>
              <w:pBdr>
                <w:top w:val="nil"/>
                <w:left w:val="nil"/>
                <w:bottom w:val="nil"/>
                <w:right w:val="nil"/>
                <w:between w:val="nil"/>
              </w:pBdr>
              <w:spacing w:line="276" w:lineRule="auto"/>
              <w:rPr>
                <w:sz w:val="20"/>
                <w:szCs w:val="20"/>
              </w:rPr>
            </w:pPr>
          </w:p>
        </w:tc>
        <w:tc>
          <w:tcPr>
            <w:tcW w:w="1608" w:type="dxa"/>
            <w:tcBorders>
              <w:top w:val="single" w:sz="4" w:space="0" w:color="808080"/>
            </w:tcBorders>
            <w:shd w:val="clear" w:color="auto" w:fill="DEEBF6"/>
          </w:tcPr>
          <w:p w14:paraId="5A80155B" w14:textId="77777777" w:rsidR="0055401A" w:rsidRDefault="00423C03">
            <w:pPr>
              <w:rPr>
                <w:sz w:val="16"/>
                <w:szCs w:val="16"/>
              </w:rPr>
            </w:pPr>
            <w:r>
              <w:rPr>
                <w:sz w:val="16"/>
                <w:szCs w:val="16"/>
              </w:rPr>
              <w:t xml:space="preserve">Conceptual Learning </w:t>
            </w:r>
          </w:p>
        </w:tc>
        <w:tc>
          <w:tcPr>
            <w:tcW w:w="8205" w:type="dxa"/>
            <w:gridSpan w:val="3"/>
            <w:tcBorders>
              <w:top w:val="single" w:sz="4" w:space="0" w:color="808080"/>
            </w:tcBorders>
            <w:shd w:val="clear" w:color="auto" w:fill="DEEBF6"/>
          </w:tcPr>
          <w:p>
            <w:pPr>
              <w:rPr>
                <w:sz w:val="16"/>
                <w:szCs w:val="16"/>
              </w:rPr>
            </w:pPr>
            <w:r>
              <w:rPr>
                <w:b/>
                <w:sz w:val="16"/>
                <w:szCs w:val="16"/>
              </w:rPr>
              <w:t xml:space="preserve">Continuity, change and place:</w:t>
            </w:r>
            <w:r>
              <w:rPr>
                <w:sz w:val="16"/>
                <w:szCs w:val="16"/>
              </w:rPr>
              <w:t xml:space="preserve"> empires and cities rise, change and fall, and the land, its animals and its people shape one another.</w:t>
            </w:r>
          </w:p>
          <w:p>
            <w:pPr>
              <w:numPr>
                <w:ilvl w:val="0"/>
                <w:numId w:val="31"/>
              </w:numPr>
              <w:spacing w:line="276" w:lineRule="auto"/>
              <w:jc w:val="both"/>
              <w:rPr>
                <w:sz w:val="16"/>
                <w:szCs w:val="16"/>
              </w:rPr>
            </w:pPr>
            <w:r>
              <w:rPr>
                <w:b/>
                <w:sz w:val="16"/>
                <w:szCs w:val="16"/>
              </w:rPr>
              <w:t xml:space="preserve">Ethics</w:t>
            </w:r>
            <w:r>
              <w:rPr>
                <w:sz w:val="16"/>
                <w:szCs w:val="16"/>
              </w:rPr>
              <w:t xml:space="preserve"> – how leaders use power and how people respond with courage, integrity and humility.</w:t>
            </w:r>
          </w:p>
          <w:p>
            <w:pPr>
              <w:numPr>
                <w:ilvl w:val="0"/>
                <w:numId w:val="31"/>
              </w:numPr>
              <w:spacing w:line="276" w:lineRule="auto"/>
              <w:jc w:val="both"/>
              <w:rPr>
                <w:sz w:val="16"/>
                <w:szCs w:val="16"/>
              </w:rPr>
            </w:pPr>
            <w:r>
              <w:rPr>
                <w:b/>
                <w:sz w:val="16"/>
                <w:szCs w:val="16"/>
              </w:rPr>
              <w:t xml:space="preserve">Trends</w:t>
            </w:r>
            <w:r>
              <w:rPr>
                <w:sz w:val="16"/>
                <w:szCs w:val="16"/>
              </w:rPr>
              <w:t xml:space="preserve"> – change over time from Elam to the Sasanians, and legacy to today.</w:t>
            </w:r>
          </w:p>
          <w:p>
            <w:pPr>
              <w:numPr>
                <w:ilvl w:val="0"/>
                <w:numId w:val="31"/>
              </w:numPr>
              <w:spacing w:line="276" w:lineRule="auto"/>
              <w:jc w:val="both"/>
              <w:rPr>
                <w:sz w:val="16"/>
                <w:szCs w:val="16"/>
              </w:rPr>
            </w:pPr>
            <w:r>
              <w:rPr>
                <w:b/>
                <w:sz w:val="16"/>
                <w:szCs w:val="16"/>
              </w:rPr>
              <w:t xml:space="preserve">Multiple perspectives</w:t>
            </w:r>
            <w:r>
              <w:rPr>
                <w:sz w:val="16"/>
                <w:szCs w:val="16"/>
              </w:rPr>
              <w:t xml:space="preserve"> – comparing sources and asking whose story is told.</w:t>
            </w:r>
          </w:p>
          <w:p>
            <w:pPr>
              <w:numPr>
                <w:ilvl w:val="0"/>
                <w:numId w:val="31"/>
              </w:numPr>
              <w:spacing w:line="276" w:lineRule="auto"/>
              <w:jc w:val="both"/>
              <w:rPr>
                <w:sz w:val="16"/>
                <w:szCs w:val="16"/>
              </w:rPr>
            </w:pPr>
            <w:r>
              <w:rPr>
                <w:b/>
                <w:sz w:val="16"/>
                <w:szCs w:val="16"/>
              </w:rPr>
              <w:t xml:space="preserve">Adaptation and habitat</w:t>
            </w:r>
            <w:r>
              <w:rPr>
                <w:sz w:val="16"/>
                <w:szCs w:val="16"/>
              </w:rPr>
              <w:t xml:space="preserve"> – how animals suit mountain, grassland, desert, wetland and coastal communities.</w:t>
            </w:r>
          </w:p>
          <w:tbl>
            <w:tblPr>
              <w:tblStyle w:val="a4"/>
              <w:tblW w:w="7989" w:type="dxa"/>
              <w:tblBorders>
                <w:top w:val="nil"/>
                <w:left w:val="nil"/>
                <w:bottom w:val="nil"/>
                <w:right w:val="nil"/>
                <w:insideH w:val="nil"/>
                <w:insideV w:val="nil"/>
              </w:tblBorders>
              <w:tblLayout w:type="fixed"/>
              <w:tblLook w:val="0400" w:firstRow="0" w:lastRow="0" w:firstColumn="0" w:lastColumn="0" w:noHBand="0" w:noVBand="1"/>
            </w:tblPr>
            <w:tblGrid>
              <w:gridCol w:w="720"/>
              <w:gridCol w:w="720"/>
              <w:gridCol w:w="720"/>
              <w:gridCol w:w="748"/>
              <w:gridCol w:w="719"/>
              <w:gridCol w:w="719"/>
              <w:gridCol w:w="719"/>
              <w:gridCol w:w="720"/>
              <w:gridCol w:w="719"/>
              <w:gridCol w:w="719"/>
              <w:gridCol w:w="766"/>
            </w:tblGrid>
            <w:tr w:rsidR="0055401A" w14:paraId="44E871BC" w14:textId="77777777">
              <w:tc>
                <w:tcPr>
                  <w:tcW w:w="720" w:type="dxa"/>
                </w:tcPr>
                <w:p w14:paraId="144A5D23" w14:textId="77777777" w:rsidR="0055401A" w:rsidRDefault="006E6879">
                  <w:pPr>
                    <w:rPr>
                      <w:b/>
                    </w:rPr>
                  </w:pPr>
                  <w:r>
                    <w:rPr>
                      <w:noProof/>
                    </w:rPr>
                    <w:object w:dxaOrig="486" w:dyaOrig="519" w14:anchorId="4E2BE0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alt="" style="width:24pt;height:26.65pt;mso-width-percent:0;mso-height-percent:0;mso-width-percent:0;mso-height-percent:0" o:ole="">
                        <v:imagedata r:id="rId12" o:title=""/>
                      </v:shape>
                      <o:OLEObject Type="Embed" ProgID="PBrush" ShapeID="_x0000_i1035" DrawAspect="Content" ObjectID="_1853247280" r:id="rId13"/>
                    </w:object>
                  </w:r>
                </w:p>
              </w:tc>
              <w:tc>
                <w:tcPr>
                  <w:tcW w:w="720" w:type="dxa"/>
                </w:tcPr>
                <w:p w14:paraId="738610EB" w14:textId="77777777" w:rsidR="0055401A" w:rsidRDefault="006E6879">
                  <w:pPr>
                    <w:rPr>
                      <w:b/>
                    </w:rPr>
                  </w:pPr>
                  <w:r>
                    <w:rPr>
                      <w:noProof/>
                    </w:rPr>
                    <w:object w:dxaOrig="486" w:dyaOrig="519" w14:anchorId="0FFAF411">
                      <v:shape id="_x0000_i1034" type="#_x0000_t75" alt="" style="width:24pt;height:26.65pt;mso-width-percent:0;mso-height-percent:0;mso-width-percent:0;mso-height-percent:0" o:ole="">
                        <v:imagedata r:id="rId14" o:title=""/>
                      </v:shape>
                      <o:OLEObject Type="Embed" ProgID="PBrush" ShapeID="_x0000_i1034" DrawAspect="Content" ObjectID="_1853247281" r:id="rId15"/>
                    </w:object>
                  </w:r>
                </w:p>
              </w:tc>
              <w:tc>
                <w:tcPr>
                  <w:tcW w:w="720" w:type="dxa"/>
                </w:tcPr>
                <w:p w14:paraId="637805D2" w14:textId="77777777" w:rsidR="0055401A" w:rsidRDefault="006E6879">
                  <w:pPr>
                    <w:rPr>
                      <w:b/>
                    </w:rPr>
                  </w:pPr>
                  <w:r>
                    <w:rPr>
                      <w:noProof/>
                    </w:rPr>
                    <w:object w:dxaOrig="486" w:dyaOrig="519" w14:anchorId="4B4E6B70">
                      <v:shape id="_x0000_i1033" type="#_x0000_t75" alt="" style="width:24pt;height:26.65pt;mso-width-percent:0;mso-height-percent:0;mso-width-percent:0;mso-height-percent:0" o:ole="">
                        <v:imagedata r:id="rId16" o:title=""/>
                      </v:shape>
                      <o:OLEObject Type="Embed" ProgID="PBrush" ShapeID="_x0000_i1033" DrawAspect="Content" ObjectID="_1853247282" r:id="rId17"/>
                    </w:object>
                  </w:r>
                </w:p>
              </w:tc>
              <w:tc>
                <w:tcPr>
                  <w:tcW w:w="748" w:type="dxa"/>
                </w:tcPr>
                <w:p w14:paraId="463F29E8" w14:textId="77777777" w:rsidR="0055401A" w:rsidRDefault="006E6879">
                  <w:pPr>
                    <w:rPr>
                      <w:b/>
                    </w:rPr>
                  </w:pPr>
                  <w:r>
                    <w:rPr>
                      <w:noProof/>
                    </w:rPr>
                    <w:object w:dxaOrig="519" w:dyaOrig="486" w14:anchorId="007AA86B">
                      <v:shape id="_x0000_i1032" type="#_x0000_t75" alt="" style="width:26.65pt;height:24pt;mso-width-percent:0;mso-height-percent:0;mso-width-percent:0;mso-height-percent:0" o:ole="">
                        <v:imagedata r:id="rId18" o:title=""/>
                      </v:shape>
                      <o:OLEObject Type="Embed" ProgID="PBrush" ShapeID="_x0000_i1032" DrawAspect="Content" ObjectID="_1853247283" r:id="rId19"/>
                    </w:object>
                  </w:r>
                </w:p>
              </w:tc>
              <w:tc>
                <w:tcPr>
                  <w:tcW w:w="719" w:type="dxa"/>
                </w:tcPr>
                <w:p w14:paraId="3B7B4B86" w14:textId="77777777" w:rsidR="0055401A" w:rsidRDefault="006E6879">
                  <w:pPr>
                    <w:rPr>
                      <w:b/>
                    </w:rPr>
                  </w:pPr>
                  <w:r>
                    <w:rPr>
                      <w:noProof/>
                    </w:rPr>
                    <w:object w:dxaOrig="486" w:dyaOrig="486" w14:anchorId="5FC3E606">
                      <v:shape id="_x0000_i1031" type="#_x0000_t75" alt="" style="width:24pt;height:24pt;mso-width-percent:0;mso-height-percent:0;mso-width-percent:0;mso-height-percent:0" o:ole="">
                        <v:imagedata r:id="rId20" o:title=""/>
                      </v:shape>
                      <o:OLEObject Type="Embed" ProgID="PBrush" ShapeID="_x0000_i1031" DrawAspect="Content" ObjectID="_1853247284" r:id="rId21"/>
                    </w:object>
                  </w:r>
                </w:p>
              </w:tc>
              <w:tc>
                <w:tcPr>
                  <w:tcW w:w="719" w:type="dxa"/>
                </w:tcPr>
                <w:p w14:paraId="3A0FF5F2" w14:textId="77777777" w:rsidR="0055401A" w:rsidRDefault="006E6879">
                  <w:pPr>
                    <w:rPr>
                      <w:b/>
                    </w:rPr>
                  </w:pPr>
                  <w:r>
                    <w:rPr>
                      <w:noProof/>
                    </w:rPr>
                    <w:object w:dxaOrig="486" w:dyaOrig="519" w14:anchorId="0D1546D8">
                      <v:shape id="_x0000_i1030" type="#_x0000_t75" alt="" style="width:24pt;height:26.65pt;mso-width-percent:0;mso-height-percent:0;mso-width-percent:0;mso-height-percent:0" o:ole="">
                        <v:imagedata r:id="rId22" o:title=""/>
                      </v:shape>
                      <o:OLEObject Type="Embed" ProgID="PBrush" ShapeID="_x0000_i1030" DrawAspect="Content" ObjectID="_1853247285" r:id="rId23"/>
                    </w:object>
                  </w:r>
                </w:p>
              </w:tc>
              <w:tc>
                <w:tcPr>
                  <w:tcW w:w="719" w:type="dxa"/>
                </w:tcPr>
                <w:p w14:paraId="5630AD66" w14:textId="77777777" w:rsidR="0055401A" w:rsidRDefault="006E6879">
                  <w:pPr>
                    <w:rPr>
                      <w:b/>
                    </w:rPr>
                  </w:pPr>
                  <w:r>
                    <w:rPr>
                      <w:noProof/>
                    </w:rPr>
                    <w:object w:dxaOrig="486" w:dyaOrig="486" w14:anchorId="766BCD6B">
                      <v:shape id="_x0000_i1029" type="#_x0000_t75" alt="" style="width:24pt;height:24pt;mso-width-percent:0;mso-height-percent:0;mso-width-percent:0;mso-height-percent:0" o:ole="">
                        <v:imagedata r:id="rId24" o:title=""/>
                      </v:shape>
                      <o:OLEObject Type="Embed" ProgID="PBrush" ShapeID="_x0000_i1029" DrawAspect="Content" ObjectID="_1853247286" r:id="rId25"/>
                    </w:object>
                  </w:r>
                </w:p>
              </w:tc>
              <w:tc>
                <w:tcPr>
                  <w:tcW w:w="720" w:type="dxa"/>
                </w:tcPr>
                <w:p w14:paraId="61829076" w14:textId="77777777" w:rsidR="0055401A" w:rsidRDefault="006E6879">
                  <w:pPr>
                    <w:rPr>
                      <w:b/>
                    </w:rPr>
                  </w:pPr>
                  <w:r>
                    <w:rPr>
                      <w:noProof/>
                    </w:rPr>
                    <w:object w:dxaOrig="486" w:dyaOrig="486" w14:anchorId="09B4850A">
                      <v:shape id="_x0000_i1028" type="#_x0000_t75" alt="" style="width:24pt;height:24pt;mso-width-percent:0;mso-height-percent:0;mso-width-percent:0;mso-height-percent:0" o:ole="">
                        <v:imagedata r:id="rId26" o:title=""/>
                      </v:shape>
                      <o:OLEObject Type="Embed" ProgID="PBrush" ShapeID="_x0000_i1028" DrawAspect="Content" ObjectID="_1853247287" r:id="rId27"/>
                    </w:object>
                  </w:r>
                </w:p>
              </w:tc>
              <w:tc>
                <w:tcPr>
                  <w:tcW w:w="719" w:type="dxa"/>
                </w:tcPr>
                <w:p w14:paraId="2BA226A1" w14:textId="77777777" w:rsidR="0055401A" w:rsidRDefault="006E6879">
                  <w:pPr>
                    <w:rPr>
                      <w:b/>
                    </w:rPr>
                  </w:pPr>
                  <w:r>
                    <w:rPr>
                      <w:noProof/>
                    </w:rPr>
                    <w:object w:dxaOrig="486" w:dyaOrig="519" w14:anchorId="223B57AD">
                      <v:shape id="_x0000_i1027" type="#_x0000_t75" alt="" style="width:24pt;height:26.65pt;mso-width-percent:0;mso-height-percent:0;mso-width-percent:0;mso-height-percent:0" o:ole="">
                        <v:imagedata r:id="rId28" o:title=""/>
                      </v:shape>
                      <o:OLEObject Type="Embed" ProgID="PBrush" ShapeID="_x0000_i1027" DrawAspect="Content" ObjectID="_1853247288" r:id="rId29"/>
                    </w:object>
                  </w:r>
                </w:p>
              </w:tc>
              <w:tc>
                <w:tcPr>
                  <w:tcW w:w="719" w:type="dxa"/>
                </w:tcPr>
                <w:p w14:paraId="17AD93B2" w14:textId="77777777" w:rsidR="0055401A" w:rsidRDefault="006E6879">
                  <w:pPr>
                    <w:rPr>
                      <w:b/>
                    </w:rPr>
                  </w:pPr>
                  <w:r>
                    <w:rPr>
                      <w:noProof/>
                    </w:rPr>
                    <w:object w:dxaOrig="486" w:dyaOrig="486" w14:anchorId="26BCD8E3">
                      <v:shape id="_x0000_i1026" type="#_x0000_t75" alt="" style="width:24pt;height:24pt;mso-width-percent:0;mso-height-percent:0;mso-width-percent:0;mso-height-percent:0" o:ole="">
                        <v:imagedata r:id="rId30" o:title=""/>
                      </v:shape>
                      <o:OLEObject Type="Embed" ProgID="PBrush" ShapeID="_x0000_i1026" DrawAspect="Content" ObjectID="_1853247289" r:id="rId31"/>
                    </w:object>
                  </w:r>
                </w:p>
              </w:tc>
              <w:tc>
                <w:tcPr>
                  <w:tcW w:w="766" w:type="dxa"/>
                </w:tcPr>
                <w:p w14:paraId="0DE4B5B7" w14:textId="77777777" w:rsidR="0055401A" w:rsidRDefault="006E6879">
                  <w:pPr>
                    <w:rPr>
                      <w:b/>
                    </w:rPr>
                  </w:pPr>
                  <w:r>
                    <w:rPr>
                      <w:noProof/>
                    </w:rPr>
                    <w:object w:dxaOrig="536" w:dyaOrig="536" w14:anchorId="31C68F68">
                      <v:shape id="_x0000_i1025" type="#_x0000_t75" alt="" style="width:26.65pt;height:26.65pt;mso-width-percent:0;mso-height-percent:0;mso-width-percent:0;mso-height-percent:0" o:ole="">
                        <v:imagedata r:id="rId32" o:title=""/>
                      </v:shape>
                      <o:OLEObject Type="Embed" ProgID="PBrush" ShapeID="_x0000_i1025" DrawAspect="Content" ObjectID="_1853247290" r:id="rId33"/>
                    </w:object>
                  </w:r>
                </w:p>
              </w:tc>
            </w:tr>
            <w:tr w:rsidR="0055401A" w14:paraId="77B289F0" w14:textId="77777777">
              <w:tc>
                <w:tcPr>
                  <w:tcW w:w="720" w:type="dxa"/>
                </w:tcPr>
                <w:p w14:paraId="024F676F" w14:textId="77777777" w:rsidR="0055401A" w:rsidRDefault="00423C03">
                  <w:pPr>
                    <w:jc w:val="center"/>
                    <w:rPr>
                      <w:sz w:val="8"/>
                      <w:szCs w:val="8"/>
                    </w:rPr>
                  </w:pPr>
                  <w:r>
                    <w:rPr>
                      <w:sz w:val="8"/>
                      <w:szCs w:val="8"/>
                    </w:rPr>
                    <w:t>Language</w:t>
                  </w:r>
                </w:p>
              </w:tc>
              <w:tc>
                <w:tcPr>
                  <w:tcW w:w="720" w:type="dxa"/>
                </w:tcPr>
                <w:p w14:paraId="0231F8D0" w14:textId="77777777" w:rsidR="0055401A" w:rsidRDefault="00423C03">
                  <w:pPr>
                    <w:jc w:val="center"/>
                    <w:rPr>
                      <w:sz w:val="8"/>
                      <w:szCs w:val="8"/>
                    </w:rPr>
                  </w:pPr>
                  <w:r>
                    <w:rPr>
                      <w:sz w:val="8"/>
                      <w:szCs w:val="8"/>
                    </w:rPr>
                    <w:t>Details</w:t>
                  </w:r>
                </w:p>
              </w:tc>
              <w:tc>
                <w:tcPr>
                  <w:tcW w:w="720" w:type="dxa"/>
                </w:tcPr>
                <w:p w14:paraId="2D1EEC1A" w14:textId="77777777" w:rsidR="0055401A" w:rsidRDefault="00423C03">
                  <w:pPr>
                    <w:jc w:val="center"/>
                    <w:rPr>
                      <w:sz w:val="8"/>
                      <w:szCs w:val="8"/>
                    </w:rPr>
                  </w:pPr>
                  <w:r>
                    <w:rPr>
                      <w:sz w:val="8"/>
                      <w:szCs w:val="8"/>
                    </w:rPr>
                    <w:t>Patterns</w:t>
                  </w:r>
                </w:p>
              </w:tc>
              <w:tc>
                <w:tcPr>
                  <w:tcW w:w="748" w:type="dxa"/>
                </w:tcPr>
                <w:p w14:paraId="6CFC0018" w14:textId="77777777" w:rsidR="0055401A" w:rsidRDefault="00423C03">
                  <w:pPr>
                    <w:jc w:val="center"/>
                    <w:rPr>
                      <w:sz w:val="8"/>
                      <w:szCs w:val="8"/>
                    </w:rPr>
                  </w:pPr>
                  <w:r>
                    <w:rPr>
                      <w:sz w:val="8"/>
                      <w:szCs w:val="8"/>
                    </w:rPr>
                    <w:t>Rules</w:t>
                  </w:r>
                </w:p>
              </w:tc>
              <w:tc>
                <w:tcPr>
                  <w:tcW w:w="719" w:type="dxa"/>
                </w:tcPr>
                <w:p w14:paraId="4485F5BD" w14:textId="77777777" w:rsidR="0055401A" w:rsidRDefault="00423C03">
                  <w:pPr>
                    <w:jc w:val="center"/>
                    <w:rPr>
                      <w:sz w:val="8"/>
                      <w:szCs w:val="8"/>
                    </w:rPr>
                  </w:pPr>
                  <w:r>
                    <w:rPr>
                      <w:sz w:val="8"/>
                      <w:szCs w:val="8"/>
                    </w:rPr>
                    <w:t>Trends</w:t>
                  </w:r>
                </w:p>
              </w:tc>
              <w:tc>
                <w:tcPr>
                  <w:tcW w:w="719" w:type="dxa"/>
                </w:tcPr>
                <w:p w14:paraId="540EFFF3" w14:textId="77777777" w:rsidR="0055401A" w:rsidRDefault="00423C03">
                  <w:pPr>
                    <w:jc w:val="center"/>
                    <w:rPr>
                      <w:sz w:val="8"/>
                      <w:szCs w:val="8"/>
                    </w:rPr>
                  </w:pPr>
                  <w:r>
                    <w:rPr>
                      <w:sz w:val="8"/>
                      <w:szCs w:val="8"/>
                    </w:rPr>
                    <w:t>Unanswered questions</w:t>
                  </w:r>
                </w:p>
              </w:tc>
              <w:tc>
                <w:tcPr>
                  <w:tcW w:w="719" w:type="dxa"/>
                </w:tcPr>
                <w:p w14:paraId="0B695451" w14:textId="77777777" w:rsidR="0055401A" w:rsidRDefault="00423C03">
                  <w:pPr>
                    <w:jc w:val="center"/>
                    <w:rPr>
                      <w:sz w:val="8"/>
                      <w:szCs w:val="8"/>
                    </w:rPr>
                  </w:pPr>
                  <w:r>
                    <w:rPr>
                      <w:sz w:val="8"/>
                      <w:szCs w:val="8"/>
                    </w:rPr>
                    <w:t>Ethics</w:t>
                  </w:r>
                </w:p>
              </w:tc>
              <w:tc>
                <w:tcPr>
                  <w:tcW w:w="720" w:type="dxa"/>
                </w:tcPr>
                <w:p w14:paraId="113BE875" w14:textId="77777777" w:rsidR="0055401A" w:rsidRDefault="00423C03">
                  <w:pPr>
                    <w:jc w:val="center"/>
                    <w:rPr>
                      <w:sz w:val="8"/>
                      <w:szCs w:val="8"/>
                    </w:rPr>
                  </w:pPr>
                  <w:r>
                    <w:rPr>
                      <w:sz w:val="8"/>
                      <w:szCs w:val="8"/>
                    </w:rPr>
                    <w:t>Big ideas</w:t>
                  </w:r>
                </w:p>
              </w:tc>
              <w:tc>
                <w:tcPr>
                  <w:tcW w:w="719" w:type="dxa"/>
                </w:tcPr>
                <w:p w14:paraId="0169132F" w14:textId="77777777" w:rsidR="0055401A" w:rsidRDefault="00423C03">
                  <w:pPr>
                    <w:jc w:val="center"/>
                    <w:rPr>
                      <w:sz w:val="8"/>
                      <w:szCs w:val="8"/>
                    </w:rPr>
                  </w:pPr>
                  <w:r>
                    <w:rPr>
                      <w:sz w:val="8"/>
                      <w:szCs w:val="8"/>
                    </w:rPr>
                    <w:t>Over time</w:t>
                  </w:r>
                </w:p>
              </w:tc>
              <w:tc>
                <w:tcPr>
                  <w:tcW w:w="719" w:type="dxa"/>
                </w:tcPr>
                <w:p w14:paraId="0F120194" w14:textId="77777777" w:rsidR="0055401A" w:rsidRDefault="00423C03">
                  <w:pPr>
                    <w:jc w:val="center"/>
                    <w:rPr>
                      <w:sz w:val="8"/>
                      <w:szCs w:val="8"/>
                    </w:rPr>
                  </w:pPr>
                  <w:r>
                    <w:rPr>
                      <w:sz w:val="8"/>
                      <w:szCs w:val="8"/>
                    </w:rPr>
                    <w:t>Multiple perspectives</w:t>
                  </w:r>
                </w:p>
              </w:tc>
              <w:tc>
                <w:tcPr>
                  <w:tcW w:w="766" w:type="dxa"/>
                </w:tcPr>
                <w:p w14:paraId="2EB0B71D" w14:textId="77777777" w:rsidR="0055401A" w:rsidRDefault="00423C03">
                  <w:pPr>
                    <w:jc w:val="center"/>
                    <w:rPr>
                      <w:sz w:val="8"/>
                      <w:szCs w:val="8"/>
                    </w:rPr>
                  </w:pPr>
                  <w:r>
                    <w:rPr>
                      <w:sz w:val="8"/>
                      <w:szCs w:val="8"/>
                    </w:rPr>
                    <w:t>Across disciplines</w:t>
                  </w:r>
                </w:p>
              </w:tc>
            </w:tr>
          </w:tbl>
          <w:p w14:paraId="66204FF1" w14:textId="77777777" w:rsidR="0055401A" w:rsidRDefault="0055401A">
            <w:pPr>
              <w:jc w:val="center"/>
              <w:rPr>
                <w:sz w:val="16"/>
                <w:szCs w:val="16"/>
              </w:rPr>
            </w:pPr>
          </w:p>
        </w:tc>
      </w:tr>
      <w:tr w:rsidR="0055401A" w14:paraId="3F357056" w14:textId="77777777" w:rsidTr="0055401A">
        <w:trPr>
          <w:trHeight w:val="352"/>
        </w:trPr>
        <w:tc>
          <w:tcPr>
            <w:tcW w:w="643" w:type="dxa"/>
            <w:vMerge/>
            <w:tcBorders>
              <w:top w:val="single" w:sz="12" w:space="0" w:color="000000"/>
            </w:tcBorders>
            <w:shd w:val="clear" w:color="auto" w:fill="DEEBF6"/>
          </w:tcPr>
          <w:p w14:paraId="2DBF0D7D" w14:textId="77777777" w:rsidR="0055401A" w:rsidRDefault="0055401A">
            <w:pPr>
              <w:widowControl w:val="0"/>
              <w:pBdr>
                <w:top w:val="nil"/>
                <w:left w:val="nil"/>
                <w:bottom w:val="nil"/>
                <w:right w:val="nil"/>
                <w:between w:val="nil"/>
              </w:pBdr>
              <w:spacing w:line="276" w:lineRule="auto"/>
              <w:rPr>
                <w:sz w:val="16"/>
                <w:szCs w:val="16"/>
              </w:rPr>
            </w:pPr>
          </w:p>
        </w:tc>
        <w:tc>
          <w:tcPr>
            <w:tcW w:w="3271" w:type="dxa"/>
            <w:gridSpan w:val="2"/>
            <w:shd w:val="clear" w:color="auto" w:fill="DEEBF6"/>
            <w:vAlign w:val="center"/>
          </w:tcPr>
          <w:p w14:paraId="6C1A9F1C" w14:textId="77777777" w:rsidR="0055401A" w:rsidRDefault="00423C03">
            <w:pPr>
              <w:rPr>
                <w:sz w:val="16"/>
                <w:szCs w:val="16"/>
              </w:rPr>
            </w:pPr>
            <w:r>
              <w:rPr>
                <w:sz w:val="16"/>
                <w:szCs w:val="16"/>
              </w:rPr>
              <w:t>Student Agency</w:t>
            </w:r>
          </w:p>
        </w:tc>
        <w:tc>
          <w:tcPr>
            <w:tcW w:w="3271" w:type="dxa"/>
            <w:shd w:val="clear" w:color="auto" w:fill="DEEBF6"/>
            <w:vAlign w:val="center"/>
          </w:tcPr>
          <w:p w14:paraId="3B991A8B" w14:textId="77777777" w:rsidR="0055401A" w:rsidRDefault="00423C03">
            <w:pPr>
              <w:rPr>
                <w:sz w:val="16"/>
                <w:szCs w:val="16"/>
              </w:rPr>
            </w:pPr>
            <w:r>
              <w:rPr>
                <w:sz w:val="16"/>
                <w:szCs w:val="16"/>
              </w:rPr>
              <w:t>Contexts: Local, National, International, Cosmological</w:t>
            </w:r>
          </w:p>
        </w:tc>
        <w:tc>
          <w:tcPr>
            <w:tcW w:w="3271" w:type="dxa"/>
            <w:shd w:val="clear" w:color="auto" w:fill="DEEBF6"/>
            <w:vAlign w:val="center"/>
          </w:tcPr>
          <w:p w14:paraId="3B9F39DB" w14:textId="77777777" w:rsidR="0055401A" w:rsidRDefault="00423C03">
            <w:pPr>
              <w:rPr>
                <w:sz w:val="16"/>
                <w:szCs w:val="16"/>
              </w:rPr>
            </w:pPr>
            <w:r>
              <w:rPr>
                <w:sz w:val="16"/>
                <w:szCs w:val="16"/>
              </w:rPr>
              <w:t>Differentiation and Personalisation</w:t>
            </w:r>
          </w:p>
        </w:tc>
      </w:tr>
      <w:tr w:rsidR="0055401A" w14:paraId="35D16C71" w14:textId="77777777" w:rsidTr="0055401A">
        <w:trPr>
          <w:trHeight w:val="352"/>
        </w:trPr>
        <w:tc>
          <w:tcPr>
            <w:tcW w:w="643" w:type="dxa"/>
            <w:vMerge/>
            <w:tcBorders>
              <w:top w:val="single" w:sz="12" w:space="0" w:color="000000"/>
            </w:tcBorders>
            <w:shd w:val="clear" w:color="auto" w:fill="DEEBF6"/>
          </w:tcPr>
          <w:p w14:paraId="6B62F1B3" w14:textId="77777777" w:rsidR="0055401A" w:rsidRDefault="0055401A">
            <w:pPr>
              <w:widowControl w:val="0"/>
              <w:pBdr>
                <w:top w:val="nil"/>
                <w:left w:val="nil"/>
                <w:bottom w:val="nil"/>
                <w:right w:val="nil"/>
                <w:between w:val="nil"/>
              </w:pBdr>
              <w:spacing w:line="276" w:lineRule="auto"/>
              <w:rPr>
                <w:sz w:val="16"/>
                <w:szCs w:val="16"/>
              </w:rPr>
            </w:pPr>
          </w:p>
        </w:tc>
        <w:tc>
          <w:tcPr>
            <w:tcW w:w="3271" w:type="dxa"/>
            <w:gridSpan w:val="2"/>
            <w:vAlign w:val="center"/>
          </w:tcPr>
          <w:p w14:paraId="4A48927D" w14:textId="77777777" w:rsidR="0055401A" w:rsidRDefault="00423C03">
            <w:pPr>
              <w:numPr>
                <w:ilvl w:val="0"/>
                <w:numId w:val="31"/>
              </w:numPr>
              <w:spacing w:line="276" w:lineRule="auto"/>
              <w:jc w:val="both"/>
              <w:rPr>
                <w:sz w:val="16"/>
                <w:szCs w:val="16"/>
              </w:rPr>
            </w:pPr>
            <w:r>
              <w:rPr>
                <w:sz w:val="16"/>
                <w:szCs w:val="16"/>
              </w:rPr>
              <w:t>Opportunities for choice of topics and individualisation of composition</w:t>
            </w:r>
          </w:p>
          <w:p>
            <w:pPr>
              <w:numPr>
                <w:ilvl w:val="0"/>
                <w:numId w:val="31"/>
              </w:numPr>
              <w:spacing w:line="276" w:lineRule="auto"/>
              <w:jc w:val="both"/>
              <w:rPr>
                <w:sz w:val="16"/>
                <w:szCs w:val="16"/>
              </w:rPr>
            </w:pPr>
            <w:r>
              <w:rPr>
                <w:sz w:val="16"/>
                <w:szCs w:val="16"/>
              </w:rPr>
              <w:t xml:space="preserve">Choose Your Path (A, B or C) in every Monday–Thursday lesson, and in the Friday Victory Lap.</w:t>
            </w:r>
          </w:p>
          <w:p>
            <w:pPr>
              <w:numPr>
                <w:ilvl w:val="0"/>
                <w:numId w:val="31"/>
              </w:numPr>
              <w:spacing w:line="276" w:lineRule="auto"/>
              <w:jc w:val="both"/>
              <w:rPr>
                <w:sz w:val="16"/>
                <w:szCs w:val="16"/>
              </w:rPr>
            </w:pPr>
            <w:r>
              <w:rPr>
                <w:sz w:val="16"/>
                <w:szCs w:val="16"/>
              </w:rPr>
              <w:t xml:space="preserve">Teams design their own Caravan crest and banner and write a Caravan Creed.</w:t>
            </w:r>
          </w:p>
          <w:p>
            <w:pPr>
              <w:numPr>
                <w:ilvl w:val="0"/>
                <w:numId w:val="31"/>
              </w:numPr>
              <w:spacing w:line="276" w:lineRule="auto"/>
              <w:jc w:val="both"/>
              <w:rPr>
                <w:sz w:val="16"/>
                <w:szCs w:val="16"/>
              </w:rPr>
            </w:pPr>
            <w:r>
              <w:rPr>
                <w:sz w:val="16"/>
                <w:szCs w:val="16"/>
              </w:rPr>
              <w:t xml:space="preserve">Cartographer’s Challenge independent inquiries for extension.</w:t>
            </w:r>
          </w:p>
          <w:p>
            <w:pPr>
              <w:numPr>
                <w:ilvl w:val="0"/>
                <w:numId w:val="31"/>
              </w:numPr>
              <w:spacing w:line="276" w:lineRule="auto"/>
              <w:jc w:val="both"/>
              <w:rPr>
                <w:sz w:val="16"/>
                <w:szCs w:val="16"/>
              </w:rPr>
            </w:pPr>
            <w:r>
              <w:rPr>
                <w:sz w:val="16"/>
                <w:szCs w:val="16"/>
              </w:rPr>
              <w:t xml:space="preserve">Choose what to showcase at the Week 10 Great Exhibition.</w:t>
            </w:r>
          </w:p>
        </w:tc>
        <w:tc>
          <w:tcPr>
            <w:tcW w:w="3271" w:type="dxa"/>
            <w:vAlign w:val="center"/>
          </w:tcPr>
          <w:p w14:paraId="78467172" w14:textId="77777777" w:rsidR="0055401A" w:rsidRDefault="00423C03">
            <w:pPr>
              <w:rPr>
                <w:sz w:val="16"/>
                <w:szCs w:val="16"/>
              </w:rPr>
            </w:pPr>
            <w:r>
              <w:rPr>
                <w:sz w:val="16"/>
                <w:szCs w:val="16"/>
              </w:rPr>
              <w:t xml:space="preserve">International – Persia/Iran and the Persian Empire; Local links to Aotearoa NZ (Hononga Aotearoa each week); Cosmological – God’s rule over nations and history, and the Magi’s star.</w:t>
            </w:r>
          </w:p>
        </w:tc>
        <w:tc>
          <w:tcPr>
            <w:tcW w:w="3271" w:type="dxa"/>
            <w:vAlign w:val="center"/>
          </w:tcPr>
          <w:p w14:paraId="4DA6C8B5" w14:textId="77777777" w:rsidR="0055401A" w:rsidRDefault="00423C03">
            <w:pPr>
              <w:rPr>
                <w:sz w:val="16"/>
                <w:szCs w:val="16"/>
              </w:rPr>
            </w:pPr>
            <w:r>
              <w:rPr>
                <w:sz w:val="16"/>
                <w:szCs w:val="16"/>
              </w:rPr>
              <w:t xml:space="preserve">Tuakana Teina </w:t>
            </w:r>
          </w:p>
          <w:p w14:paraId="68A23B9B" w14:textId="77777777" w:rsidR="0055401A" w:rsidRDefault="00423C03">
            <w:pPr>
              <w:rPr>
                <w:sz w:val="16"/>
                <w:szCs w:val="16"/>
              </w:rPr>
            </w:pPr>
            <w:r>
              <w:rPr>
                <w:sz w:val="16"/>
                <w:szCs w:val="16"/>
              </w:rPr>
              <w:t>Mixed ability groupings</w:t>
            </w:r>
          </w:p>
          <w:p w14:paraId="25E01E6B" w14:textId="77777777" w:rsidR="0055401A" w:rsidRDefault="00423C03">
            <w:pPr>
              <w:rPr>
                <w:sz w:val="16"/>
                <w:szCs w:val="16"/>
              </w:rPr>
            </w:pPr>
            <w:r>
              <w:rPr>
                <w:sz w:val="16"/>
                <w:szCs w:val="16"/>
              </w:rPr>
              <w:t>Mixed media (technology, hands-on options)</w:t>
            </w:r>
          </w:p>
          <w:p>
            <w:pPr>
              <w:rPr>
                <w:sz w:val="16"/>
                <w:szCs w:val="16"/>
              </w:rPr>
            </w:pPr>
            <w:r>
              <w:rPr>
                <w:sz w:val="16"/>
                <w:szCs w:val="16"/>
              </w:rPr>
              <w:t xml:space="preserve">Every Path has three entry points: Supported (sentence starters, word bank, partner), Standard and Extended</w:t>
            </w:r>
          </w:p>
          <w:p>
            <w:pPr>
              <w:rPr>
                <w:sz w:val="16"/>
                <w:szCs w:val="16"/>
              </w:rPr>
            </w:pPr>
            <w:r>
              <w:rPr>
                <w:sz w:val="16"/>
                <w:szCs w:val="16"/>
              </w:rPr>
              <w:t xml:space="preserve">ESOL: visuals, glossary and oral rehearsal; read-aloud in the app; choice of response mode (draw, speak, record, write)</w:t>
            </w:r>
          </w:p>
        </w:tc>
      </w:tr>
      <w:tr w:rsidR="0055401A" w14:paraId="77C790A3" w14:textId="77777777" w:rsidTr="0055401A">
        <w:trPr>
          <w:trHeight w:val="280"/>
        </w:trPr>
        <w:tc>
          <w:tcPr>
            <w:tcW w:w="643" w:type="dxa"/>
            <w:vMerge/>
            <w:tcBorders>
              <w:top w:val="single" w:sz="12" w:space="0" w:color="000000"/>
            </w:tcBorders>
            <w:shd w:val="clear" w:color="auto" w:fill="DEEBF6"/>
          </w:tcPr>
          <w:p w14:paraId="02F2C34E" w14:textId="77777777" w:rsidR="0055401A" w:rsidRDefault="0055401A">
            <w:pPr>
              <w:widowControl w:val="0"/>
              <w:pBdr>
                <w:top w:val="nil"/>
                <w:left w:val="nil"/>
                <w:bottom w:val="nil"/>
                <w:right w:val="nil"/>
                <w:between w:val="nil"/>
              </w:pBdr>
              <w:spacing w:line="276" w:lineRule="auto"/>
              <w:rPr>
                <w:sz w:val="16"/>
                <w:szCs w:val="16"/>
              </w:rPr>
            </w:pPr>
          </w:p>
        </w:tc>
        <w:tc>
          <w:tcPr>
            <w:tcW w:w="9813" w:type="dxa"/>
            <w:gridSpan w:val="4"/>
            <w:shd w:val="clear" w:color="auto" w:fill="DEEBF6"/>
            <w:vAlign w:val="center"/>
          </w:tcPr>
          <w:p w14:paraId="238B64AD" w14:textId="77777777" w:rsidR="0055401A" w:rsidRDefault="00423C03">
            <w:pPr>
              <w:rPr>
                <w:sz w:val="16"/>
                <w:szCs w:val="16"/>
              </w:rPr>
            </w:pPr>
            <w:r>
              <w:rPr>
                <w:sz w:val="16"/>
                <w:szCs w:val="16"/>
              </w:rPr>
              <w:t>Teaching Methodology: Instruction, Modelling, Facilitating</w:t>
            </w:r>
          </w:p>
        </w:tc>
      </w:tr>
      <w:tr w:rsidR="0055401A" w14:paraId="06A01353" w14:textId="77777777" w:rsidTr="0055401A">
        <w:trPr>
          <w:trHeight w:val="761"/>
        </w:trPr>
        <w:tc>
          <w:tcPr>
            <w:tcW w:w="643" w:type="dxa"/>
            <w:vMerge/>
            <w:tcBorders>
              <w:top w:val="single" w:sz="12" w:space="0" w:color="000000"/>
            </w:tcBorders>
            <w:shd w:val="clear" w:color="auto" w:fill="DEEBF6"/>
          </w:tcPr>
          <w:p w14:paraId="680A4E5D" w14:textId="77777777" w:rsidR="0055401A" w:rsidRDefault="0055401A">
            <w:pPr>
              <w:widowControl w:val="0"/>
              <w:pBdr>
                <w:top w:val="nil"/>
                <w:left w:val="nil"/>
                <w:bottom w:val="nil"/>
                <w:right w:val="nil"/>
                <w:between w:val="nil"/>
              </w:pBdr>
              <w:spacing w:line="276" w:lineRule="auto"/>
              <w:rPr>
                <w:sz w:val="16"/>
                <w:szCs w:val="16"/>
              </w:rPr>
            </w:pPr>
          </w:p>
        </w:tc>
        <w:tc>
          <w:tcPr>
            <w:tcW w:w="9813" w:type="dxa"/>
            <w:gridSpan w:val="4"/>
          </w:tcPr>
          <w:p w14:paraId="6654E8C9" w14:textId="77777777" w:rsidR="0055401A" w:rsidRDefault="00423C03">
            <w:pPr>
              <w:numPr>
                <w:ilvl w:val="0"/>
                <w:numId w:val="35"/>
              </w:numPr>
              <w:rPr>
                <w:sz w:val="20"/>
                <w:szCs w:val="20"/>
              </w:rPr>
            </w:pPr>
            <w:r>
              <w:rPr>
                <w:sz w:val="20"/>
                <w:szCs w:val="20"/>
              </w:rPr>
              <w:t xml:space="preserve">See individual Teacher’s Plan</w:t>
            </w:r>
          </w:p>
          <w:p w14:paraId="6768AF3E" w14:textId="77777777" w:rsidR="0055401A" w:rsidRDefault="00423C03">
            <w:pPr>
              <w:numPr>
                <w:ilvl w:val="0"/>
                <w:numId w:val="35"/>
              </w:numPr>
              <w:rPr>
                <w:sz w:val="20"/>
                <w:szCs w:val="20"/>
              </w:rPr>
            </w:pPr>
            <w:r>
              <w:rPr>
                <w:sz w:val="20"/>
                <w:szCs w:val="20"/>
              </w:rPr>
              <w:t xml:space="preserve">The Royal Road Race planning (Persia app – teacher lesson plans, lesson slides and the Persia App Backbone)</w:t>
            </w:r>
          </w:p>
          <w:p>
            <w:pPr>
              <w:numPr>
                <w:ilvl w:val="0"/>
                <w:numId w:val="35"/>
              </w:numPr>
              <w:rPr>
                <w:sz w:val="20"/>
                <w:szCs w:val="20"/>
              </w:rPr>
            </w:pPr>
            <w:r>
              <w:rPr>
                <w:sz w:val="20"/>
                <w:szCs w:val="20"/>
              </w:rPr>
              <w:t xml:space="preserve">Weekly rhythm: Monday History · Tuesday Geography · Wednesday Science · Thursday Art · Friday Showdown.</w:t>
            </w:r>
          </w:p>
          <w:p>
            <w:pPr>
              <w:numPr>
                <w:ilvl w:val="0"/>
                <w:numId w:val="35"/>
              </w:numPr>
              <w:rPr>
                <w:sz w:val="20"/>
                <w:szCs w:val="20"/>
              </w:rPr>
            </w:pPr>
            <w:r>
              <w:rPr>
                <w:sz w:val="20"/>
                <w:szCs w:val="20"/>
              </w:rPr>
              <w:t xml:space="preserve">60-minute lessons: Dispatch (10) → Discovery (15) → Choose Your Path (25) → Council Fire (10), with See · Wonder · Weigh · Respond.</w:t>
            </w:r>
          </w:p>
        </w:tc>
      </w:tr>
      <w:tr w:rsidR="0055401A" w14:paraId="6C9B7122" w14:textId="77777777" w:rsidTr="0055401A">
        <w:trPr>
          <w:trHeight w:val="249"/>
        </w:trPr>
        <w:tc>
          <w:tcPr>
            <w:tcW w:w="643" w:type="dxa"/>
            <w:vMerge/>
            <w:tcBorders>
              <w:top w:val="single" w:sz="12" w:space="0" w:color="000000"/>
            </w:tcBorders>
            <w:shd w:val="clear" w:color="auto" w:fill="DEEBF6"/>
          </w:tcPr>
          <w:p w14:paraId="19219836" w14:textId="77777777" w:rsidR="0055401A" w:rsidRDefault="0055401A">
            <w:pPr>
              <w:widowControl w:val="0"/>
              <w:pBdr>
                <w:top w:val="nil"/>
                <w:left w:val="nil"/>
                <w:bottom w:val="nil"/>
                <w:right w:val="nil"/>
                <w:between w:val="nil"/>
              </w:pBdr>
              <w:spacing w:line="276" w:lineRule="auto"/>
              <w:rPr>
                <w:sz w:val="20"/>
                <w:szCs w:val="20"/>
              </w:rPr>
            </w:pPr>
          </w:p>
        </w:tc>
        <w:tc>
          <w:tcPr>
            <w:tcW w:w="9813" w:type="dxa"/>
            <w:gridSpan w:val="4"/>
            <w:shd w:val="clear" w:color="auto" w:fill="DEEBF6"/>
          </w:tcPr>
          <w:p w14:paraId="104326FB" w14:textId="77777777" w:rsidR="0055401A" w:rsidRDefault="00423C03">
            <w:pPr>
              <w:rPr>
                <w:sz w:val="20"/>
                <w:szCs w:val="20"/>
              </w:rPr>
            </w:pPr>
            <w:r>
              <w:t>Rich Experiences</w:t>
            </w:r>
          </w:p>
        </w:tc>
      </w:tr>
      <w:tr w:rsidR="0055401A" w14:paraId="05546EC5" w14:textId="77777777" w:rsidTr="0055401A">
        <w:trPr>
          <w:trHeight w:val="460"/>
        </w:trPr>
        <w:tc>
          <w:tcPr>
            <w:tcW w:w="643" w:type="dxa"/>
            <w:vMerge/>
            <w:tcBorders>
              <w:top w:val="single" w:sz="12" w:space="0" w:color="000000"/>
            </w:tcBorders>
            <w:shd w:val="clear" w:color="auto" w:fill="DEEBF6"/>
          </w:tcPr>
          <w:p w14:paraId="296FEF7D" w14:textId="77777777" w:rsidR="0055401A" w:rsidRDefault="0055401A">
            <w:pPr>
              <w:widowControl w:val="0"/>
              <w:pBdr>
                <w:top w:val="nil"/>
                <w:left w:val="nil"/>
                <w:bottom w:val="nil"/>
                <w:right w:val="nil"/>
                <w:between w:val="nil"/>
              </w:pBdr>
              <w:spacing w:line="276" w:lineRule="auto"/>
              <w:rPr>
                <w:sz w:val="20"/>
                <w:szCs w:val="20"/>
              </w:rPr>
            </w:pPr>
          </w:p>
        </w:tc>
        <w:tc>
          <w:tcPr>
            <w:tcW w:w="9813" w:type="dxa"/>
            <w:gridSpan w:val="4"/>
            <w:tcBorders>
              <w:bottom w:val="single" w:sz="4" w:space="0" w:color="808080"/>
            </w:tcBorders>
          </w:tcPr>
          <w:p>
            <w:pPr>
              <w:numPr>
                <w:ilvl w:val="0"/>
                <w:numId w:val="30"/>
              </w:numPr>
              <w:rPr>
                <w:rFonts w:ascii="Nunito" w:eastAsia="Nunito" w:hAnsi="Nunito" w:cs="Nunito"/>
                <w:sz w:val="18"/>
                <w:szCs w:val="18"/>
              </w:rPr>
            </w:pPr>
            <w:r>
              <w:rPr>
                <w:rFonts w:ascii="Nunito" w:eastAsia="Nunito" w:hAnsi="Nunito" w:cs="Nunito"/>
                <w:sz w:val="18"/>
                <w:szCs w:val="18"/>
              </w:rPr>
              <w:t xml:space="preserve">Friday Showdown team quiz each week (live on phones via QR code or teacher-led), with the Week 5 mid-term check and Week 10 Grand Finale</w:t>
            </w:r>
          </w:p>
          <w:p>
            <w:pPr>
              <w:numPr>
                <w:ilvl w:val="0"/>
                <w:numId w:val="30"/>
              </w:numPr>
              <w:rPr>
                <w:rFonts w:ascii="Nunito" w:eastAsia="Nunito" w:hAnsi="Nunito" w:cs="Nunito"/>
                <w:sz w:val="18"/>
                <w:szCs w:val="18"/>
              </w:rPr>
            </w:pPr>
            <w:r>
              <w:rPr>
                <w:rFonts w:ascii="Nunito" w:eastAsia="Nunito" w:hAnsi="Nunito" w:cs="Nunito"/>
                <w:sz w:val="18"/>
                <w:szCs w:val="18"/>
              </w:rPr>
              <w:t xml:space="preserve">Week 6 – the Wall of 52 Days, a whole-class cooperative challenge, and a collaborative Gate of Welcome</w:t>
            </w:r>
          </w:p>
          <w:p>
            <w:pPr>
              <w:numPr>
                <w:ilvl w:val="0"/>
                <w:numId w:val="30"/>
              </w:numPr>
              <w:rPr>
                <w:rFonts w:ascii="Nunito" w:eastAsia="Nunito" w:hAnsi="Nunito" w:cs="Nunito"/>
                <w:sz w:val="18"/>
                <w:szCs w:val="18"/>
              </w:rPr>
            </w:pPr>
            <w:r>
              <w:rPr>
                <w:rFonts w:ascii="Nunito" w:eastAsia="Nunito" w:hAnsi="Nunito" w:cs="Nunito"/>
                <w:sz w:val="18"/>
                <w:szCs w:val="18"/>
              </w:rPr>
              <w:t xml:space="preserve">Week 10 – the Great Exhibition / Persian Gallery Night with whānau</w:t>
            </w:r>
          </w:p>
          <w:p>
            <w:pPr>
              <w:numPr>
                <w:ilvl w:val="0"/>
                <w:numId w:val="30"/>
              </w:numPr>
              <w:rPr>
                <w:rFonts w:ascii="Nunito" w:eastAsia="Nunito" w:hAnsi="Nunito" w:cs="Nunito"/>
                <w:sz w:val="18"/>
                <w:szCs w:val="18"/>
              </w:rPr>
            </w:pPr>
            <w:r>
              <w:rPr>
                <w:rFonts w:ascii="Nunito" w:eastAsia="Nunito" w:hAnsi="Nunito" w:cs="Nunito"/>
                <w:sz w:val="18"/>
                <w:szCs w:val="18"/>
              </w:rPr>
              <w:t xml:space="preserve">Hands-on: dig-envelope artefacts, salt-dough relief map, school-grounds habitat quadrats, clay cuneiform, glazed-brick printmaking, Magi night-sky painting</w:t>
            </w:r>
          </w:p>
          <w:p>
            <w:pPr>
              <w:numPr>
                <w:ilvl w:val="0"/>
                <w:numId w:val="30"/>
              </w:numPr>
              <w:rPr>
                <w:rFonts w:ascii="Nunito" w:eastAsia="Nunito" w:hAnsi="Nunito" w:cs="Nunito"/>
                <w:sz w:val="18"/>
                <w:szCs w:val="18"/>
              </w:rPr>
            </w:pPr>
            <w:r>
              <w:rPr>
                <w:rFonts w:ascii="Nunito" w:eastAsia="Nunito" w:hAnsi="Nunito" w:cs="Nunito"/>
                <w:sz w:val="18"/>
                <w:szCs w:val="18"/>
              </w:rPr>
              <w:t xml:space="preserve">Library or museum visit (optional) – link to ancient Near East artefacts if a trip falls in Term 4</w:t>
            </w:r>
          </w:p>
        </w:tc>
      </w:tr>
      <w:tr w:rsidR="0055401A" w14:paraId="3FB5BC0A" w14:textId="77777777" w:rsidTr="0055401A">
        <w:trPr>
          <w:trHeight w:val="366"/>
        </w:trPr>
        <w:tc>
          <w:tcPr>
            <w:tcW w:w="643" w:type="dxa"/>
            <w:vMerge/>
            <w:tcBorders>
              <w:top w:val="single" w:sz="12" w:space="0" w:color="000000"/>
            </w:tcBorders>
            <w:shd w:val="clear" w:color="auto" w:fill="DEEBF6"/>
          </w:tcPr>
          <w:p w14:paraId="769D0D3C" w14:textId="77777777" w:rsidR="0055401A" w:rsidRDefault="0055401A">
            <w:pPr>
              <w:widowControl w:val="0"/>
              <w:pBdr>
                <w:top w:val="nil"/>
                <w:left w:val="nil"/>
                <w:bottom w:val="nil"/>
                <w:right w:val="nil"/>
                <w:between w:val="nil"/>
              </w:pBdr>
              <w:spacing w:line="276" w:lineRule="auto"/>
            </w:pPr>
          </w:p>
        </w:tc>
        <w:tc>
          <w:tcPr>
            <w:tcW w:w="9813" w:type="dxa"/>
            <w:gridSpan w:val="4"/>
            <w:tcBorders>
              <w:top w:val="single" w:sz="4" w:space="0" w:color="808080"/>
              <w:bottom w:val="single" w:sz="4" w:space="0" w:color="808080"/>
            </w:tcBorders>
            <w:shd w:val="clear" w:color="auto" w:fill="DEEBF6"/>
          </w:tcPr>
          <w:p w14:paraId="4AE86D02" w14:textId="77777777" w:rsidR="0055401A" w:rsidRDefault="00423C03">
            <w:r>
              <w:t xml:space="preserve">Assessment </w:t>
            </w:r>
            <w:r>
              <w:rPr>
                <w:sz w:val="20"/>
                <w:szCs w:val="20"/>
              </w:rPr>
              <w:t>(As per handbook)</w:t>
            </w:r>
          </w:p>
        </w:tc>
      </w:tr>
      <w:tr w:rsidR="0055401A" w14:paraId="4FA3444D" w14:textId="77777777" w:rsidTr="0055401A">
        <w:trPr>
          <w:trHeight w:val="388"/>
        </w:trPr>
        <w:tc>
          <w:tcPr>
            <w:tcW w:w="643" w:type="dxa"/>
            <w:vMerge/>
            <w:tcBorders>
              <w:top w:val="single" w:sz="12" w:space="0" w:color="000000"/>
            </w:tcBorders>
            <w:shd w:val="clear" w:color="auto" w:fill="DEEBF6"/>
          </w:tcPr>
          <w:p w14:paraId="54CD245A" w14:textId="77777777" w:rsidR="0055401A" w:rsidRDefault="0055401A">
            <w:pPr>
              <w:widowControl w:val="0"/>
              <w:pBdr>
                <w:top w:val="nil"/>
                <w:left w:val="nil"/>
                <w:bottom w:val="nil"/>
                <w:right w:val="nil"/>
                <w:between w:val="nil"/>
              </w:pBdr>
              <w:spacing w:line="276" w:lineRule="auto"/>
            </w:pPr>
          </w:p>
        </w:tc>
        <w:tc>
          <w:tcPr>
            <w:tcW w:w="9813" w:type="dxa"/>
            <w:gridSpan w:val="4"/>
            <w:tcBorders>
              <w:top w:val="single" w:sz="4" w:space="0" w:color="808080"/>
              <w:bottom w:val="single" w:sz="12" w:space="0" w:color="000000"/>
            </w:tcBorders>
          </w:tcPr>
          <w:p w14:paraId="6C8D7674" w14:textId="77777777" w:rsidR="0055401A" w:rsidRDefault="00423C03">
            <w:pPr>
              <w:rPr>
                <w:rFonts w:ascii="Nunito" w:eastAsia="Nunito" w:hAnsi="Nunito" w:cs="Nunito"/>
                <w:sz w:val="18"/>
                <w:szCs w:val="18"/>
              </w:rPr>
            </w:pPr>
            <w:r>
              <w:rPr>
                <w:rFonts w:ascii="Nunito" w:eastAsia="Nunito" w:hAnsi="Nunito" w:cs="Nunito"/>
                <w:sz w:val="18"/>
                <w:szCs w:val="18"/>
              </w:rPr>
              <w:t xml:space="preserve">Meeting learning objectives – Dispatch retrieval, Path products, Council Fire reflection (Caravan Log), Friday Showdown data by concept and teacher observation; rubric levels Scout, Courier, Captain and Master of the Road</w:t>
            </w:r>
          </w:p>
          <w:p w14:paraId="331D2F4D" w14:textId="77777777" w:rsidR="0055401A" w:rsidRDefault="00423C03">
            <w:pPr>
              <w:rPr>
                <w:rFonts w:ascii="Nunito" w:eastAsia="Nunito" w:hAnsi="Nunito" w:cs="Nunito"/>
                <w:sz w:val="18"/>
                <w:szCs w:val="18"/>
              </w:rPr>
            </w:pPr>
            <w:r>
              <w:rPr>
                <w:rFonts w:ascii="Nunito" w:eastAsia="Nunito" w:hAnsi="Nunito" w:cs="Nunito"/>
                <w:sz w:val="18"/>
                <w:szCs w:val="18"/>
              </w:rPr>
              <w:t xml:space="preserve">Key competencies – Thinking, Using language, symbols and texts, Managing self, Relating to others and Participating and contributing, observed in Paths and team work</w:t>
            </w:r>
          </w:p>
          <w:p w14:paraId="258F6234" w14:textId="77777777" w:rsidR="0055401A" w:rsidRDefault="00423C03">
            <w:pPr>
              <w:rPr>
                <w:rFonts w:ascii="Nunito" w:eastAsia="Nunito" w:hAnsi="Nunito" w:cs="Nunito"/>
                <w:sz w:val="18"/>
                <w:szCs w:val="18"/>
              </w:rPr>
            </w:pPr>
            <w:r>
              <w:rPr>
                <w:rFonts w:ascii="Nunito" w:eastAsia="Nunito" w:hAnsi="Nunito" w:cs="Nunito"/>
                <w:sz w:val="18"/>
                <w:szCs w:val="18"/>
              </w:rPr>
              <w:t xml:space="preserve">Showing understanding of the Big Ideas – Week 5 mid-term check; Week 10 Great Exhibition, Grand Finale quiz and portfolio; teaching-as-inquiry reflection each week</w:t>
            </w:r>
          </w:p>
          <w:p w14:paraId="1231BE67" w14:textId="77777777" w:rsidR="0055401A" w:rsidRDefault="0055401A"/>
        </w:tc>
      </w:tr>
    </w:tbl>
    <w:p w14:paraId="36FEB5B0" w14:textId="77777777" w:rsidR="0055401A" w:rsidRDefault="0055401A"/>
    <w:p w14:paraId="30D7AA69" w14:textId="77777777" w:rsidR="0055401A" w:rsidRDefault="0055401A">
      <w:pPr>
        <w:jc w:val="center"/>
      </w:pPr>
    </w:p>
    <w:p w14:paraId="5AE37092" w14:textId="520448BF" w:rsidR="1B0A9E11" w:rsidRDefault="1B0A9E11" w:rsidP="32545B50">
      <w:pPr>
        <w:rPr>
          <w:highlight w:val="yellow"/>
        </w:rPr>
      </w:pPr>
    </w:p>
    <w:sectPr w:rsidR="1B0A9E11">
      <w:headerReference w:type="default" r:id="rId35"/>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911235" w14:textId="77777777" w:rsidR="006E6879" w:rsidRDefault="006E6879">
      <w:pPr>
        <w:spacing w:after="0"/>
      </w:pPr>
      <w:r>
        <w:separator/>
      </w:r>
    </w:p>
  </w:endnote>
  <w:endnote w:type="continuationSeparator" w:id="0">
    <w:p w14:paraId="64D5663B" w14:textId="77777777" w:rsidR="006E6879" w:rsidRDefault="006E687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96992260-6EA2-B94F-87E2-ED68587267E4}"/>
  </w:font>
  <w:font w:name="Times New Roman">
    <w:panose1 w:val="02020603050405020304"/>
    <w:charset w:val="00"/>
    <w:family w:val="roman"/>
    <w:pitch w:val="variable"/>
    <w:sig w:usb0="E0002EFF" w:usb1="C000785B" w:usb2="00000009" w:usb3="00000000" w:csb0="000001FF" w:csb1="00000000"/>
    <w:embedRegular r:id="rId2" w:fontKey="{0B854FD4-7A9E-A846-9D67-E7C425E2CB62}"/>
  </w:font>
  <w:font w:name="Courier New">
    <w:panose1 w:val="02070309020205020404"/>
    <w:charset w:val="00"/>
    <w:family w:val="modern"/>
    <w:pitch w:val="fixed"/>
    <w:sig w:usb0="E0002EFF" w:usb1="C0007843" w:usb2="00000009" w:usb3="00000000" w:csb0="000001FF" w:csb1="00000000"/>
    <w:embedRegular r:id="rId3" w:fontKey="{2D554BB8-245A-2A4D-A351-F23AA6D830B3}"/>
  </w:font>
  <w:font w:name="Wingdings">
    <w:panose1 w:val="05000000000000000000"/>
    <w:charset w:val="02"/>
    <w:family w:val="auto"/>
    <w:pitch w:val="variable"/>
    <w:sig w:usb0="00000000" w:usb1="10000000" w:usb2="00000000" w:usb3="00000000" w:csb0="80000000" w:csb1="00000000"/>
    <w:embedRegular r:id="rId4" w:fontKey="{75E4D83E-5997-CD47-B7CF-D0CBF1707C15}"/>
  </w:font>
  <w:font w:name="Roboto">
    <w:panose1 w:val="02000000000000000000"/>
    <w:charset w:val="00"/>
    <w:family w:val="auto"/>
    <w:pitch w:val="variable"/>
    <w:sig w:usb0="E0000AFF" w:usb1="5000217F" w:usb2="00000021" w:usb3="00000000" w:csb0="0000019F" w:csb1="00000000"/>
    <w:embedRegular r:id="rId5" w:fontKey="{F8C27810-10D9-1C4D-85C6-276694E64F13}"/>
  </w:font>
  <w:font w:name="Calibri">
    <w:panose1 w:val="020F0502020204030204"/>
    <w:charset w:val="00"/>
    <w:family w:val="swiss"/>
    <w:pitch w:val="variable"/>
    <w:sig w:usb0="E4002EFF" w:usb1="C200247B" w:usb2="00000009" w:usb3="00000000" w:csb0="000001FF" w:csb1="00000000"/>
    <w:embedRegular r:id="rId6" w:fontKey="{C559DED8-03F7-B746-9812-4D79A78F2576}"/>
    <w:embedBold r:id="rId7" w:fontKey="{A1C9AE8F-273A-2848-AD7B-4A67972B43F4}"/>
  </w:font>
  <w:font w:name="Noto Sans Symbols">
    <w:panose1 w:val="020B0604020202020204"/>
    <w:charset w:val="00"/>
    <w:family w:val="auto"/>
    <w:pitch w:val="default"/>
    <w:embedRegular r:id="rId8" w:fontKey="{E095A3C3-CD27-664F-9BEC-4A3AFA9E813D}"/>
  </w:font>
  <w:font w:name="Calibri Light">
    <w:panose1 w:val="020F0302020204030204"/>
    <w:charset w:val="00"/>
    <w:family w:val="swiss"/>
    <w:pitch w:val="variable"/>
    <w:sig w:usb0="E4002EFF" w:usb1="C200247B" w:usb2="00000009" w:usb3="00000000" w:csb0="000001FF" w:csb1="00000000"/>
    <w:embedRegular r:id="rId9" w:fontKey="{15FCD1E8-B65C-7347-BD05-8755986FB1AF}"/>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embedRegular r:id="rId10" w:fontKey="{F4BB4BEB-D57D-BD46-A8EC-A41682AF7ECF}"/>
    <w:embedItalic r:id="rId11" w:fontKey="{869A9034-1B68-8D41-B2DD-36B0C9BC519F}"/>
  </w:font>
  <w:font w:name="Arial">
    <w:panose1 w:val="020B0604020202020204"/>
    <w:charset w:val="00"/>
    <w:family w:val="swiss"/>
    <w:pitch w:val="variable"/>
    <w:sig w:usb0="E0002AFF" w:usb1="C0007843" w:usb2="00000009" w:usb3="00000000" w:csb0="000001FF" w:csb1="00000000"/>
    <w:embedRegular r:id="rId12" w:fontKey="{7FF050F3-59F5-FB4D-B07E-989E0A8E1BDD}"/>
  </w:font>
  <w:font w:name="Nunito">
    <w:panose1 w:val="00000000000000000000"/>
    <w:charset w:val="00"/>
    <w:family w:val="auto"/>
    <w:pitch w:val="variable"/>
    <w:sig w:usb0="A00002FF" w:usb1="5000204B" w:usb2="00000000" w:usb3="00000000" w:csb0="00000197" w:csb1="00000000"/>
    <w:embedRegular r:id="rId13" w:fontKey="{5CDA9289-2ECE-5442-AE9F-CF12F56A2753}"/>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7ACE11" w14:textId="77777777" w:rsidR="006E6879" w:rsidRDefault="006E6879">
      <w:pPr>
        <w:spacing w:after="0"/>
      </w:pPr>
      <w:r>
        <w:separator/>
      </w:r>
    </w:p>
  </w:footnote>
  <w:footnote w:type="continuationSeparator" w:id="0">
    <w:p w14:paraId="6EFD9A9D" w14:textId="77777777" w:rsidR="006E6879" w:rsidRDefault="006E687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4020A7" w14:textId="77777777" w:rsidR="0055401A" w:rsidRDefault="0055401A">
    <w:pPr>
      <w:pBdr>
        <w:top w:val="nil"/>
        <w:left w:val="nil"/>
        <w:bottom w:val="nil"/>
        <w:right w:val="nil"/>
        <w:between w:val="nil"/>
      </w:pBdr>
      <w:tabs>
        <w:tab w:val="center" w:pos="4513"/>
        <w:tab w:val="right" w:pos="9026"/>
      </w:tabs>
      <w:spacing w:after="0"/>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A04C06"/>
    <w:multiLevelType w:val="hybridMultilevel"/>
    <w:tmpl w:val="F68AA79A"/>
    <w:lvl w:ilvl="0" w:tplc="55C4BB34">
      <w:start w:val="1"/>
      <w:numFmt w:val="bullet"/>
      <w:lvlText w:val=""/>
      <w:lvlJc w:val="left"/>
      <w:pPr>
        <w:ind w:left="720" w:hanging="360"/>
      </w:pPr>
      <w:rPr>
        <w:rFonts w:ascii="Symbol" w:hAnsi="Symbol" w:hint="default"/>
      </w:rPr>
    </w:lvl>
    <w:lvl w:ilvl="1" w:tplc="3C028674">
      <w:start w:val="1"/>
      <w:numFmt w:val="bullet"/>
      <w:lvlText w:val="o"/>
      <w:lvlJc w:val="left"/>
      <w:pPr>
        <w:ind w:left="1440" w:hanging="360"/>
      </w:pPr>
      <w:rPr>
        <w:rFonts w:ascii="Courier New" w:hAnsi="Courier New" w:hint="default"/>
      </w:rPr>
    </w:lvl>
    <w:lvl w:ilvl="2" w:tplc="8D5C892C">
      <w:start w:val="1"/>
      <w:numFmt w:val="bullet"/>
      <w:lvlText w:val=""/>
      <w:lvlJc w:val="left"/>
      <w:pPr>
        <w:ind w:left="2160" w:hanging="360"/>
      </w:pPr>
      <w:rPr>
        <w:rFonts w:ascii="Wingdings" w:hAnsi="Wingdings" w:hint="default"/>
      </w:rPr>
    </w:lvl>
    <w:lvl w:ilvl="3" w:tplc="F7D2F154">
      <w:start w:val="1"/>
      <w:numFmt w:val="bullet"/>
      <w:lvlText w:val=""/>
      <w:lvlJc w:val="left"/>
      <w:pPr>
        <w:ind w:left="2880" w:hanging="360"/>
      </w:pPr>
      <w:rPr>
        <w:rFonts w:ascii="Symbol" w:hAnsi="Symbol" w:hint="default"/>
      </w:rPr>
    </w:lvl>
    <w:lvl w:ilvl="4" w:tplc="D2268E92">
      <w:start w:val="1"/>
      <w:numFmt w:val="bullet"/>
      <w:lvlText w:val="o"/>
      <w:lvlJc w:val="left"/>
      <w:pPr>
        <w:ind w:left="3600" w:hanging="360"/>
      </w:pPr>
      <w:rPr>
        <w:rFonts w:ascii="Courier New" w:hAnsi="Courier New" w:hint="default"/>
      </w:rPr>
    </w:lvl>
    <w:lvl w:ilvl="5" w:tplc="DCEAB9F2">
      <w:start w:val="1"/>
      <w:numFmt w:val="bullet"/>
      <w:lvlText w:val=""/>
      <w:lvlJc w:val="left"/>
      <w:pPr>
        <w:ind w:left="4320" w:hanging="360"/>
      </w:pPr>
      <w:rPr>
        <w:rFonts w:ascii="Wingdings" w:hAnsi="Wingdings" w:hint="default"/>
      </w:rPr>
    </w:lvl>
    <w:lvl w:ilvl="6" w:tplc="FB34C548">
      <w:start w:val="1"/>
      <w:numFmt w:val="bullet"/>
      <w:lvlText w:val=""/>
      <w:lvlJc w:val="left"/>
      <w:pPr>
        <w:ind w:left="5040" w:hanging="360"/>
      </w:pPr>
      <w:rPr>
        <w:rFonts w:ascii="Symbol" w:hAnsi="Symbol" w:hint="default"/>
      </w:rPr>
    </w:lvl>
    <w:lvl w:ilvl="7" w:tplc="D252283A">
      <w:start w:val="1"/>
      <w:numFmt w:val="bullet"/>
      <w:lvlText w:val="o"/>
      <w:lvlJc w:val="left"/>
      <w:pPr>
        <w:ind w:left="5760" w:hanging="360"/>
      </w:pPr>
      <w:rPr>
        <w:rFonts w:ascii="Courier New" w:hAnsi="Courier New" w:hint="default"/>
      </w:rPr>
    </w:lvl>
    <w:lvl w:ilvl="8" w:tplc="A12A48C2">
      <w:start w:val="1"/>
      <w:numFmt w:val="bullet"/>
      <w:lvlText w:val=""/>
      <w:lvlJc w:val="left"/>
      <w:pPr>
        <w:ind w:left="6480" w:hanging="360"/>
      </w:pPr>
      <w:rPr>
        <w:rFonts w:ascii="Wingdings" w:hAnsi="Wingdings" w:hint="default"/>
      </w:rPr>
    </w:lvl>
  </w:abstractNum>
  <w:abstractNum w:abstractNumId="1" w15:restartNumberingAfterBreak="0">
    <w:nsid w:val="0497D75D"/>
    <w:multiLevelType w:val="hybridMultilevel"/>
    <w:tmpl w:val="F336273E"/>
    <w:lvl w:ilvl="0" w:tplc="CEE00916">
      <w:start w:val="1"/>
      <w:numFmt w:val="bullet"/>
      <w:lvlText w:val=""/>
      <w:lvlJc w:val="left"/>
      <w:pPr>
        <w:ind w:left="720" w:hanging="360"/>
      </w:pPr>
      <w:rPr>
        <w:rFonts w:ascii="Symbol" w:hAnsi="Symbol" w:hint="default"/>
      </w:rPr>
    </w:lvl>
    <w:lvl w:ilvl="1" w:tplc="DA5CB38C">
      <w:start w:val="1"/>
      <w:numFmt w:val="bullet"/>
      <w:lvlText w:val="o"/>
      <w:lvlJc w:val="left"/>
      <w:pPr>
        <w:ind w:left="1440" w:hanging="360"/>
      </w:pPr>
      <w:rPr>
        <w:rFonts w:ascii="Courier New" w:hAnsi="Courier New" w:hint="default"/>
      </w:rPr>
    </w:lvl>
    <w:lvl w:ilvl="2" w:tplc="7BBA35B2">
      <w:start w:val="1"/>
      <w:numFmt w:val="bullet"/>
      <w:lvlText w:val=""/>
      <w:lvlJc w:val="left"/>
      <w:pPr>
        <w:ind w:left="2160" w:hanging="360"/>
      </w:pPr>
      <w:rPr>
        <w:rFonts w:ascii="Wingdings" w:hAnsi="Wingdings" w:hint="default"/>
      </w:rPr>
    </w:lvl>
    <w:lvl w:ilvl="3" w:tplc="735031B8">
      <w:start w:val="1"/>
      <w:numFmt w:val="bullet"/>
      <w:lvlText w:val=""/>
      <w:lvlJc w:val="left"/>
      <w:pPr>
        <w:ind w:left="2880" w:hanging="360"/>
      </w:pPr>
      <w:rPr>
        <w:rFonts w:ascii="Symbol" w:hAnsi="Symbol" w:hint="default"/>
      </w:rPr>
    </w:lvl>
    <w:lvl w:ilvl="4" w:tplc="AB5447FC">
      <w:start w:val="1"/>
      <w:numFmt w:val="bullet"/>
      <w:lvlText w:val="o"/>
      <w:lvlJc w:val="left"/>
      <w:pPr>
        <w:ind w:left="3600" w:hanging="360"/>
      </w:pPr>
      <w:rPr>
        <w:rFonts w:ascii="Courier New" w:hAnsi="Courier New" w:hint="default"/>
      </w:rPr>
    </w:lvl>
    <w:lvl w:ilvl="5" w:tplc="23746EE4">
      <w:start w:val="1"/>
      <w:numFmt w:val="bullet"/>
      <w:lvlText w:val=""/>
      <w:lvlJc w:val="left"/>
      <w:pPr>
        <w:ind w:left="4320" w:hanging="360"/>
      </w:pPr>
      <w:rPr>
        <w:rFonts w:ascii="Wingdings" w:hAnsi="Wingdings" w:hint="default"/>
      </w:rPr>
    </w:lvl>
    <w:lvl w:ilvl="6" w:tplc="7946F208">
      <w:start w:val="1"/>
      <w:numFmt w:val="bullet"/>
      <w:lvlText w:val=""/>
      <w:lvlJc w:val="left"/>
      <w:pPr>
        <w:ind w:left="5040" w:hanging="360"/>
      </w:pPr>
      <w:rPr>
        <w:rFonts w:ascii="Symbol" w:hAnsi="Symbol" w:hint="default"/>
      </w:rPr>
    </w:lvl>
    <w:lvl w:ilvl="7" w:tplc="D806FA6E">
      <w:start w:val="1"/>
      <w:numFmt w:val="bullet"/>
      <w:lvlText w:val="o"/>
      <w:lvlJc w:val="left"/>
      <w:pPr>
        <w:ind w:left="5760" w:hanging="360"/>
      </w:pPr>
      <w:rPr>
        <w:rFonts w:ascii="Courier New" w:hAnsi="Courier New" w:hint="default"/>
      </w:rPr>
    </w:lvl>
    <w:lvl w:ilvl="8" w:tplc="F8961D38">
      <w:start w:val="1"/>
      <w:numFmt w:val="bullet"/>
      <w:lvlText w:val=""/>
      <w:lvlJc w:val="left"/>
      <w:pPr>
        <w:ind w:left="6480" w:hanging="360"/>
      </w:pPr>
      <w:rPr>
        <w:rFonts w:ascii="Wingdings" w:hAnsi="Wingdings" w:hint="default"/>
      </w:rPr>
    </w:lvl>
  </w:abstractNum>
  <w:abstractNum w:abstractNumId="2" w15:restartNumberingAfterBreak="0">
    <w:nsid w:val="08611E4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646133"/>
    <w:multiLevelType w:val="hybridMultilevel"/>
    <w:tmpl w:val="14987EAE"/>
    <w:lvl w:ilvl="0" w:tplc="384E62C2">
      <w:start w:val="1"/>
      <w:numFmt w:val="bullet"/>
      <w:lvlText w:val=""/>
      <w:lvlJc w:val="left"/>
      <w:pPr>
        <w:ind w:left="720" w:hanging="360"/>
      </w:pPr>
      <w:rPr>
        <w:rFonts w:ascii="Symbol" w:hAnsi="Symbol" w:hint="default"/>
      </w:rPr>
    </w:lvl>
    <w:lvl w:ilvl="1" w:tplc="2594F7A4">
      <w:start w:val="1"/>
      <w:numFmt w:val="bullet"/>
      <w:lvlText w:val="o"/>
      <w:lvlJc w:val="left"/>
      <w:pPr>
        <w:ind w:left="1440" w:hanging="360"/>
      </w:pPr>
      <w:rPr>
        <w:rFonts w:ascii="Courier New" w:hAnsi="Courier New" w:hint="default"/>
      </w:rPr>
    </w:lvl>
    <w:lvl w:ilvl="2" w:tplc="1048E898">
      <w:start w:val="1"/>
      <w:numFmt w:val="bullet"/>
      <w:lvlText w:val=""/>
      <w:lvlJc w:val="left"/>
      <w:pPr>
        <w:ind w:left="2160" w:hanging="360"/>
      </w:pPr>
      <w:rPr>
        <w:rFonts w:ascii="Wingdings" w:hAnsi="Wingdings" w:hint="default"/>
      </w:rPr>
    </w:lvl>
    <w:lvl w:ilvl="3" w:tplc="9C0289EA">
      <w:start w:val="1"/>
      <w:numFmt w:val="bullet"/>
      <w:lvlText w:val=""/>
      <w:lvlJc w:val="left"/>
      <w:pPr>
        <w:ind w:left="2880" w:hanging="360"/>
      </w:pPr>
      <w:rPr>
        <w:rFonts w:ascii="Symbol" w:hAnsi="Symbol" w:hint="default"/>
      </w:rPr>
    </w:lvl>
    <w:lvl w:ilvl="4" w:tplc="35E63EB2">
      <w:start w:val="1"/>
      <w:numFmt w:val="bullet"/>
      <w:lvlText w:val="o"/>
      <w:lvlJc w:val="left"/>
      <w:pPr>
        <w:ind w:left="3600" w:hanging="360"/>
      </w:pPr>
      <w:rPr>
        <w:rFonts w:ascii="Courier New" w:hAnsi="Courier New" w:hint="default"/>
      </w:rPr>
    </w:lvl>
    <w:lvl w:ilvl="5" w:tplc="A914DB1E">
      <w:start w:val="1"/>
      <w:numFmt w:val="bullet"/>
      <w:lvlText w:val=""/>
      <w:lvlJc w:val="left"/>
      <w:pPr>
        <w:ind w:left="4320" w:hanging="360"/>
      </w:pPr>
      <w:rPr>
        <w:rFonts w:ascii="Wingdings" w:hAnsi="Wingdings" w:hint="default"/>
      </w:rPr>
    </w:lvl>
    <w:lvl w:ilvl="6" w:tplc="881AE5DC">
      <w:start w:val="1"/>
      <w:numFmt w:val="bullet"/>
      <w:lvlText w:val=""/>
      <w:lvlJc w:val="left"/>
      <w:pPr>
        <w:ind w:left="5040" w:hanging="360"/>
      </w:pPr>
      <w:rPr>
        <w:rFonts w:ascii="Symbol" w:hAnsi="Symbol" w:hint="default"/>
      </w:rPr>
    </w:lvl>
    <w:lvl w:ilvl="7" w:tplc="E730CF2C">
      <w:start w:val="1"/>
      <w:numFmt w:val="bullet"/>
      <w:lvlText w:val="o"/>
      <w:lvlJc w:val="left"/>
      <w:pPr>
        <w:ind w:left="5760" w:hanging="360"/>
      </w:pPr>
      <w:rPr>
        <w:rFonts w:ascii="Courier New" w:hAnsi="Courier New" w:hint="default"/>
      </w:rPr>
    </w:lvl>
    <w:lvl w:ilvl="8" w:tplc="528AE60A">
      <w:start w:val="1"/>
      <w:numFmt w:val="bullet"/>
      <w:lvlText w:val=""/>
      <w:lvlJc w:val="left"/>
      <w:pPr>
        <w:ind w:left="6480" w:hanging="360"/>
      </w:pPr>
      <w:rPr>
        <w:rFonts w:ascii="Wingdings" w:hAnsi="Wingdings" w:hint="default"/>
      </w:rPr>
    </w:lvl>
  </w:abstractNum>
  <w:abstractNum w:abstractNumId="4" w15:restartNumberingAfterBreak="0">
    <w:nsid w:val="0CF0055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68B61F"/>
    <w:multiLevelType w:val="hybridMultilevel"/>
    <w:tmpl w:val="8BCECB94"/>
    <w:lvl w:ilvl="0" w:tplc="84702310">
      <w:start w:val="1"/>
      <w:numFmt w:val="bullet"/>
      <w:lvlText w:val=""/>
      <w:lvlJc w:val="left"/>
      <w:pPr>
        <w:ind w:left="720" w:hanging="360"/>
      </w:pPr>
      <w:rPr>
        <w:rFonts w:ascii="Symbol" w:hAnsi="Symbol" w:hint="default"/>
      </w:rPr>
    </w:lvl>
    <w:lvl w:ilvl="1" w:tplc="9B827798">
      <w:start w:val="1"/>
      <w:numFmt w:val="bullet"/>
      <w:lvlText w:val="o"/>
      <w:lvlJc w:val="left"/>
      <w:pPr>
        <w:ind w:left="1440" w:hanging="360"/>
      </w:pPr>
      <w:rPr>
        <w:rFonts w:ascii="Courier New" w:hAnsi="Courier New" w:hint="default"/>
      </w:rPr>
    </w:lvl>
    <w:lvl w:ilvl="2" w:tplc="8D323300">
      <w:start w:val="1"/>
      <w:numFmt w:val="bullet"/>
      <w:lvlText w:val=""/>
      <w:lvlJc w:val="left"/>
      <w:pPr>
        <w:ind w:left="2160" w:hanging="360"/>
      </w:pPr>
      <w:rPr>
        <w:rFonts w:ascii="Wingdings" w:hAnsi="Wingdings" w:hint="default"/>
      </w:rPr>
    </w:lvl>
    <w:lvl w:ilvl="3" w:tplc="F342BA16">
      <w:start w:val="1"/>
      <w:numFmt w:val="bullet"/>
      <w:lvlText w:val=""/>
      <w:lvlJc w:val="left"/>
      <w:pPr>
        <w:ind w:left="2880" w:hanging="360"/>
      </w:pPr>
      <w:rPr>
        <w:rFonts w:ascii="Symbol" w:hAnsi="Symbol" w:hint="default"/>
      </w:rPr>
    </w:lvl>
    <w:lvl w:ilvl="4" w:tplc="91980C28">
      <w:start w:val="1"/>
      <w:numFmt w:val="bullet"/>
      <w:lvlText w:val="o"/>
      <w:lvlJc w:val="left"/>
      <w:pPr>
        <w:ind w:left="3600" w:hanging="360"/>
      </w:pPr>
      <w:rPr>
        <w:rFonts w:ascii="Courier New" w:hAnsi="Courier New" w:hint="default"/>
      </w:rPr>
    </w:lvl>
    <w:lvl w:ilvl="5" w:tplc="A5960B3E">
      <w:start w:val="1"/>
      <w:numFmt w:val="bullet"/>
      <w:lvlText w:val=""/>
      <w:lvlJc w:val="left"/>
      <w:pPr>
        <w:ind w:left="4320" w:hanging="360"/>
      </w:pPr>
      <w:rPr>
        <w:rFonts w:ascii="Wingdings" w:hAnsi="Wingdings" w:hint="default"/>
      </w:rPr>
    </w:lvl>
    <w:lvl w:ilvl="6" w:tplc="88943766">
      <w:start w:val="1"/>
      <w:numFmt w:val="bullet"/>
      <w:lvlText w:val=""/>
      <w:lvlJc w:val="left"/>
      <w:pPr>
        <w:ind w:left="5040" w:hanging="360"/>
      </w:pPr>
      <w:rPr>
        <w:rFonts w:ascii="Symbol" w:hAnsi="Symbol" w:hint="default"/>
      </w:rPr>
    </w:lvl>
    <w:lvl w:ilvl="7" w:tplc="C3461048">
      <w:start w:val="1"/>
      <w:numFmt w:val="bullet"/>
      <w:lvlText w:val="o"/>
      <w:lvlJc w:val="left"/>
      <w:pPr>
        <w:ind w:left="5760" w:hanging="360"/>
      </w:pPr>
      <w:rPr>
        <w:rFonts w:ascii="Courier New" w:hAnsi="Courier New" w:hint="default"/>
      </w:rPr>
    </w:lvl>
    <w:lvl w:ilvl="8" w:tplc="F7AC428A">
      <w:start w:val="1"/>
      <w:numFmt w:val="bullet"/>
      <w:lvlText w:val=""/>
      <w:lvlJc w:val="left"/>
      <w:pPr>
        <w:ind w:left="6480" w:hanging="360"/>
      </w:pPr>
      <w:rPr>
        <w:rFonts w:ascii="Wingdings" w:hAnsi="Wingdings" w:hint="default"/>
      </w:rPr>
    </w:lvl>
  </w:abstractNum>
  <w:abstractNum w:abstractNumId="6" w15:restartNumberingAfterBreak="0">
    <w:nsid w:val="0F41CBFB"/>
    <w:multiLevelType w:val="hybridMultilevel"/>
    <w:tmpl w:val="7ACC4D54"/>
    <w:lvl w:ilvl="0" w:tplc="020A74D0">
      <w:start w:val="1"/>
      <w:numFmt w:val="bullet"/>
      <w:lvlText w:val=""/>
      <w:lvlJc w:val="left"/>
      <w:pPr>
        <w:ind w:left="720" w:hanging="360"/>
      </w:pPr>
      <w:rPr>
        <w:rFonts w:ascii="Symbol" w:hAnsi="Symbol" w:hint="default"/>
      </w:rPr>
    </w:lvl>
    <w:lvl w:ilvl="1" w:tplc="E788E37E">
      <w:start w:val="1"/>
      <w:numFmt w:val="bullet"/>
      <w:lvlText w:val="o"/>
      <w:lvlJc w:val="left"/>
      <w:pPr>
        <w:ind w:left="1440" w:hanging="360"/>
      </w:pPr>
      <w:rPr>
        <w:rFonts w:ascii="Courier New" w:hAnsi="Courier New" w:hint="default"/>
      </w:rPr>
    </w:lvl>
    <w:lvl w:ilvl="2" w:tplc="F32EBFD4">
      <w:start w:val="1"/>
      <w:numFmt w:val="bullet"/>
      <w:lvlText w:val=""/>
      <w:lvlJc w:val="left"/>
      <w:pPr>
        <w:ind w:left="2160" w:hanging="360"/>
      </w:pPr>
      <w:rPr>
        <w:rFonts w:ascii="Wingdings" w:hAnsi="Wingdings" w:hint="default"/>
      </w:rPr>
    </w:lvl>
    <w:lvl w:ilvl="3" w:tplc="A68E33B6">
      <w:start w:val="1"/>
      <w:numFmt w:val="bullet"/>
      <w:lvlText w:val=""/>
      <w:lvlJc w:val="left"/>
      <w:pPr>
        <w:ind w:left="2880" w:hanging="360"/>
      </w:pPr>
      <w:rPr>
        <w:rFonts w:ascii="Symbol" w:hAnsi="Symbol" w:hint="default"/>
      </w:rPr>
    </w:lvl>
    <w:lvl w:ilvl="4" w:tplc="1DA0E0D2">
      <w:start w:val="1"/>
      <w:numFmt w:val="bullet"/>
      <w:lvlText w:val="o"/>
      <w:lvlJc w:val="left"/>
      <w:pPr>
        <w:ind w:left="3600" w:hanging="360"/>
      </w:pPr>
      <w:rPr>
        <w:rFonts w:ascii="Courier New" w:hAnsi="Courier New" w:hint="default"/>
      </w:rPr>
    </w:lvl>
    <w:lvl w:ilvl="5" w:tplc="63623B30">
      <w:start w:val="1"/>
      <w:numFmt w:val="bullet"/>
      <w:lvlText w:val=""/>
      <w:lvlJc w:val="left"/>
      <w:pPr>
        <w:ind w:left="4320" w:hanging="360"/>
      </w:pPr>
      <w:rPr>
        <w:rFonts w:ascii="Wingdings" w:hAnsi="Wingdings" w:hint="default"/>
      </w:rPr>
    </w:lvl>
    <w:lvl w:ilvl="6" w:tplc="F40ABA88">
      <w:start w:val="1"/>
      <w:numFmt w:val="bullet"/>
      <w:lvlText w:val=""/>
      <w:lvlJc w:val="left"/>
      <w:pPr>
        <w:ind w:left="5040" w:hanging="360"/>
      </w:pPr>
      <w:rPr>
        <w:rFonts w:ascii="Symbol" w:hAnsi="Symbol" w:hint="default"/>
      </w:rPr>
    </w:lvl>
    <w:lvl w:ilvl="7" w:tplc="85B8502A">
      <w:start w:val="1"/>
      <w:numFmt w:val="bullet"/>
      <w:lvlText w:val="o"/>
      <w:lvlJc w:val="left"/>
      <w:pPr>
        <w:ind w:left="5760" w:hanging="360"/>
      </w:pPr>
      <w:rPr>
        <w:rFonts w:ascii="Courier New" w:hAnsi="Courier New" w:hint="default"/>
      </w:rPr>
    </w:lvl>
    <w:lvl w:ilvl="8" w:tplc="EEFA9406">
      <w:start w:val="1"/>
      <w:numFmt w:val="bullet"/>
      <w:lvlText w:val=""/>
      <w:lvlJc w:val="left"/>
      <w:pPr>
        <w:ind w:left="6480" w:hanging="360"/>
      </w:pPr>
      <w:rPr>
        <w:rFonts w:ascii="Wingdings" w:hAnsi="Wingdings" w:hint="default"/>
      </w:rPr>
    </w:lvl>
  </w:abstractNum>
  <w:abstractNum w:abstractNumId="7" w15:restartNumberingAfterBreak="0">
    <w:nsid w:val="112ABDED"/>
    <w:multiLevelType w:val="hybridMultilevel"/>
    <w:tmpl w:val="B3EC07FE"/>
    <w:lvl w:ilvl="0" w:tplc="0EE0E6E4">
      <w:start w:val="1"/>
      <w:numFmt w:val="bullet"/>
      <w:lvlText w:val=""/>
      <w:lvlJc w:val="left"/>
      <w:pPr>
        <w:ind w:left="720" w:hanging="360"/>
      </w:pPr>
      <w:rPr>
        <w:rFonts w:ascii="Symbol" w:hAnsi="Symbol" w:hint="default"/>
      </w:rPr>
    </w:lvl>
    <w:lvl w:ilvl="1" w:tplc="614E4726">
      <w:start w:val="1"/>
      <w:numFmt w:val="bullet"/>
      <w:lvlText w:val="o"/>
      <w:lvlJc w:val="left"/>
      <w:pPr>
        <w:ind w:left="1440" w:hanging="360"/>
      </w:pPr>
      <w:rPr>
        <w:rFonts w:ascii="Courier New" w:hAnsi="Courier New" w:hint="default"/>
      </w:rPr>
    </w:lvl>
    <w:lvl w:ilvl="2" w:tplc="084C8E8C">
      <w:start w:val="1"/>
      <w:numFmt w:val="bullet"/>
      <w:lvlText w:val=""/>
      <w:lvlJc w:val="left"/>
      <w:pPr>
        <w:ind w:left="2160" w:hanging="360"/>
      </w:pPr>
      <w:rPr>
        <w:rFonts w:ascii="Wingdings" w:hAnsi="Wingdings" w:hint="default"/>
      </w:rPr>
    </w:lvl>
    <w:lvl w:ilvl="3" w:tplc="05E43C6E">
      <w:start w:val="1"/>
      <w:numFmt w:val="bullet"/>
      <w:lvlText w:val=""/>
      <w:lvlJc w:val="left"/>
      <w:pPr>
        <w:ind w:left="2880" w:hanging="360"/>
      </w:pPr>
      <w:rPr>
        <w:rFonts w:ascii="Symbol" w:hAnsi="Symbol" w:hint="default"/>
      </w:rPr>
    </w:lvl>
    <w:lvl w:ilvl="4" w:tplc="BFFCA116">
      <w:start w:val="1"/>
      <w:numFmt w:val="bullet"/>
      <w:lvlText w:val="o"/>
      <w:lvlJc w:val="left"/>
      <w:pPr>
        <w:ind w:left="3600" w:hanging="360"/>
      </w:pPr>
      <w:rPr>
        <w:rFonts w:ascii="Courier New" w:hAnsi="Courier New" w:hint="default"/>
      </w:rPr>
    </w:lvl>
    <w:lvl w:ilvl="5" w:tplc="65DE4ECE">
      <w:start w:val="1"/>
      <w:numFmt w:val="bullet"/>
      <w:lvlText w:val=""/>
      <w:lvlJc w:val="left"/>
      <w:pPr>
        <w:ind w:left="4320" w:hanging="360"/>
      </w:pPr>
      <w:rPr>
        <w:rFonts w:ascii="Wingdings" w:hAnsi="Wingdings" w:hint="default"/>
      </w:rPr>
    </w:lvl>
    <w:lvl w:ilvl="6" w:tplc="863C34F6">
      <w:start w:val="1"/>
      <w:numFmt w:val="bullet"/>
      <w:lvlText w:val=""/>
      <w:lvlJc w:val="left"/>
      <w:pPr>
        <w:ind w:left="5040" w:hanging="360"/>
      </w:pPr>
      <w:rPr>
        <w:rFonts w:ascii="Symbol" w:hAnsi="Symbol" w:hint="default"/>
      </w:rPr>
    </w:lvl>
    <w:lvl w:ilvl="7" w:tplc="39F4B234">
      <w:start w:val="1"/>
      <w:numFmt w:val="bullet"/>
      <w:lvlText w:val="o"/>
      <w:lvlJc w:val="left"/>
      <w:pPr>
        <w:ind w:left="5760" w:hanging="360"/>
      </w:pPr>
      <w:rPr>
        <w:rFonts w:ascii="Courier New" w:hAnsi="Courier New" w:hint="default"/>
      </w:rPr>
    </w:lvl>
    <w:lvl w:ilvl="8" w:tplc="2AEAD1BC">
      <w:start w:val="1"/>
      <w:numFmt w:val="bullet"/>
      <w:lvlText w:val=""/>
      <w:lvlJc w:val="left"/>
      <w:pPr>
        <w:ind w:left="6480" w:hanging="360"/>
      </w:pPr>
      <w:rPr>
        <w:rFonts w:ascii="Wingdings" w:hAnsi="Wingdings" w:hint="default"/>
      </w:rPr>
    </w:lvl>
  </w:abstractNum>
  <w:abstractNum w:abstractNumId="8" w15:restartNumberingAfterBreak="0">
    <w:nsid w:val="11D709A0"/>
    <w:multiLevelType w:val="hybridMultilevel"/>
    <w:tmpl w:val="F6E66C42"/>
    <w:lvl w:ilvl="0" w:tplc="AD08965E">
      <w:start w:val="1"/>
      <w:numFmt w:val="bullet"/>
      <w:lvlText w:val=""/>
      <w:lvlJc w:val="left"/>
      <w:pPr>
        <w:ind w:left="720" w:hanging="360"/>
      </w:pPr>
      <w:rPr>
        <w:rFonts w:ascii="Symbol" w:hAnsi="Symbol" w:hint="default"/>
      </w:rPr>
    </w:lvl>
    <w:lvl w:ilvl="1" w:tplc="0E508EEA">
      <w:start w:val="1"/>
      <w:numFmt w:val="bullet"/>
      <w:lvlText w:val="o"/>
      <w:lvlJc w:val="left"/>
      <w:pPr>
        <w:ind w:left="1440" w:hanging="360"/>
      </w:pPr>
      <w:rPr>
        <w:rFonts w:ascii="Courier New" w:hAnsi="Courier New" w:hint="default"/>
      </w:rPr>
    </w:lvl>
    <w:lvl w:ilvl="2" w:tplc="4A3E7D38">
      <w:start w:val="1"/>
      <w:numFmt w:val="bullet"/>
      <w:lvlText w:val=""/>
      <w:lvlJc w:val="left"/>
      <w:pPr>
        <w:ind w:left="2160" w:hanging="360"/>
      </w:pPr>
      <w:rPr>
        <w:rFonts w:ascii="Wingdings" w:hAnsi="Wingdings" w:hint="default"/>
      </w:rPr>
    </w:lvl>
    <w:lvl w:ilvl="3" w:tplc="30663728">
      <w:start w:val="1"/>
      <w:numFmt w:val="bullet"/>
      <w:lvlText w:val=""/>
      <w:lvlJc w:val="left"/>
      <w:pPr>
        <w:ind w:left="2880" w:hanging="360"/>
      </w:pPr>
      <w:rPr>
        <w:rFonts w:ascii="Symbol" w:hAnsi="Symbol" w:hint="default"/>
      </w:rPr>
    </w:lvl>
    <w:lvl w:ilvl="4" w:tplc="4BB834AE">
      <w:start w:val="1"/>
      <w:numFmt w:val="bullet"/>
      <w:lvlText w:val="o"/>
      <w:lvlJc w:val="left"/>
      <w:pPr>
        <w:ind w:left="3600" w:hanging="360"/>
      </w:pPr>
      <w:rPr>
        <w:rFonts w:ascii="Courier New" w:hAnsi="Courier New" w:hint="default"/>
      </w:rPr>
    </w:lvl>
    <w:lvl w:ilvl="5" w:tplc="85CA020E">
      <w:start w:val="1"/>
      <w:numFmt w:val="bullet"/>
      <w:lvlText w:val=""/>
      <w:lvlJc w:val="left"/>
      <w:pPr>
        <w:ind w:left="4320" w:hanging="360"/>
      </w:pPr>
      <w:rPr>
        <w:rFonts w:ascii="Wingdings" w:hAnsi="Wingdings" w:hint="default"/>
      </w:rPr>
    </w:lvl>
    <w:lvl w:ilvl="6" w:tplc="438CD698">
      <w:start w:val="1"/>
      <w:numFmt w:val="bullet"/>
      <w:lvlText w:val=""/>
      <w:lvlJc w:val="left"/>
      <w:pPr>
        <w:ind w:left="5040" w:hanging="360"/>
      </w:pPr>
      <w:rPr>
        <w:rFonts w:ascii="Symbol" w:hAnsi="Symbol" w:hint="default"/>
      </w:rPr>
    </w:lvl>
    <w:lvl w:ilvl="7" w:tplc="3A96D7D6">
      <w:start w:val="1"/>
      <w:numFmt w:val="bullet"/>
      <w:lvlText w:val="o"/>
      <w:lvlJc w:val="left"/>
      <w:pPr>
        <w:ind w:left="5760" w:hanging="360"/>
      </w:pPr>
      <w:rPr>
        <w:rFonts w:ascii="Courier New" w:hAnsi="Courier New" w:hint="default"/>
      </w:rPr>
    </w:lvl>
    <w:lvl w:ilvl="8" w:tplc="E7D463EE">
      <w:start w:val="1"/>
      <w:numFmt w:val="bullet"/>
      <w:lvlText w:val=""/>
      <w:lvlJc w:val="left"/>
      <w:pPr>
        <w:ind w:left="6480" w:hanging="360"/>
      </w:pPr>
      <w:rPr>
        <w:rFonts w:ascii="Wingdings" w:hAnsi="Wingdings" w:hint="default"/>
      </w:rPr>
    </w:lvl>
  </w:abstractNum>
  <w:abstractNum w:abstractNumId="9" w15:restartNumberingAfterBreak="0">
    <w:nsid w:val="120B66F8"/>
    <w:multiLevelType w:val="multilevel"/>
    <w:tmpl w:val="FFFFFFFF"/>
    <w:lvl w:ilvl="0">
      <w:start w:val="1"/>
      <w:numFmt w:val="bullet"/>
      <w:lvlText w:val=""/>
      <w:lvlJc w:val="left"/>
      <w:pPr>
        <w:ind w:left="720" w:hanging="360"/>
      </w:pPr>
      <w:rPr>
        <w:rFonts w:ascii="Roboto" w:hAnsi="Roboto" w:hint="default"/>
        <w:color w:val="D1D5DB"/>
        <w:sz w:val="24"/>
        <w:szCs w:val="24"/>
        <w:u w:val="none"/>
      </w:rPr>
    </w:lvl>
    <w:lvl w:ilvl="1">
      <w:start w:val="1"/>
      <w:numFmt w:val="bullet"/>
      <w:lvlText w:val="●"/>
      <w:lvlJc w:val="left"/>
      <w:pPr>
        <w:ind w:left="1440" w:hanging="360"/>
      </w:pPr>
      <w:rPr>
        <w:rFonts w:ascii="Roboto" w:hAnsi="Roboto" w:hint="default"/>
        <w:color w:val="D1D5D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A67B521"/>
    <w:multiLevelType w:val="hybridMultilevel"/>
    <w:tmpl w:val="951CEFFE"/>
    <w:lvl w:ilvl="0" w:tplc="8C4A5A30">
      <w:start w:val="1"/>
      <w:numFmt w:val="bullet"/>
      <w:lvlText w:val=""/>
      <w:lvlJc w:val="left"/>
      <w:pPr>
        <w:ind w:left="720" w:hanging="360"/>
      </w:pPr>
      <w:rPr>
        <w:rFonts w:ascii="Symbol" w:hAnsi="Symbol" w:hint="default"/>
      </w:rPr>
    </w:lvl>
    <w:lvl w:ilvl="1" w:tplc="3D483BB0">
      <w:start w:val="1"/>
      <w:numFmt w:val="bullet"/>
      <w:lvlText w:val="o"/>
      <w:lvlJc w:val="left"/>
      <w:pPr>
        <w:ind w:left="1440" w:hanging="360"/>
      </w:pPr>
      <w:rPr>
        <w:rFonts w:ascii="Courier New" w:hAnsi="Courier New" w:hint="default"/>
      </w:rPr>
    </w:lvl>
    <w:lvl w:ilvl="2" w:tplc="5CDA74C4">
      <w:start w:val="1"/>
      <w:numFmt w:val="bullet"/>
      <w:lvlText w:val=""/>
      <w:lvlJc w:val="left"/>
      <w:pPr>
        <w:ind w:left="2160" w:hanging="360"/>
      </w:pPr>
      <w:rPr>
        <w:rFonts w:ascii="Wingdings" w:hAnsi="Wingdings" w:hint="default"/>
      </w:rPr>
    </w:lvl>
    <w:lvl w:ilvl="3" w:tplc="EC22567C">
      <w:start w:val="1"/>
      <w:numFmt w:val="bullet"/>
      <w:lvlText w:val=""/>
      <w:lvlJc w:val="left"/>
      <w:pPr>
        <w:ind w:left="2880" w:hanging="360"/>
      </w:pPr>
      <w:rPr>
        <w:rFonts w:ascii="Symbol" w:hAnsi="Symbol" w:hint="default"/>
      </w:rPr>
    </w:lvl>
    <w:lvl w:ilvl="4" w:tplc="2BD26FA8">
      <w:start w:val="1"/>
      <w:numFmt w:val="bullet"/>
      <w:lvlText w:val="o"/>
      <w:lvlJc w:val="left"/>
      <w:pPr>
        <w:ind w:left="3600" w:hanging="360"/>
      </w:pPr>
      <w:rPr>
        <w:rFonts w:ascii="Courier New" w:hAnsi="Courier New" w:hint="default"/>
      </w:rPr>
    </w:lvl>
    <w:lvl w:ilvl="5" w:tplc="1F9A988A">
      <w:start w:val="1"/>
      <w:numFmt w:val="bullet"/>
      <w:lvlText w:val=""/>
      <w:lvlJc w:val="left"/>
      <w:pPr>
        <w:ind w:left="4320" w:hanging="360"/>
      </w:pPr>
      <w:rPr>
        <w:rFonts w:ascii="Wingdings" w:hAnsi="Wingdings" w:hint="default"/>
      </w:rPr>
    </w:lvl>
    <w:lvl w:ilvl="6" w:tplc="4F721CF2">
      <w:start w:val="1"/>
      <w:numFmt w:val="bullet"/>
      <w:lvlText w:val=""/>
      <w:lvlJc w:val="left"/>
      <w:pPr>
        <w:ind w:left="5040" w:hanging="360"/>
      </w:pPr>
      <w:rPr>
        <w:rFonts w:ascii="Symbol" w:hAnsi="Symbol" w:hint="default"/>
      </w:rPr>
    </w:lvl>
    <w:lvl w:ilvl="7" w:tplc="F4F2A13C">
      <w:start w:val="1"/>
      <w:numFmt w:val="bullet"/>
      <w:lvlText w:val="o"/>
      <w:lvlJc w:val="left"/>
      <w:pPr>
        <w:ind w:left="5760" w:hanging="360"/>
      </w:pPr>
      <w:rPr>
        <w:rFonts w:ascii="Courier New" w:hAnsi="Courier New" w:hint="default"/>
      </w:rPr>
    </w:lvl>
    <w:lvl w:ilvl="8" w:tplc="E516FF88">
      <w:start w:val="1"/>
      <w:numFmt w:val="bullet"/>
      <w:lvlText w:val=""/>
      <w:lvlJc w:val="left"/>
      <w:pPr>
        <w:ind w:left="6480" w:hanging="360"/>
      </w:pPr>
      <w:rPr>
        <w:rFonts w:ascii="Wingdings" w:hAnsi="Wingdings" w:hint="default"/>
      </w:rPr>
    </w:lvl>
  </w:abstractNum>
  <w:abstractNum w:abstractNumId="11" w15:restartNumberingAfterBreak="0">
    <w:nsid w:val="1C9116E1"/>
    <w:multiLevelType w:val="multilevel"/>
    <w:tmpl w:val="FFFFFFF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Noto Sans Symbols" w:hAnsi="Noto Sans Symbols" w:hint="default"/>
      </w:rPr>
    </w:lvl>
  </w:abstractNum>
  <w:abstractNum w:abstractNumId="12" w15:restartNumberingAfterBreak="0">
    <w:nsid w:val="1E5E0130"/>
    <w:multiLevelType w:val="hybridMultilevel"/>
    <w:tmpl w:val="24ECF23E"/>
    <w:lvl w:ilvl="0" w:tplc="C16494FA">
      <w:start w:val="1"/>
      <w:numFmt w:val="bullet"/>
      <w:lvlText w:val=""/>
      <w:lvlJc w:val="left"/>
      <w:pPr>
        <w:ind w:left="720" w:hanging="360"/>
      </w:pPr>
      <w:rPr>
        <w:rFonts w:ascii="Symbol" w:hAnsi="Symbol" w:hint="default"/>
      </w:rPr>
    </w:lvl>
    <w:lvl w:ilvl="1" w:tplc="B58C65B4">
      <w:start w:val="1"/>
      <w:numFmt w:val="bullet"/>
      <w:lvlText w:val="o"/>
      <w:lvlJc w:val="left"/>
      <w:pPr>
        <w:ind w:left="1440" w:hanging="360"/>
      </w:pPr>
      <w:rPr>
        <w:rFonts w:ascii="Courier New" w:hAnsi="Courier New" w:hint="default"/>
      </w:rPr>
    </w:lvl>
    <w:lvl w:ilvl="2" w:tplc="195C4B38">
      <w:start w:val="1"/>
      <w:numFmt w:val="bullet"/>
      <w:lvlText w:val=""/>
      <w:lvlJc w:val="left"/>
      <w:pPr>
        <w:ind w:left="2160" w:hanging="360"/>
      </w:pPr>
      <w:rPr>
        <w:rFonts w:ascii="Wingdings" w:hAnsi="Wingdings" w:hint="default"/>
      </w:rPr>
    </w:lvl>
    <w:lvl w:ilvl="3" w:tplc="FED61A1E">
      <w:start w:val="1"/>
      <w:numFmt w:val="bullet"/>
      <w:lvlText w:val=""/>
      <w:lvlJc w:val="left"/>
      <w:pPr>
        <w:ind w:left="2880" w:hanging="360"/>
      </w:pPr>
      <w:rPr>
        <w:rFonts w:ascii="Symbol" w:hAnsi="Symbol" w:hint="default"/>
      </w:rPr>
    </w:lvl>
    <w:lvl w:ilvl="4" w:tplc="37C84F54">
      <w:start w:val="1"/>
      <w:numFmt w:val="bullet"/>
      <w:lvlText w:val="o"/>
      <w:lvlJc w:val="left"/>
      <w:pPr>
        <w:ind w:left="3600" w:hanging="360"/>
      </w:pPr>
      <w:rPr>
        <w:rFonts w:ascii="Courier New" w:hAnsi="Courier New" w:hint="default"/>
      </w:rPr>
    </w:lvl>
    <w:lvl w:ilvl="5" w:tplc="98E89A84">
      <w:start w:val="1"/>
      <w:numFmt w:val="bullet"/>
      <w:lvlText w:val=""/>
      <w:lvlJc w:val="left"/>
      <w:pPr>
        <w:ind w:left="4320" w:hanging="360"/>
      </w:pPr>
      <w:rPr>
        <w:rFonts w:ascii="Wingdings" w:hAnsi="Wingdings" w:hint="default"/>
      </w:rPr>
    </w:lvl>
    <w:lvl w:ilvl="6" w:tplc="3ABC9C00">
      <w:start w:val="1"/>
      <w:numFmt w:val="bullet"/>
      <w:lvlText w:val=""/>
      <w:lvlJc w:val="left"/>
      <w:pPr>
        <w:ind w:left="5040" w:hanging="360"/>
      </w:pPr>
      <w:rPr>
        <w:rFonts w:ascii="Symbol" w:hAnsi="Symbol" w:hint="default"/>
      </w:rPr>
    </w:lvl>
    <w:lvl w:ilvl="7" w:tplc="5002EE82">
      <w:start w:val="1"/>
      <w:numFmt w:val="bullet"/>
      <w:lvlText w:val="o"/>
      <w:lvlJc w:val="left"/>
      <w:pPr>
        <w:ind w:left="5760" w:hanging="360"/>
      </w:pPr>
      <w:rPr>
        <w:rFonts w:ascii="Courier New" w:hAnsi="Courier New" w:hint="default"/>
      </w:rPr>
    </w:lvl>
    <w:lvl w:ilvl="8" w:tplc="9A44C026">
      <w:start w:val="1"/>
      <w:numFmt w:val="bullet"/>
      <w:lvlText w:val=""/>
      <w:lvlJc w:val="left"/>
      <w:pPr>
        <w:ind w:left="6480" w:hanging="360"/>
      </w:pPr>
      <w:rPr>
        <w:rFonts w:ascii="Wingdings" w:hAnsi="Wingdings" w:hint="default"/>
      </w:rPr>
    </w:lvl>
  </w:abstractNum>
  <w:abstractNum w:abstractNumId="13" w15:restartNumberingAfterBreak="0">
    <w:nsid w:val="288A11C3"/>
    <w:multiLevelType w:val="hybridMultilevel"/>
    <w:tmpl w:val="A0CA13A6"/>
    <w:lvl w:ilvl="0" w:tplc="48F0A942">
      <w:start w:val="1"/>
      <w:numFmt w:val="bullet"/>
      <w:lvlText w:val=""/>
      <w:lvlJc w:val="left"/>
      <w:pPr>
        <w:ind w:left="720" w:hanging="360"/>
      </w:pPr>
      <w:rPr>
        <w:rFonts w:ascii="Symbol" w:hAnsi="Symbol" w:hint="default"/>
      </w:rPr>
    </w:lvl>
    <w:lvl w:ilvl="1" w:tplc="D94E0EB6">
      <w:start w:val="1"/>
      <w:numFmt w:val="bullet"/>
      <w:lvlText w:val="o"/>
      <w:lvlJc w:val="left"/>
      <w:pPr>
        <w:ind w:left="1440" w:hanging="360"/>
      </w:pPr>
      <w:rPr>
        <w:rFonts w:ascii="Courier New" w:hAnsi="Courier New" w:hint="default"/>
      </w:rPr>
    </w:lvl>
    <w:lvl w:ilvl="2" w:tplc="ACA822F8">
      <w:start w:val="1"/>
      <w:numFmt w:val="bullet"/>
      <w:lvlText w:val=""/>
      <w:lvlJc w:val="left"/>
      <w:pPr>
        <w:ind w:left="2160" w:hanging="360"/>
      </w:pPr>
      <w:rPr>
        <w:rFonts w:ascii="Wingdings" w:hAnsi="Wingdings" w:hint="default"/>
      </w:rPr>
    </w:lvl>
    <w:lvl w:ilvl="3" w:tplc="0C2E8FD6">
      <w:start w:val="1"/>
      <w:numFmt w:val="bullet"/>
      <w:lvlText w:val=""/>
      <w:lvlJc w:val="left"/>
      <w:pPr>
        <w:ind w:left="2880" w:hanging="360"/>
      </w:pPr>
      <w:rPr>
        <w:rFonts w:ascii="Symbol" w:hAnsi="Symbol" w:hint="default"/>
      </w:rPr>
    </w:lvl>
    <w:lvl w:ilvl="4" w:tplc="841C9404">
      <w:start w:val="1"/>
      <w:numFmt w:val="bullet"/>
      <w:lvlText w:val="o"/>
      <w:lvlJc w:val="left"/>
      <w:pPr>
        <w:ind w:left="3600" w:hanging="360"/>
      </w:pPr>
      <w:rPr>
        <w:rFonts w:ascii="Courier New" w:hAnsi="Courier New" w:hint="default"/>
      </w:rPr>
    </w:lvl>
    <w:lvl w:ilvl="5" w:tplc="F182A98C">
      <w:start w:val="1"/>
      <w:numFmt w:val="bullet"/>
      <w:lvlText w:val=""/>
      <w:lvlJc w:val="left"/>
      <w:pPr>
        <w:ind w:left="4320" w:hanging="360"/>
      </w:pPr>
      <w:rPr>
        <w:rFonts w:ascii="Wingdings" w:hAnsi="Wingdings" w:hint="default"/>
      </w:rPr>
    </w:lvl>
    <w:lvl w:ilvl="6" w:tplc="FFEA4D6C">
      <w:start w:val="1"/>
      <w:numFmt w:val="bullet"/>
      <w:lvlText w:val=""/>
      <w:lvlJc w:val="left"/>
      <w:pPr>
        <w:ind w:left="5040" w:hanging="360"/>
      </w:pPr>
      <w:rPr>
        <w:rFonts w:ascii="Symbol" w:hAnsi="Symbol" w:hint="default"/>
      </w:rPr>
    </w:lvl>
    <w:lvl w:ilvl="7" w:tplc="B8E0F3C0">
      <w:start w:val="1"/>
      <w:numFmt w:val="bullet"/>
      <w:lvlText w:val="o"/>
      <w:lvlJc w:val="left"/>
      <w:pPr>
        <w:ind w:left="5760" w:hanging="360"/>
      </w:pPr>
      <w:rPr>
        <w:rFonts w:ascii="Courier New" w:hAnsi="Courier New" w:hint="default"/>
      </w:rPr>
    </w:lvl>
    <w:lvl w:ilvl="8" w:tplc="C1FC8ED0">
      <w:start w:val="1"/>
      <w:numFmt w:val="bullet"/>
      <w:lvlText w:val=""/>
      <w:lvlJc w:val="left"/>
      <w:pPr>
        <w:ind w:left="6480" w:hanging="360"/>
      </w:pPr>
      <w:rPr>
        <w:rFonts w:ascii="Wingdings" w:hAnsi="Wingdings" w:hint="default"/>
      </w:rPr>
    </w:lvl>
  </w:abstractNum>
  <w:abstractNum w:abstractNumId="14" w15:restartNumberingAfterBreak="0">
    <w:nsid w:val="2C0ED856"/>
    <w:multiLevelType w:val="hybridMultilevel"/>
    <w:tmpl w:val="458A19E6"/>
    <w:lvl w:ilvl="0" w:tplc="0A96845C">
      <w:start w:val="1"/>
      <w:numFmt w:val="bullet"/>
      <w:lvlText w:val=""/>
      <w:lvlJc w:val="left"/>
      <w:pPr>
        <w:ind w:left="720" w:hanging="360"/>
      </w:pPr>
      <w:rPr>
        <w:rFonts w:ascii="Symbol" w:hAnsi="Symbol" w:hint="default"/>
      </w:rPr>
    </w:lvl>
    <w:lvl w:ilvl="1" w:tplc="23D03A24">
      <w:start w:val="1"/>
      <w:numFmt w:val="bullet"/>
      <w:lvlText w:val="o"/>
      <w:lvlJc w:val="left"/>
      <w:pPr>
        <w:ind w:left="1440" w:hanging="360"/>
      </w:pPr>
      <w:rPr>
        <w:rFonts w:ascii="Courier New" w:hAnsi="Courier New" w:hint="default"/>
      </w:rPr>
    </w:lvl>
    <w:lvl w:ilvl="2" w:tplc="DBCC9E1C">
      <w:start w:val="1"/>
      <w:numFmt w:val="bullet"/>
      <w:lvlText w:val=""/>
      <w:lvlJc w:val="left"/>
      <w:pPr>
        <w:ind w:left="2160" w:hanging="360"/>
      </w:pPr>
      <w:rPr>
        <w:rFonts w:ascii="Wingdings" w:hAnsi="Wingdings" w:hint="default"/>
      </w:rPr>
    </w:lvl>
    <w:lvl w:ilvl="3" w:tplc="11B2449E">
      <w:start w:val="1"/>
      <w:numFmt w:val="bullet"/>
      <w:lvlText w:val=""/>
      <w:lvlJc w:val="left"/>
      <w:pPr>
        <w:ind w:left="2880" w:hanging="360"/>
      </w:pPr>
      <w:rPr>
        <w:rFonts w:ascii="Symbol" w:hAnsi="Symbol" w:hint="default"/>
      </w:rPr>
    </w:lvl>
    <w:lvl w:ilvl="4" w:tplc="C4521D16">
      <w:start w:val="1"/>
      <w:numFmt w:val="bullet"/>
      <w:lvlText w:val="o"/>
      <w:lvlJc w:val="left"/>
      <w:pPr>
        <w:ind w:left="3600" w:hanging="360"/>
      </w:pPr>
      <w:rPr>
        <w:rFonts w:ascii="Courier New" w:hAnsi="Courier New" w:hint="default"/>
      </w:rPr>
    </w:lvl>
    <w:lvl w:ilvl="5" w:tplc="2E7A8DCA">
      <w:start w:val="1"/>
      <w:numFmt w:val="bullet"/>
      <w:lvlText w:val=""/>
      <w:lvlJc w:val="left"/>
      <w:pPr>
        <w:ind w:left="4320" w:hanging="360"/>
      </w:pPr>
      <w:rPr>
        <w:rFonts w:ascii="Wingdings" w:hAnsi="Wingdings" w:hint="default"/>
      </w:rPr>
    </w:lvl>
    <w:lvl w:ilvl="6" w:tplc="E02EF520">
      <w:start w:val="1"/>
      <w:numFmt w:val="bullet"/>
      <w:lvlText w:val=""/>
      <w:lvlJc w:val="left"/>
      <w:pPr>
        <w:ind w:left="5040" w:hanging="360"/>
      </w:pPr>
      <w:rPr>
        <w:rFonts w:ascii="Symbol" w:hAnsi="Symbol" w:hint="default"/>
      </w:rPr>
    </w:lvl>
    <w:lvl w:ilvl="7" w:tplc="589CD1C0">
      <w:start w:val="1"/>
      <w:numFmt w:val="bullet"/>
      <w:lvlText w:val="o"/>
      <w:lvlJc w:val="left"/>
      <w:pPr>
        <w:ind w:left="5760" w:hanging="360"/>
      </w:pPr>
      <w:rPr>
        <w:rFonts w:ascii="Courier New" w:hAnsi="Courier New" w:hint="default"/>
      </w:rPr>
    </w:lvl>
    <w:lvl w:ilvl="8" w:tplc="6E54F4A8">
      <w:start w:val="1"/>
      <w:numFmt w:val="bullet"/>
      <w:lvlText w:val=""/>
      <w:lvlJc w:val="left"/>
      <w:pPr>
        <w:ind w:left="6480" w:hanging="360"/>
      </w:pPr>
      <w:rPr>
        <w:rFonts w:ascii="Wingdings" w:hAnsi="Wingdings" w:hint="default"/>
      </w:rPr>
    </w:lvl>
  </w:abstractNum>
  <w:abstractNum w:abstractNumId="15" w15:restartNumberingAfterBreak="0">
    <w:nsid w:val="2C203B9D"/>
    <w:multiLevelType w:val="hybridMultilevel"/>
    <w:tmpl w:val="4B5A12EC"/>
    <w:lvl w:ilvl="0" w:tplc="26FA9FE4">
      <w:start w:val="1"/>
      <w:numFmt w:val="bullet"/>
      <w:lvlText w:val=""/>
      <w:lvlJc w:val="left"/>
      <w:pPr>
        <w:ind w:left="720" w:hanging="360"/>
      </w:pPr>
      <w:rPr>
        <w:rFonts w:ascii="Symbol" w:hAnsi="Symbol" w:hint="default"/>
      </w:rPr>
    </w:lvl>
    <w:lvl w:ilvl="1" w:tplc="9B26B062">
      <w:start w:val="1"/>
      <w:numFmt w:val="bullet"/>
      <w:lvlText w:val="o"/>
      <w:lvlJc w:val="left"/>
      <w:pPr>
        <w:ind w:left="1440" w:hanging="360"/>
      </w:pPr>
      <w:rPr>
        <w:rFonts w:ascii="Courier New" w:hAnsi="Courier New" w:hint="default"/>
      </w:rPr>
    </w:lvl>
    <w:lvl w:ilvl="2" w:tplc="52B0B098">
      <w:start w:val="1"/>
      <w:numFmt w:val="bullet"/>
      <w:lvlText w:val=""/>
      <w:lvlJc w:val="left"/>
      <w:pPr>
        <w:ind w:left="2160" w:hanging="360"/>
      </w:pPr>
      <w:rPr>
        <w:rFonts w:ascii="Wingdings" w:hAnsi="Wingdings" w:hint="default"/>
      </w:rPr>
    </w:lvl>
    <w:lvl w:ilvl="3" w:tplc="233AAAA2">
      <w:start w:val="1"/>
      <w:numFmt w:val="bullet"/>
      <w:lvlText w:val=""/>
      <w:lvlJc w:val="left"/>
      <w:pPr>
        <w:ind w:left="2880" w:hanging="360"/>
      </w:pPr>
      <w:rPr>
        <w:rFonts w:ascii="Symbol" w:hAnsi="Symbol" w:hint="default"/>
      </w:rPr>
    </w:lvl>
    <w:lvl w:ilvl="4" w:tplc="928ED5E8">
      <w:start w:val="1"/>
      <w:numFmt w:val="bullet"/>
      <w:lvlText w:val="o"/>
      <w:lvlJc w:val="left"/>
      <w:pPr>
        <w:ind w:left="3600" w:hanging="360"/>
      </w:pPr>
      <w:rPr>
        <w:rFonts w:ascii="Courier New" w:hAnsi="Courier New" w:hint="default"/>
      </w:rPr>
    </w:lvl>
    <w:lvl w:ilvl="5" w:tplc="9CC4B29A">
      <w:start w:val="1"/>
      <w:numFmt w:val="bullet"/>
      <w:lvlText w:val=""/>
      <w:lvlJc w:val="left"/>
      <w:pPr>
        <w:ind w:left="4320" w:hanging="360"/>
      </w:pPr>
      <w:rPr>
        <w:rFonts w:ascii="Wingdings" w:hAnsi="Wingdings" w:hint="default"/>
      </w:rPr>
    </w:lvl>
    <w:lvl w:ilvl="6" w:tplc="340E5C86">
      <w:start w:val="1"/>
      <w:numFmt w:val="bullet"/>
      <w:lvlText w:val=""/>
      <w:lvlJc w:val="left"/>
      <w:pPr>
        <w:ind w:left="5040" w:hanging="360"/>
      </w:pPr>
      <w:rPr>
        <w:rFonts w:ascii="Symbol" w:hAnsi="Symbol" w:hint="default"/>
      </w:rPr>
    </w:lvl>
    <w:lvl w:ilvl="7" w:tplc="01D6B2E6">
      <w:start w:val="1"/>
      <w:numFmt w:val="bullet"/>
      <w:lvlText w:val="o"/>
      <w:lvlJc w:val="left"/>
      <w:pPr>
        <w:ind w:left="5760" w:hanging="360"/>
      </w:pPr>
      <w:rPr>
        <w:rFonts w:ascii="Courier New" w:hAnsi="Courier New" w:hint="default"/>
      </w:rPr>
    </w:lvl>
    <w:lvl w:ilvl="8" w:tplc="93D86A4A">
      <w:start w:val="1"/>
      <w:numFmt w:val="bullet"/>
      <w:lvlText w:val=""/>
      <w:lvlJc w:val="left"/>
      <w:pPr>
        <w:ind w:left="6480" w:hanging="360"/>
      </w:pPr>
      <w:rPr>
        <w:rFonts w:ascii="Wingdings" w:hAnsi="Wingdings" w:hint="default"/>
      </w:rPr>
    </w:lvl>
  </w:abstractNum>
  <w:abstractNum w:abstractNumId="16" w15:restartNumberingAfterBreak="0">
    <w:nsid w:val="2EC1BA16"/>
    <w:multiLevelType w:val="hybridMultilevel"/>
    <w:tmpl w:val="A9549CBC"/>
    <w:lvl w:ilvl="0" w:tplc="40F421E2">
      <w:start w:val="1"/>
      <w:numFmt w:val="decimal"/>
      <w:lvlText w:val="%1."/>
      <w:lvlJc w:val="left"/>
      <w:pPr>
        <w:ind w:left="720" w:hanging="360"/>
      </w:pPr>
    </w:lvl>
    <w:lvl w:ilvl="1" w:tplc="47CA9548">
      <w:start w:val="1"/>
      <w:numFmt w:val="lowerLetter"/>
      <w:lvlText w:val="%2."/>
      <w:lvlJc w:val="left"/>
      <w:pPr>
        <w:ind w:left="1440" w:hanging="360"/>
      </w:pPr>
    </w:lvl>
    <w:lvl w:ilvl="2" w:tplc="55E21EA6">
      <w:start w:val="1"/>
      <w:numFmt w:val="lowerRoman"/>
      <w:lvlText w:val="%3."/>
      <w:lvlJc w:val="right"/>
      <w:pPr>
        <w:ind w:left="2160" w:hanging="180"/>
      </w:pPr>
    </w:lvl>
    <w:lvl w:ilvl="3" w:tplc="22D81C10">
      <w:start w:val="1"/>
      <w:numFmt w:val="decimal"/>
      <w:lvlText w:val="%4."/>
      <w:lvlJc w:val="left"/>
      <w:pPr>
        <w:ind w:left="2880" w:hanging="360"/>
      </w:pPr>
    </w:lvl>
    <w:lvl w:ilvl="4" w:tplc="F372EBB8">
      <w:start w:val="1"/>
      <w:numFmt w:val="lowerLetter"/>
      <w:lvlText w:val="%5."/>
      <w:lvlJc w:val="left"/>
      <w:pPr>
        <w:ind w:left="3600" w:hanging="360"/>
      </w:pPr>
    </w:lvl>
    <w:lvl w:ilvl="5" w:tplc="7386718C">
      <w:start w:val="1"/>
      <w:numFmt w:val="lowerRoman"/>
      <w:lvlText w:val="%6."/>
      <w:lvlJc w:val="right"/>
      <w:pPr>
        <w:ind w:left="4320" w:hanging="180"/>
      </w:pPr>
    </w:lvl>
    <w:lvl w:ilvl="6" w:tplc="ABAA4D02">
      <w:start w:val="1"/>
      <w:numFmt w:val="decimal"/>
      <w:lvlText w:val="%7."/>
      <w:lvlJc w:val="left"/>
      <w:pPr>
        <w:ind w:left="5040" w:hanging="360"/>
      </w:pPr>
    </w:lvl>
    <w:lvl w:ilvl="7" w:tplc="B35A1730">
      <w:start w:val="1"/>
      <w:numFmt w:val="lowerLetter"/>
      <w:lvlText w:val="%8."/>
      <w:lvlJc w:val="left"/>
      <w:pPr>
        <w:ind w:left="5760" w:hanging="360"/>
      </w:pPr>
    </w:lvl>
    <w:lvl w:ilvl="8" w:tplc="0E5AF78A">
      <w:start w:val="1"/>
      <w:numFmt w:val="lowerRoman"/>
      <w:lvlText w:val="%9."/>
      <w:lvlJc w:val="right"/>
      <w:pPr>
        <w:ind w:left="6480" w:hanging="180"/>
      </w:pPr>
    </w:lvl>
  </w:abstractNum>
  <w:abstractNum w:abstractNumId="17" w15:restartNumberingAfterBreak="0">
    <w:nsid w:val="2F2CFD03"/>
    <w:multiLevelType w:val="hybridMultilevel"/>
    <w:tmpl w:val="1430BF14"/>
    <w:lvl w:ilvl="0" w:tplc="162CEE1A">
      <w:start w:val="1"/>
      <w:numFmt w:val="bullet"/>
      <w:lvlText w:val=""/>
      <w:lvlJc w:val="left"/>
      <w:pPr>
        <w:ind w:left="720" w:hanging="360"/>
      </w:pPr>
      <w:rPr>
        <w:rFonts w:ascii="Symbol" w:hAnsi="Symbol" w:hint="default"/>
      </w:rPr>
    </w:lvl>
    <w:lvl w:ilvl="1" w:tplc="0FBE6858">
      <w:start w:val="1"/>
      <w:numFmt w:val="bullet"/>
      <w:lvlText w:val="o"/>
      <w:lvlJc w:val="left"/>
      <w:pPr>
        <w:ind w:left="1440" w:hanging="360"/>
      </w:pPr>
      <w:rPr>
        <w:rFonts w:ascii="Courier New" w:hAnsi="Courier New" w:hint="default"/>
      </w:rPr>
    </w:lvl>
    <w:lvl w:ilvl="2" w:tplc="905A484E">
      <w:start w:val="1"/>
      <w:numFmt w:val="bullet"/>
      <w:lvlText w:val=""/>
      <w:lvlJc w:val="left"/>
      <w:pPr>
        <w:ind w:left="2160" w:hanging="360"/>
      </w:pPr>
      <w:rPr>
        <w:rFonts w:ascii="Wingdings" w:hAnsi="Wingdings" w:hint="default"/>
      </w:rPr>
    </w:lvl>
    <w:lvl w:ilvl="3" w:tplc="2D5EB768">
      <w:start w:val="1"/>
      <w:numFmt w:val="bullet"/>
      <w:lvlText w:val=""/>
      <w:lvlJc w:val="left"/>
      <w:pPr>
        <w:ind w:left="2880" w:hanging="360"/>
      </w:pPr>
      <w:rPr>
        <w:rFonts w:ascii="Symbol" w:hAnsi="Symbol" w:hint="default"/>
      </w:rPr>
    </w:lvl>
    <w:lvl w:ilvl="4" w:tplc="9C56FD24">
      <w:start w:val="1"/>
      <w:numFmt w:val="bullet"/>
      <w:lvlText w:val="o"/>
      <w:lvlJc w:val="left"/>
      <w:pPr>
        <w:ind w:left="3600" w:hanging="360"/>
      </w:pPr>
      <w:rPr>
        <w:rFonts w:ascii="Courier New" w:hAnsi="Courier New" w:hint="default"/>
      </w:rPr>
    </w:lvl>
    <w:lvl w:ilvl="5" w:tplc="E79600B6">
      <w:start w:val="1"/>
      <w:numFmt w:val="bullet"/>
      <w:lvlText w:val=""/>
      <w:lvlJc w:val="left"/>
      <w:pPr>
        <w:ind w:left="4320" w:hanging="360"/>
      </w:pPr>
      <w:rPr>
        <w:rFonts w:ascii="Wingdings" w:hAnsi="Wingdings" w:hint="default"/>
      </w:rPr>
    </w:lvl>
    <w:lvl w:ilvl="6" w:tplc="9ACE5CAE">
      <w:start w:val="1"/>
      <w:numFmt w:val="bullet"/>
      <w:lvlText w:val=""/>
      <w:lvlJc w:val="left"/>
      <w:pPr>
        <w:ind w:left="5040" w:hanging="360"/>
      </w:pPr>
      <w:rPr>
        <w:rFonts w:ascii="Symbol" w:hAnsi="Symbol" w:hint="default"/>
      </w:rPr>
    </w:lvl>
    <w:lvl w:ilvl="7" w:tplc="E81E77F0">
      <w:start w:val="1"/>
      <w:numFmt w:val="bullet"/>
      <w:lvlText w:val="o"/>
      <w:lvlJc w:val="left"/>
      <w:pPr>
        <w:ind w:left="5760" w:hanging="360"/>
      </w:pPr>
      <w:rPr>
        <w:rFonts w:ascii="Courier New" w:hAnsi="Courier New" w:hint="default"/>
      </w:rPr>
    </w:lvl>
    <w:lvl w:ilvl="8" w:tplc="9DF8A41C">
      <w:start w:val="1"/>
      <w:numFmt w:val="bullet"/>
      <w:lvlText w:val=""/>
      <w:lvlJc w:val="left"/>
      <w:pPr>
        <w:ind w:left="6480" w:hanging="360"/>
      </w:pPr>
      <w:rPr>
        <w:rFonts w:ascii="Wingdings" w:hAnsi="Wingdings" w:hint="default"/>
      </w:rPr>
    </w:lvl>
  </w:abstractNum>
  <w:abstractNum w:abstractNumId="18" w15:restartNumberingAfterBreak="0">
    <w:nsid w:val="35F9F530"/>
    <w:multiLevelType w:val="hybridMultilevel"/>
    <w:tmpl w:val="D846885A"/>
    <w:lvl w:ilvl="0" w:tplc="88B27812">
      <w:start w:val="1"/>
      <w:numFmt w:val="bullet"/>
      <w:lvlText w:val=""/>
      <w:lvlJc w:val="left"/>
      <w:pPr>
        <w:ind w:left="720" w:hanging="360"/>
      </w:pPr>
      <w:rPr>
        <w:rFonts w:ascii="Symbol" w:hAnsi="Symbol" w:hint="default"/>
      </w:rPr>
    </w:lvl>
    <w:lvl w:ilvl="1" w:tplc="A858AB46">
      <w:start w:val="1"/>
      <w:numFmt w:val="bullet"/>
      <w:lvlText w:val="o"/>
      <w:lvlJc w:val="left"/>
      <w:pPr>
        <w:ind w:left="1440" w:hanging="360"/>
      </w:pPr>
      <w:rPr>
        <w:rFonts w:ascii="Courier New" w:hAnsi="Courier New" w:hint="default"/>
      </w:rPr>
    </w:lvl>
    <w:lvl w:ilvl="2" w:tplc="1D8CD50A">
      <w:start w:val="1"/>
      <w:numFmt w:val="bullet"/>
      <w:lvlText w:val=""/>
      <w:lvlJc w:val="left"/>
      <w:pPr>
        <w:ind w:left="2160" w:hanging="360"/>
      </w:pPr>
      <w:rPr>
        <w:rFonts w:ascii="Wingdings" w:hAnsi="Wingdings" w:hint="default"/>
      </w:rPr>
    </w:lvl>
    <w:lvl w:ilvl="3" w:tplc="6330BBFC">
      <w:start w:val="1"/>
      <w:numFmt w:val="bullet"/>
      <w:lvlText w:val=""/>
      <w:lvlJc w:val="left"/>
      <w:pPr>
        <w:ind w:left="2880" w:hanging="360"/>
      </w:pPr>
      <w:rPr>
        <w:rFonts w:ascii="Symbol" w:hAnsi="Symbol" w:hint="default"/>
      </w:rPr>
    </w:lvl>
    <w:lvl w:ilvl="4" w:tplc="68CE0160">
      <w:start w:val="1"/>
      <w:numFmt w:val="bullet"/>
      <w:lvlText w:val="o"/>
      <w:lvlJc w:val="left"/>
      <w:pPr>
        <w:ind w:left="3600" w:hanging="360"/>
      </w:pPr>
      <w:rPr>
        <w:rFonts w:ascii="Courier New" w:hAnsi="Courier New" w:hint="default"/>
      </w:rPr>
    </w:lvl>
    <w:lvl w:ilvl="5" w:tplc="FB08115E">
      <w:start w:val="1"/>
      <w:numFmt w:val="bullet"/>
      <w:lvlText w:val=""/>
      <w:lvlJc w:val="left"/>
      <w:pPr>
        <w:ind w:left="4320" w:hanging="360"/>
      </w:pPr>
      <w:rPr>
        <w:rFonts w:ascii="Wingdings" w:hAnsi="Wingdings" w:hint="default"/>
      </w:rPr>
    </w:lvl>
    <w:lvl w:ilvl="6" w:tplc="98FEDB02">
      <w:start w:val="1"/>
      <w:numFmt w:val="bullet"/>
      <w:lvlText w:val=""/>
      <w:lvlJc w:val="left"/>
      <w:pPr>
        <w:ind w:left="5040" w:hanging="360"/>
      </w:pPr>
      <w:rPr>
        <w:rFonts w:ascii="Symbol" w:hAnsi="Symbol" w:hint="default"/>
      </w:rPr>
    </w:lvl>
    <w:lvl w:ilvl="7" w:tplc="8980834C">
      <w:start w:val="1"/>
      <w:numFmt w:val="bullet"/>
      <w:lvlText w:val="o"/>
      <w:lvlJc w:val="left"/>
      <w:pPr>
        <w:ind w:left="5760" w:hanging="360"/>
      </w:pPr>
      <w:rPr>
        <w:rFonts w:ascii="Courier New" w:hAnsi="Courier New" w:hint="default"/>
      </w:rPr>
    </w:lvl>
    <w:lvl w:ilvl="8" w:tplc="945E6DBE">
      <w:start w:val="1"/>
      <w:numFmt w:val="bullet"/>
      <w:lvlText w:val=""/>
      <w:lvlJc w:val="left"/>
      <w:pPr>
        <w:ind w:left="6480" w:hanging="360"/>
      </w:pPr>
      <w:rPr>
        <w:rFonts w:ascii="Wingdings" w:hAnsi="Wingdings" w:hint="default"/>
      </w:rPr>
    </w:lvl>
  </w:abstractNum>
  <w:abstractNum w:abstractNumId="19" w15:restartNumberingAfterBreak="0">
    <w:nsid w:val="3AAB3C96"/>
    <w:multiLevelType w:val="hybridMultilevel"/>
    <w:tmpl w:val="B72C89DC"/>
    <w:lvl w:ilvl="0" w:tplc="621E7FD4">
      <w:start w:val="1"/>
      <w:numFmt w:val="bullet"/>
      <w:lvlText w:val=""/>
      <w:lvlJc w:val="left"/>
      <w:pPr>
        <w:ind w:left="720" w:hanging="360"/>
      </w:pPr>
      <w:rPr>
        <w:rFonts w:ascii="Symbol" w:hAnsi="Symbol" w:hint="default"/>
      </w:rPr>
    </w:lvl>
    <w:lvl w:ilvl="1" w:tplc="7CF06058">
      <w:start w:val="1"/>
      <w:numFmt w:val="bullet"/>
      <w:lvlText w:val="o"/>
      <w:lvlJc w:val="left"/>
      <w:pPr>
        <w:ind w:left="1440" w:hanging="360"/>
      </w:pPr>
      <w:rPr>
        <w:rFonts w:ascii="Courier New" w:hAnsi="Courier New" w:hint="default"/>
      </w:rPr>
    </w:lvl>
    <w:lvl w:ilvl="2" w:tplc="68E801F2">
      <w:start w:val="1"/>
      <w:numFmt w:val="bullet"/>
      <w:lvlText w:val=""/>
      <w:lvlJc w:val="left"/>
      <w:pPr>
        <w:ind w:left="2160" w:hanging="360"/>
      </w:pPr>
      <w:rPr>
        <w:rFonts w:ascii="Wingdings" w:hAnsi="Wingdings" w:hint="default"/>
      </w:rPr>
    </w:lvl>
    <w:lvl w:ilvl="3" w:tplc="17D4792C">
      <w:start w:val="1"/>
      <w:numFmt w:val="bullet"/>
      <w:lvlText w:val=""/>
      <w:lvlJc w:val="left"/>
      <w:pPr>
        <w:ind w:left="2880" w:hanging="360"/>
      </w:pPr>
      <w:rPr>
        <w:rFonts w:ascii="Symbol" w:hAnsi="Symbol" w:hint="default"/>
      </w:rPr>
    </w:lvl>
    <w:lvl w:ilvl="4" w:tplc="F0802226">
      <w:start w:val="1"/>
      <w:numFmt w:val="bullet"/>
      <w:lvlText w:val="o"/>
      <w:lvlJc w:val="left"/>
      <w:pPr>
        <w:ind w:left="3600" w:hanging="360"/>
      </w:pPr>
      <w:rPr>
        <w:rFonts w:ascii="Courier New" w:hAnsi="Courier New" w:hint="default"/>
      </w:rPr>
    </w:lvl>
    <w:lvl w:ilvl="5" w:tplc="875EC7D0">
      <w:start w:val="1"/>
      <w:numFmt w:val="bullet"/>
      <w:lvlText w:val=""/>
      <w:lvlJc w:val="left"/>
      <w:pPr>
        <w:ind w:left="4320" w:hanging="360"/>
      </w:pPr>
      <w:rPr>
        <w:rFonts w:ascii="Wingdings" w:hAnsi="Wingdings" w:hint="default"/>
      </w:rPr>
    </w:lvl>
    <w:lvl w:ilvl="6" w:tplc="3366319C">
      <w:start w:val="1"/>
      <w:numFmt w:val="bullet"/>
      <w:lvlText w:val=""/>
      <w:lvlJc w:val="left"/>
      <w:pPr>
        <w:ind w:left="5040" w:hanging="360"/>
      </w:pPr>
      <w:rPr>
        <w:rFonts w:ascii="Symbol" w:hAnsi="Symbol" w:hint="default"/>
      </w:rPr>
    </w:lvl>
    <w:lvl w:ilvl="7" w:tplc="802A4394">
      <w:start w:val="1"/>
      <w:numFmt w:val="bullet"/>
      <w:lvlText w:val="o"/>
      <w:lvlJc w:val="left"/>
      <w:pPr>
        <w:ind w:left="5760" w:hanging="360"/>
      </w:pPr>
      <w:rPr>
        <w:rFonts w:ascii="Courier New" w:hAnsi="Courier New" w:hint="default"/>
      </w:rPr>
    </w:lvl>
    <w:lvl w:ilvl="8" w:tplc="FC8C1ADC">
      <w:start w:val="1"/>
      <w:numFmt w:val="bullet"/>
      <w:lvlText w:val=""/>
      <w:lvlJc w:val="left"/>
      <w:pPr>
        <w:ind w:left="6480" w:hanging="360"/>
      </w:pPr>
      <w:rPr>
        <w:rFonts w:ascii="Wingdings" w:hAnsi="Wingdings" w:hint="default"/>
      </w:rPr>
    </w:lvl>
  </w:abstractNum>
  <w:abstractNum w:abstractNumId="20" w15:restartNumberingAfterBreak="0">
    <w:nsid w:val="3D32D91C"/>
    <w:multiLevelType w:val="hybridMultilevel"/>
    <w:tmpl w:val="131444D8"/>
    <w:lvl w:ilvl="0" w:tplc="82FA4A0E">
      <w:start w:val="1"/>
      <w:numFmt w:val="bullet"/>
      <w:lvlText w:val=""/>
      <w:lvlJc w:val="left"/>
      <w:pPr>
        <w:ind w:left="720" w:hanging="360"/>
      </w:pPr>
      <w:rPr>
        <w:rFonts w:ascii="Symbol" w:hAnsi="Symbol" w:hint="default"/>
      </w:rPr>
    </w:lvl>
    <w:lvl w:ilvl="1" w:tplc="4B685718">
      <w:start w:val="1"/>
      <w:numFmt w:val="bullet"/>
      <w:lvlText w:val="o"/>
      <w:lvlJc w:val="left"/>
      <w:pPr>
        <w:ind w:left="1440" w:hanging="360"/>
      </w:pPr>
      <w:rPr>
        <w:rFonts w:ascii="Courier New" w:hAnsi="Courier New" w:hint="default"/>
      </w:rPr>
    </w:lvl>
    <w:lvl w:ilvl="2" w:tplc="A02415D2">
      <w:start w:val="1"/>
      <w:numFmt w:val="bullet"/>
      <w:lvlText w:val=""/>
      <w:lvlJc w:val="left"/>
      <w:pPr>
        <w:ind w:left="2160" w:hanging="360"/>
      </w:pPr>
      <w:rPr>
        <w:rFonts w:ascii="Wingdings" w:hAnsi="Wingdings" w:hint="default"/>
      </w:rPr>
    </w:lvl>
    <w:lvl w:ilvl="3" w:tplc="8744BD3A">
      <w:start w:val="1"/>
      <w:numFmt w:val="bullet"/>
      <w:lvlText w:val=""/>
      <w:lvlJc w:val="left"/>
      <w:pPr>
        <w:ind w:left="2880" w:hanging="360"/>
      </w:pPr>
      <w:rPr>
        <w:rFonts w:ascii="Symbol" w:hAnsi="Symbol" w:hint="default"/>
      </w:rPr>
    </w:lvl>
    <w:lvl w:ilvl="4" w:tplc="F78C7DFC">
      <w:start w:val="1"/>
      <w:numFmt w:val="bullet"/>
      <w:lvlText w:val="o"/>
      <w:lvlJc w:val="left"/>
      <w:pPr>
        <w:ind w:left="3600" w:hanging="360"/>
      </w:pPr>
      <w:rPr>
        <w:rFonts w:ascii="Courier New" w:hAnsi="Courier New" w:hint="default"/>
      </w:rPr>
    </w:lvl>
    <w:lvl w:ilvl="5" w:tplc="D27C933A">
      <w:start w:val="1"/>
      <w:numFmt w:val="bullet"/>
      <w:lvlText w:val=""/>
      <w:lvlJc w:val="left"/>
      <w:pPr>
        <w:ind w:left="4320" w:hanging="360"/>
      </w:pPr>
      <w:rPr>
        <w:rFonts w:ascii="Wingdings" w:hAnsi="Wingdings" w:hint="default"/>
      </w:rPr>
    </w:lvl>
    <w:lvl w:ilvl="6" w:tplc="B9DA5F6A">
      <w:start w:val="1"/>
      <w:numFmt w:val="bullet"/>
      <w:lvlText w:val=""/>
      <w:lvlJc w:val="left"/>
      <w:pPr>
        <w:ind w:left="5040" w:hanging="360"/>
      </w:pPr>
      <w:rPr>
        <w:rFonts w:ascii="Symbol" w:hAnsi="Symbol" w:hint="default"/>
      </w:rPr>
    </w:lvl>
    <w:lvl w:ilvl="7" w:tplc="C7AE1360">
      <w:start w:val="1"/>
      <w:numFmt w:val="bullet"/>
      <w:lvlText w:val="o"/>
      <w:lvlJc w:val="left"/>
      <w:pPr>
        <w:ind w:left="5760" w:hanging="360"/>
      </w:pPr>
      <w:rPr>
        <w:rFonts w:ascii="Courier New" w:hAnsi="Courier New" w:hint="default"/>
      </w:rPr>
    </w:lvl>
    <w:lvl w:ilvl="8" w:tplc="8CA061CC">
      <w:start w:val="1"/>
      <w:numFmt w:val="bullet"/>
      <w:lvlText w:val=""/>
      <w:lvlJc w:val="left"/>
      <w:pPr>
        <w:ind w:left="6480" w:hanging="360"/>
      </w:pPr>
      <w:rPr>
        <w:rFonts w:ascii="Wingdings" w:hAnsi="Wingdings" w:hint="default"/>
      </w:rPr>
    </w:lvl>
  </w:abstractNum>
  <w:abstractNum w:abstractNumId="21" w15:restartNumberingAfterBreak="0">
    <w:nsid w:val="3E30AA01"/>
    <w:multiLevelType w:val="hybridMultilevel"/>
    <w:tmpl w:val="BE30F2F2"/>
    <w:lvl w:ilvl="0" w:tplc="BD3C1730">
      <w:start w:val="1"/>
      <w:numFmt w:val="bullet"/>
      <w:lvlText w:val=""/>
      <w:lvlJc w:val="left"/>
      <w:pPr>
        <w:ind w:left="720" w:hanging="360"/>
      </w:pPr>
      <w:rPr>
        <w:rFonts w:ascii="Symbol" w:hAnsi="Symbol" w:hint="default"/>
      </w:rPr>
    </w:lvl>
    <w:lvl w:ilvl="1" w:tplc="DA521F58">
      <w:start w:val="1"/>
      <w:numFmt w:val="bullet"/>
      <w:lvlText w:val="o"/>
      <w:lvlJc w:val="left"/>
      <w:pPr>
        <w:ind w:left="1440" w:hanging="360"/>
      </w:pPr>
      <w:rPr>
        <w:rFonts w:ascii="Courier New" w:hAnsi="Courier New" w:hint="default"/>
      </w:rPr>
    </w:lvl>
    <w:lvl w:ilvl="2" w:tplc="E9F4EEDA">
      <w:start w:val="1"/>
      <w:numFmt w:val="bullet"/>
      <w:lvlText w:val=""/>
      <w:lvlJc w:val="left"/>
      <w:pPr>
        <w:ind w:left="2160" w:hanging="360"/>
      </w:pPr>
      <w:rPr>
        <w:rFonts w:ascii="Wingdings" w:hAnsi="Wingdings" w:hint="default"/>
      </w:rPr>
    </w:lvl>
    <w:lvl w:ilvl="3" w:tplc="CC14ADFC">
      <w:start w:val="1"/>
      <w:numFmt w:val="bullet"/>
      <w:lvlText w:val=""/>
      <w:lvlJc w:val="left"/>
      <w:pPr>
        <w:ind w:left="2880" w:hanging="360"/>
      </w:pPr>
      <w:rPr>
        <w:rFonts w:ascii="Symbol" w:hAnsi="Symbol" w:hint="default"/>
      </w:rPr>
    </w:lvl>
    <w:lvl w:ilvl="4" w:tplc="3A56802C">
      <w:start w:val="1"/>
      <w:numFmt w:val="bullet"/>
      <w:lvlText w:val="o"/>
      <w:lvlJc w:val="left"/>
      <w:pPr>
        <w:ind w:left="3600" w:hanging="360"/>
      </w:pPr>
      <w:rPr>
        <w:rFonts w:ascii="Courier New" w:hAnsi="Courier New" w:hint="default"/>
      </w:rPr>
    </w:lvl>
    <w:lvl w:ilvl="5" w:tplc="BAFE4FBA">
      <w:start w:val="1"/>
      <w:numFmt w:val="bullet"/>
      <w:lvlText w:val=""/>
      <w:lvlJc w:val="left"/>
      <w:pPr>
        <w:ind w:left="4320" w:hanging="360"/>
      </w:pPr>
      <w:rPr>
        <w:rFonts w:ascii="Wingdings" w:hAnsi="Wingdings" w:hint="default"/>
      </w:rPr>
    </w:lvl>
    <w:lvl w:ilvl="6" w:tplc="E984307A">
      <w:start w:val="1"/>
      <w:numFmt w:val="bullet"/>
      <w:lvlText w:val=""/>
      <w:lvlJc w:val="left"/>
      <w:pPr>
        <w:ind w:left="5040" w:hanging="360"/>
      </w:pPr>
      <w:rPr>
        <w:rFonts w:ascii="Symbol" w:hAnsi="Symbol" w:hint="default"/>
      </w:rPr>
    </w:lvl>
    <w:lvl w:ilvl="7" w:tplc="39002234">
      <w:start w:val="1"/>
      <w:numFmt w:val="bullet"/>
      <w:lvlText w:val="o"/>
      <w:lvlJc w:val="left"/>
      <w:pPr>
        <w:ind w:left="5760" w:hanging="360"/>
      </w:pPr>
      <w:rPr>
        <w:rFonts w:ascii="Courier New" w:hAnsi="Courier New" w:hint="default"/>
      </w:rPr>
    </w:lvl>
    <w:lvl w:ilvl="8" w:tplc="6FDCAD02">
      <w:start w:val="1"/>
      <w:numFmt w:val="bullet"/>
      <w:lvlText w:val=""/>
      <w:lvlJc w:val="left"/>
      <w:pPr>
        <w:ind w:left="6480" w:hanging="360"/>
      </w:pPr>
      <w:rPr>
        <w:rFonts w:ascii="Wingdings" w:hAnsi="Wingdings" w:hint="default"/>
      </w:rPr>
    </w:lvl>
  </w:abstractNum>
  <w:abstractNum w:abstractNumId="22" w15:restartNumberingAfterBreak="0">
    <w:nsid w:val="497A0A84"/>
    <w:multiLevelType w:val="hybridMultilevel"/>
    <w:tmpl w:val="A92EC8B6"/>
    <w:lvl w:ilvl="0" w:tplc="A4C0E304">
      <w:start w:val="1"/>
      <w:numFmt w:val="bullet"/>
      <w:lvlText w:val=""/>
      <w:lvlJc w:val="left"/>
      <w:pPr>
        <w:ind w:left="720" w:hanging="360"/>
      </w:pPr>
      <w:rPr>
        <w:rFonts w:ascii="Symbol" w:hAnsi="Symbol" w:hint="default"/>
      </w:rPr>
    </w:lvl>
    <w:lvl w:ilvl="1" w:tplc="B3428684">
      <w:start w:val="1"/>
      <w:numFmt w:val="bullet"/>
      <w:lvlText w:val="o"/>
      <w:lvlJc w:val="left"/>
      <w:pPr>
        <w:ind w:left="1440" w:hanging="360"/>
      </w:pPr>
      <w:rPr>
        <w:rFonts w:ascii="Courier New" w:hAnsi="Courier New" w:hint="default"/>
      </w:rPr>
    </w:lvl>
    <w:lvl w:ilvl="2" w:tplc="12443CC8">
      <w:start w:val="1"/>
      <w:numFmt w:val="bullet"/>
      <w:lvlText w:val=""/>
      <w:lvlJc w:val="left"/>
      <w:pPr>
        <w:ind w:left="2160" w:hanging="360"/>
      </w:pPr>
      <w:rPr>
        <w:rFonts w:ascii="Wingdings" w:hAnsi="Wingdings" w:hint="default"/>
      </w:rPr>
    </w:lvl>
    <w:lvl w:ilvl="3" w:tplc="143A506A">
      <w:start w:val="1"/>
      <w:numFmt w:val="bullet"/>
      <w:lvlText w:val=""/>
      <w:lvlJc w:val="left"/>
      <w:pPr>
        <w:ind w:left="2880" w:hanging="360"/>
      </w:pPr>
      <w:rPr>
        <w:rFonts w:ascii="Symbol" w:hAnsi="Symbol" w:hint="default"/>
      </w:rPr>
    </w:lvl>
    <w:lvl w:ilvl="4" w:tplc="47B4280A">
      <w:start w:val="1"/>
      <w:numFmt w:val="bullet"/>
      <w:lvlText w:val="o"/>
      <w:lvlJc w:val="left"/>
      <w:pPr>
        <w:ind w:left="3600" w:hanging="360"/>
      </w:pPr>
      <w:rPr>
        <w:rFonts w:ascii="Courier New" w:hAnsi="Courier New" w:hint="default"/>
      </w:rPr>
    </w:lvl>
    <w:lvl w:ilvl="5" w:tplc="510EFF58">
      <w:start w:val="1"/>
      <w:numFmt w:val="bullet"/>
      <w:lvlText w:val=""/>
      <w:lvlJc w:val="left"/>
      <w:pPr>
        <w:ind w:left="4320" w:hanging="360"/>
      </w:pPr>
      <w:rPr>
        <w:rFonts w:ascii="Wingdings" w:hAnsi="Wingdings" w:hint="default"/>
      </w:rPr>
    </w:lvl>
    <w:lvl w:ilvl="6" w:tplc="8318C2CE">
      <w:start w:val="1"/>
      <w:numFmt w:val="bullet"/>
      <w:lvlText w:val=""/>
      <w:lvlJc w:val="left"/>
      <w:pPr>
        <w:ind w:left="5040" w:hanging="360"/>
      </w:pPr>
      <w:rPr>
        <w:rFonts w:ascii="Symbol" w:hAnsi="Symbol" w:hint="default"/>
      </w:rPr>
    </w:lvl>
    <w:lvl w:ilvl="7" w:tplc="CE3EAE44">
      <w:start w:val="1"/>
      <w:numFmt w:val="bullet"/>
      <w:lvlText w:val="o"/>
      <w:lvlJc w:val="left"/>
      <w:pPr>
        <w:ind w:left="5760" w:hanging="360"/>
      </w:pPr>
      <w:rPr>
        <w:rFonts w:ascii="Courier New" w:hAnsi="Courier New" w:hint="default"/>
      </w:rPr>
    </w:lvl>
    <w:lvl w:ilvl="8" w:tplc="FEB4F786">
      <w:start w:val="1"/>
      <w:numFmt w:val="bullet"/>
      <w:lvlText w:val=""/>
      <w:lvlJc w:val="left"/>
      <w:pPr>
        <w:ind w:left="6480" w:hanging="360"/>
      </w:pPr>
      <w:rPr>
        <w:rFonts w:ascii="Wingdings" w:hAnsi="Wingdings" w:hint="default"/>
      </w:rPr>
    </w:lvl>
  </w:abstractNum>
  <w:abstractNum w:abstractNumId="23" w15:restartNumberingAfterBreak="0">
    <w:nsid w:val="4BAC298D"/>
    <w:multiLevelType w:val="hybridMultilevel"/>
    <w:tmpl w:val="1D5E18E2"/>
    <w:lvl w:ilvl="0" w:tplc="D9180434">
      <w:start w:val="1"/>
      <w:numFmt w:val="bullet"/>
      <w:lvlText w:val=""/>
      <w:lvlJc w:val="left"/>
      <w:pPr>
        <w:ind w:left="720" w:hanging="360"/>
      </w:pPr>
      <w:rPr>
        <w:rFonts w:ascii="Symbol" w:hAnsi="Symbol" w:hint="default"/>
      </w:rPr>
    </w:lvl>
    <w:lvl w:ilvl="1" w:tplc="9F5E4372">
      <w:start w:val="1"/>
      <w:numFmt w:val="bullet"/>
      <w:lvlText w:val="o"/>
      <w:lvlJc w:val="left"/>
      <w:pPr>
        <w:ind w:left="1440" w:hanging="360"/>
      </w:pPr>
      <w:rPr>
        <w:rFonts w:ascii="Courier New" w:hAnsi="Courier New" w:hint="default"/>
      </w:rPr>
    </w:lvl>
    <w:lvl w:ilvl="2" w:tplc="C0700DCC">
      <w:start w:val="1"/>
      <w:numFmt w:val="bullet"/>
      <w:lvlText w:val=""/>
      <w:lvlJc w:val="left"/>
      <w:pPr>
        <w:ind w:left="2160" w:hanging="360"/>
      </w:pPr>
      <w:rPr>
        <w:rFonts w:ascii="Wingdings" w:hAnsi="Wingdings" w:hint="default"/>
      </w:rPr>
    </w:lvl>
    <w:lvl w:ilvl="3" w:tplc="9FC6FFE8">
      <w:start w:val="1"/>
      <w:numFmt w:val="bullet"/>
      <w:lvlText w:val=""/>
      <w:lvlJc w:val="left"/>
      <w:pPr>
        <w:ind w:left="2880" w:hanging="360"/>
      </w:pPr>
      <w:rPr>
        <w:rFonts w:ascii="Symbol" w:hAnsi="Symbol" w:hint="default"/>
      </w:rPr>
    </w:lvl>
    <w:lvl w:ilvl="4" w:tplc="04F0C816">
      <w:start w:val="1"/>
      <w:numFmt w:val="bullet"/>
      <w:lvlText w:val="o"/>
      <w:lvlJc w:val="left"/>
      <w:pPr>
        <w:ind w:left="3600" w:hanging="360"/>
      </w:pPr>
      <w:rPr>
        <w:rFonts w:ascii="Courier New" w:hAnsi="Courier New" w:hint="default"/>
      </w:rPr>
    </w:lvl>
    <w:lvl w:ilvl="5" w:tplc="8D9AC2D6">
      <w:start w:val="1"/>
      <w:numFmt w:val="bullet"/>
      <w:lvlText w:val=""/>
      <w:lvlJc w:val="left"/>
      <w:pPr>
        <w:ind w:left="4320" w:hanging="360"/>
      </w:pPr>
      <w:rPr>
        <w:rFonts w:ascii="Wingdings" w:hAnsi="Wingdings" w:hint="default"/>
      </w:rPr>
    </w:lvl>
    <w:lvl w:ilvl="6" w:tplc="3FAE84F0">
      <w:start w:val="1"/>
      <w:numFmt w:val="bullet"/>
      <w:lvlText w:val=""/>
      <w:lvlJc w:val="left"/>
      <w:pPr>
        <w:ind w:left="5040" w:hanging="360"/>
      </w:pPr>
      <w:rPr>
        <w:rFonts w:ascii="Symbol" w:hAnsi="Symbol" w:hint="default"/>
      </w:rPr>
    </w:lvl>
    <w:lvl w:ilvl="7" w:tplc="82265152">
      <w:start w:val="1"/>
      <w:numFmt w:val="bullet"/>
      <w:lvlText w:val="o"/>
      <w:lvlJc w:val="left"/>
      <w:pPr>
        <w:ind w:left="5760" w:hanging="360"/>
      </w:pPr>
      <w:rPr>
        <w:rFonts w:ascii="Courier New" w:hAnsi="Courier New" w:hint="default"/>
      </w:rPr>
    </w:lvl>
    <w:lvl w:ilvl="8" w:tplc="1F3CC6A8">
      <w:start w:val="1"/>
      <w:numFmt w:val="bullet"/>
      <w:lvlText w:val=""/>
      <w:lvlJc w:val="left"/>
      <w:pPr>
        <w:ind w:left="6480" w:hanging="360"/>
      </w:pPr>
      <w:rPr>
        <w:rFonts w:ascii="Wingdings" w:hAnsi="Wingdings" w:hint="default"/>
      </w:rPr>
    </w:lvl>
  </w:abstractNum>
  <w:abstractNum w:abstractNumId="24" w15:restartNumberingAfterBreak="0">
    <w:nsid w:val="4EE1E4E8"/>
    <w:multiLevelType w:val="hybridMultilevel"/>
    <w:tmpl w:val="F00A4374"/>
    <w:lvl w:ilvl="0" w:tplc="0ED6667A">
      <w:start w:val="1"/>
      <w:numFmt w:val="bullet"/>
      <w:lvlText w:val=""/>
      <w:lvlJc w:val="left"/>
      <w:pPr>
        <w:ind w:left="720" w:hanging="360"/>
      </w:pPr>
      <w:rPr>
        <w:rFonts w:ascii="Symbol" w:hAnsi="Symbol" w:hint="default"/>
      </w:rPr>
    </w:lvl>
    <w:lvl w:ilvl="1" w:tplc="EBD03CB8">
      <w:start w:val="1"/>
      <w:numFmt w:val="bullet"/>
      <w:lvlText w:val="o"/>
      <w:lvlJc w:val="left"/>
      <w:pPr>
        <w:ind w:left="1440" w:hanging="360"/>
      </w:pPr>
      <w:rPr>
        <w:rFonts w:ascii="Courier New" w:hAnsi="Courier New" w:hint="default"/>
      </w:rPr>
    </w:lvl>
    <w:lvl w:ilvl="2" w:tplc="DB7812EA">
      <w:start w:val="1"/>
      <w:numFmt w:val="bullet"/>
      <w:lvlText w:val=""/>
      <w:lvlJc w:val="left"/>
      <w:pPr>
        <w:ind w:left="2160" w:hanging="360"/>
      </w:pPr>
      <w:rPr>
        <w:rFonts w:ascii="Wingdings" w:hAnsi="Wingdings" w:hint="default"/>
      </w:rPr>
    </w:lvl>
    <w:lvl w:ilvl="3" w:tplc="F3E65ABA">
      <w:start w:val="1"/>
      <w:numFmt w:val="bullet"/>
      <w:lvlText w:val=""/>
      <w:lvlJc w:val="left"/>
      <w:pPr>
        <w:ind w:left="2880" w:hanging="360"/>
      </w:pPr>
      <w:rPr>
        <w:rFonts w:ascii="Symbol" w:hAnsi="Symbol" w:hint="default"/>
      </w:rPr>
    </w:lvl>
    <w:lvl w:ilvl="4" w:tplc="EAECFACA">
      <w:start w:val="1"/>
      <w:numFmt w:val="bullet"/>
      <w:lvlText w:val="o"/>
      <w:lvlJc w:val="left"/>
      <w:pPr>
        <w:ind w:left="3600" w:hanging="360"/>
      </w:pPr>
      <w:rPr>
        <w:rFonts w:ascii="Courier New" w:hAnsi="Courier New" w:hint="default"/>
      </w:rPr>
    </w:lvl>
    <w:lvl w:ilvl="5" w:tplc="B8F4FF4E">
      <w:start w:val="1"/>
      <w:numFmt w:val="bullet"/>
      <w:lvlText w:val=""/>
      <w:lvlJc w:val="left"/>
      <w:pPr>
        <w:ind w:left="4320" w:hanging="360"/>
      </w:pPr>
      <w:rPr>
        <w:rFonts w:ascii="Wingdings" w:hAnsi="Wingdings" w:hint="default"/>
      </w:rPr>
    </w:lvl>
    <w:lvl w:ilvl="6" w:tplc="E19A6CE0">
      <w:start w:val="1"/>
      <w:numFmt w:val="bullet"/>
      <w:lvlText w:val=""/>
      <w:lvlJc w:val="left"/>
      <w:pPr>
        <w:ind w:left="5040" w:hanging="360"/>
      </w:pPr>
      <w:rPr>
        <w:rFonts w:ascii="Symbol" w:hAnsi="Symbol" w:hint="default"/>
      </w:rPr>
    </w:lvl>
    <w:lvl w:ilvl="7" w:tplc="5718ABBA">
      <w:start w:val="1"/>
      <w:numFmt w:val="bullet"/>
      <w:lvlText w:val="o"/>
      <w:lvlJc w:val="left"/>
      <w:pPr>
        <w:ind w:left="5760" w:hanging="360"/>
      </w:pPr>
      <w:rPr>
        <w:rFonts w:ascii="Courier New" w:hAnsi="Courier New" w:hint="default"/>
      </w:rPr>
    </w:lvl>
    <w:lvl w:ilvl="8" w:tplc="85662A52">
      <w:start w:val="1"/>
      <w:numFmt w:val="bullet"/>
      <w:lvlText w:val=""/>
      <w:lvlJc w:val="left"/>
      <w:pPr>
        <w:ind w:left="6480" w:hanging="360"/>
      </w:pPr>
      <w:rPr>
        <w:rFonts w:ascii="Wingdings" w:hAnsi="Wingdings" w:hint="default"/>
      </w:rPr>
    </w:lvl>
  </w:abstractNum>
  <w:abstractNum w:abstractNumId="25" w15:restartNumberingAfterBreak="0">
    <w:nsid w:val="523D4B0F"/>
    <w:multiLevelType w:val="hybridMultilevel"/>
    <w:tmpl w:val="3674929A"/>
    <w:lvl w:ilvl="0" w:tplc="8C52CF5C">
      <w:start w:val="1"/>
      <w:numFmt w:val="bullet"/>
      <w:lvlText w:val=""/>
      <w:lvlJc w:val="left"/>
      <w:pPr>
        <w:ind w:left="720" w:hanging="360"/>
      </w:pPr>
      <w:rPr>
        <w:rFonts w:ascii="Symbol" w:hAnsi="Symbol" w:hint="default"/>
      </w:rPr>
    </w:lvl>
    <w:lvl w:ilvl="1" w:tplc="B2B67DEE">
      <w:start w:val="1"/>
      <w:numFmt w:val="bullet"/>
      <w:lvlText w:val="o"/>
      <w:lvlJc w:val="left"/>
      <w:pPr>
        <w:ind w:left="1440" w:hanging="360"/>
      </w:pPr>
      <w:rPr>
        <w:rFonts w:ascii="Courier New" w:hAnsi="Courier New" w:hint="default"/>
      </w:rPr>
    </w:lvl>
    <w:lvl w:ilvl="2" w:tplc="AA1C7C16">
      <w:start w:val="1"/>
      <w:numFmt w:val="bullet"/>
      <w:lvlText w:val=""/>
      <w:lvlJc w:val="left"/>
      <w:pPr>
        <w:ind w:left="2160" w:hanging="360"/>
      </w:pPr>
      <w:rPr>
        <w:rFonts w:ascii="Wingdings" w:hAnsi="Wingdings" w:hint="default"/>
      </w:rPr>
    </w:lvl>
    <w:lvl w:ilvl="3" w:tplc="FB3262A8">
      <w:start w:val="1"/>
      <w:numFmt w:val="bullet"/>
      <w:lvlText w:val=""/>
      <w:lvlJc w:val="left"/>
      <w:pPr>
        <w:ind w:left="2880" w:hanging="360"/>
      </w:pPr>
      <w:rPr>
        <w:rFonts w:ascii="Symbol" w:hAnsi="Symbol" w:hint="default"/>
      </w:rPr>
    </w:lvl>
    <w:lvl w:ilvl="4" w:tplc="2162102C">
      <w:start w:val="1"/>
      <w:numFmt w:val="bullet"/>
      <w:lvlText w:val="o"/>
      <w:lvlJc w:val="left"/>
      <w:pPr>
        <w:ind w:left="3600" w:hanging="360"/>
      </w:pPr>
      <w:rPr>
        <w:rFonts w:ascii="Courier New" w:hAnsi="Courier New" w:hint="default"/>
      </w:rPr>
    </w:lvl>
    <w:lvl w:ilvl="5" w:tplc="E8A0D984">
      <w:start w:val="1"/>
      <w:numFmt w:val="bullet"/>
      <w:lvlText w:val=""/>
      <w:lvlJc w:val="left"/>
      <w:pPr>
        <w:ind w:left="4320" w:hanging="360"/>
      </w:pPr>
      <w:rPr>
        <w:rFonts w:ascii="Wingdings" w:hAnsi="Wingdings" w:hint="default"/>
      </w:rPr>
    </w:lvl>
    <w:lvl w:ilvl="6" w:tplc="42842AC0">
      <w:start w:val="1"/>
      <w:numFmt w:val="bullet"/>
      <w:lvlText w:val=""/>
      <w:lvlJc w:val="left"/>
      <w:pPr>
        <w:ind w:left="5040" w:hanging="360"/>
      </w:pPr>
      <w:rPr>
        <w:rFonts w:ascii="Symbol" w:hAnsi="Symbol" w:hint="default"/>
      </w:rPr>
    </w:lvl>
    <w:lvl w:ilvl="7" w:tplc="4D0091F0">
      <w:start w:val="1"/>
      <w:numFmt w:val="bullet"/>
      <w:lvlText w:val="o"/>
      <w:lvlJc w:val="left"/>
      <w:pPr>
        <w:ind w:left="5760" w:hanging="360"/>
      </w:pPr>
      <w:rPr>
        <w:rFonts w:ascii="Courier New" w:hAnsi="Courier New" w:hint="default"/>
      </w:rPr>
    </w:lvl>
    <w:lvl w:ilvl="8" w:tplc="3EC0AAFA">
      <w:start w:val="1"/>
      <w:numFmt w:val="bullet"/>
      <w:lvlText w:val=""/>
      <w:lvlJc w:val="left"/>
      <w:pPr>
        <w:ind w:left="6480" w:hanging="360"/>
      </w:pPr>
      <w:rPr>
        <w:rFonts w:ascii="Wingdings" w:hAnsi="Wingdings" w:hint="default"/>
      </w:rPr>
    </w:lvl>
  </w:abstractNum>
  <w:abstractNum w:abstractNumId="26" w15:restartNumberingAfterBreak="0">
    <w:nsid w:val="53F9B3C5"/>
    <w:multiLevelType w:val="hybridMultilevel"/>
    <w:tmpl w:val="03E015E8"/>
    <w:lvl w:ilvl="0" w:tplc="C8BEA630">
      <w:start w:val="1"/>
      <w:numFmt w:val="bullet"/>
      <w:lvlText w:val=""/>
      <w:lvlJc w:val="left"/>
      <w:pPr>
        <w:ind w:left="720" w:hanging="360"/>
      </w:pPr>
      <w:rPr>
        <w:rFonts w:ascii="Symbol" w:hAnsi="Symbol" w:hint="default"/>
      </w:rPr>
    </w:lvl>
    <w:lvl w:ilvl="1" w:tplc="18E8E7BA">
      <w:start w:val="1"/>
      <w:numFmt w:val="bullet"/>
      <w:lvlText w:val="o"/>
      <w:lvlJc w:val="left"/>
      <w:pPr>
        <w:ind w:left="1440" w:hanging="360"/>
      </w:pPr>
      <w:rPr>
        <w:rFonts w:ascii="Courier New" w:hAnsi="Courier New" w:hint="default"/>
      </w:rPr>
    </w:lvl>
    <w:lvl w:ilvl="2" w:tplc="687E3A80">
      <w:start w:val="1"/>
      <w:numFmt w:val="bullet"/>
      <w:lvlText w:val=""/>
      <w:lvlJc w:val="left"/>
      <w:pPr>
        <w:ind w:left="2160" w:hanging="360"/>
      </w:pPr>
      <w:rPr>
        <w:rFonts w:ascii="Wingdings" w:hAnsi="Wingdings" w:hint="default"/>
      </w:rPr>
    </w:lvl>
    <w:lvl w:ilvl="3" w:tplc="98EC1C02">
      <w:start w:val="1"/>
      <w:numFmt w:val="bullet"/>
      <w:lvlText w:val=""/>
      <w:lvlJc w:val="left"/>
      <w:pPr>
        <w:ind w:left="2880" w:hanging="360"/>
      </w:pPr>
      <w:rPr>
        <w:rFonts w:ascii="Symbol" w:hAnsi="Symbol" w:hint="default"/>
      </w:rPr>
    </w:lvl>
    <w:lvl w:ilvl="4" w:tplc="F2DC84D6">
      <w:start w:val="1"/>
      <w:numFmt w:val="bullet"/>
      <w:lvlText w:val="o"/>
      <w:lvlJc w:val="left"/>
      <w:pPr>
        <w:ind w:left="3600" w:hanging="360"/>
      </w:pPr>
      <w:rPr>
        <w:rFonts w:ascii="Courier New" w:hAnsi="Courier New" w:hint="default"/>
      </w:rPr>
    </w:lvl>
    <w:lvl w:ilvl="5" w:tplc="A1524348">
      <w:start w:val="1"/>
      <w:numFmt w:val="bullet"/>
      <w:lvlText w:val=""/>
      <w:lvlJc w:val="left"/>
      <w:pPr>
        <w:ind w:left="4320" w:hanging="360"/>
      </w:pPr>
      <w:rPr>
        <w:rFonts w:ascii="Wingdings" w:hAnsi="Wingdings" w:hint="default"/>
      </w:rPr>
    </w:lvl>
    <w:lvl w:ilvl="6" w:tplc="96A26216">
      <w:start w:val="1"/>
      <w:numFmt w:val="bullet"/>
      <w:lvlText w:val=""/>
      <w:lvlJc w:val="left"/>
      <w:pPr>
        <w:ind w:left="5040" w:hanging="360"/>
      </w:pPr>
      <w:rPr>
        <w:rFonts w:ascii="Symbol" w:hAnsi="Symbol" w:hint="default"/>
      </w:rPr>
    </w:lvl>
    <w:lvl w:ilvl="7" w:tplc="43E402FC">
      <w:start w:val="1"/>
      <w:numFmt w:val="bullet"/>
      <w:lvlText w:val="o"/>
      <w:lvlJc w:val="left"/>
      <w:pPr>
        <w:ind w:left="5760" w:hanging="360"/>
      </w:pPr>
      <w:rPr>
        <w:rFonts w:ascii="Courier New" w:hAnsi="Courier New" w:hint="default"/>
      </w:rPr>
    </w:lvl>
    <w:lvl w:ilvl="8" w:tplc="FCDAC9AA">
      <w:start w:val="1"/>
      <w:numFmt w:val="bullet"/>
      <w:lvlText w:val=""/>
      <w:lvlJc w:val="left"/>
      <w:pPr>
        <w:ind w:left="6480" w:hanging="360"/>
      </w:pPr>
      <w:rPr>
        <w:rFonts w:ascii="Wingdings" w:hAnsi="Wingdings" w:hint="default"/>
      </w:rPr>
    </w:lvl>
  </w:abstractNum>
  <w:abstractNum w:abstractNumId="27" w15:restartNumberingAfterBreak="0">
    <w:nsid w:val="58D3F73E"/>
    <w:multiLevelType w:val="hybridMultilevel"/>
    <w:tmpl w:val="3E64CE30"/>
    <w:lvl w:ilvl="0" w:tplc="93DA7A1A">
      <w:start w:val="1"/>
      <w:numFmt w:val="bullet"/>
      <w:lvlText w:val=""/>
      <w:lvlJc w:val="left"/>
      <w:pPr>
        <w:ind w:left="720" w:hanging="360"/>
      </w:pPr>
      <w:rPr>
        <w:rFonts w:ascii="Symbol" w:hAnsi="Symbol" w:hint="default"/>
      </w:rPr>
    </w:lvl>
    <w:lvl w:ilvl="1" w:tplc="A2F4DF5C">
      <w:start w:val="1"/>
      <w:numFmt w:val="bullet"/>
      <w:lvlText w:val="o"/>
      <w:lvlJc w:val="left"/>
      <w:pPr>
        <w:ind w:left="1440" w:hanging="360"/>
      </w:pPr>
      <w:rPr>
        <w:rFonts w:ascii="Courier New" w:hAnsi="Courier New" w:hint="default"/>
      </w:rPr>
    </w:lvl>
    <w:lvl w:ilvl="2" w:tplc="53160E98">
      <w:start w:val="1"/>
      <w:numFmt w:val="bullet"/>
      <w:lvlText w:val=""/>
      <w:lvlJc w:val="left"/>
      <w:pPr>
        <w:ind w:left="2160" w:hanging="360"/>
      </w:pPr>
      <w:rPr>
        <w:rFonts w:ascii="Wingdings" w:hAnsi="Wingdings" w:hint="default"/>
      </w:rPr>
    </w:lvl>
    <w:lvl w:ilvl="3" w:tplc="2F682014">
      <w:start w:val="1"/>
      <w:numFmt w:val="bullet"/>
      <w:lvlText w:val=""/>
      <w:lvlJc w:val="left"/>
      <w:pPr>
        <w:ind w:left="2880" w:hanging="360"/>
      </w:pPr>
      <w:rPr>
        <w:rFonts w:ascii="Symbol" w:hAnsi="Symbol" w:hint="default"/>
      </w:rPr>
    </w:lvl>
    <w:lvl w:ilvl="4" w:tplc="14206DA0">
      <w:start w:val="1"/>
      <w:numFmt w:val="bullet"/>
      <w:lvlText w:val="o"/>
      <w:lvlJc w:val="left"/>
      <w:pPr>
        <w:ind w:left="3600" w:hanging="360"/>
      </w:pPr>
      <w:rPr>
        <w:rFonts w:ascii="Courier New" w:hAnsi="Courier New" w:hint="default"/>
      </w:rPr>
    </w:lvl>
    <w:lvl w:ilvl="5" w:tplc="22FA285A">
      <w:start w:val="1"/>
      <w:numFmt w:val="bullet"/>
      <w:lvlText w:val=""/>
      <w:lvlJc w:val="left"/>
      <w:pPr>
        <w:ind w:left="4320" w:hanging="360"/>
      </w:pPr>
      <w:rPr>
        <w:rFonts w:ascii="Wingdings" w:hAnsi="Wingdings" w:hint="default"/>
      </w:rPr>
    </w:lvl>
    <w:lvl w:ilvl="6" w:tplc="74740B66">
      <w:start w:val="1"/>
      <w:numFmt w:val="bullet"/>
      <w:lvlText w:val=""/>
      <w:lvlJc w:val="left"/>
      <w:pPr>
        <w:ind w:left="5040" w:hanging="360"/>
      </w:pPr>
      <w:rPr>
        <w:rFonts w:ascii="Symbol" w:hAnsi="Symbol" w:hint="default"/>
      </w:rPr>
    </w:lvl>
    <w:lvl w:ilvl="7" w:tplc="C04240FA">
      <w:start w:val="1"/>
      <w:numFmt w:val="bullet"/>
      <w:lvlText w:val="o"/>
      <w:lvlJc w:val="left"/>
      <w:pPr>
        <w:ind w:left="5760" w:hanging="360"/>
      </w:pPr>
      <w:rPr>
        <w:rFonts w:ascii="Courier New" w:hAnsi="Courier New" w:hint="default"/>
      </w:rPr>
    </w:lvl>
    <w:lvl w:ilvl="8" w:tplc="0226DF5A">
      <w:start w:val="1"/>
      <w:numFmt w:val="bullet"/>
      <w:lvlText w:val=""/>
      <w:lvlJc w:val="left"/>
      <w:pPr>
        <w:ind w:left="6480" w:hanging="360"/>
      </w:pPr>
      <w:rPr>
        <w:rFonts w:ascii="Wingdings" w:hAnsi="Wingdings" w:hint="default"/>
      </w:rPr>
    </w:lvl>
  </w:abstractNum>
  <w:abstractNum w:abstractNumId="28" w15:restartNumberingAfterBreak="0">
    <w:nsid w:val="5E8DA3C8"/>
    <w:multiLevelType w:val="hybridMultilevel"/>
    <w:tmpl w:val="3356C7DA"/>
    <w:lvl w:ilvl="0" w:tplc="829628FE">
      <w:start w:val="1"/>
      <w:numFmt w:val="bullet"/>
      <w:lvlText w:val=""/>
      <w:lvlJc w:val="left"/>
      <w:pPr>
        <w:ind w:left="720" w:hanging="360"/>
      </w:pPr>
      <w:rPr>
        <w:rFonts w:ascii="Symbol" w:hAnsi="Symbol" w:hint="default"/>
      </w:rPr>
    </w:lvl>
    <w:lvl w:ilvl="1" w:tplc="054C7298">
      <w:start w:val="1"/>
      <w:numFmt w:val="bullet"/>
      <w:lvlText w:val="o"/>
      <w:lvlJc w:val="left"/>
      <w:pPr>
        <w:ind w:left="1440" w:hanging="360"/>
      </w:pPr>
      <w:rPr>
        <w:rFonts w:ascii="Courier New" w:hAnsi="Courier New" w:hint="default"/>
      </w:rPr>
    </w:lvl>
    <w:lvl w:ilvl="2" w:tplc="928A437C">
      <w:start w:val="1"/>
      <w:numFmt w:val="bullet"/>
      <w:lvlText w:val=""/>
      <w:lvlJc w:val="left"/>
      <w:pPr>
        <w:ind w:left="2160" w:hanging="360"/>
      </w:pPr>
      <w:rPr>
        <w:rFonts w:ascii="Wingdings" w:hAnsi="Wingdings" w:hint="default"/>
      </w:rPr>
    </w:lvl>
    <w:lvl w:ilvl="3" w:tplc="7E806BC4">
      <w:start w:val="1"/>
      <w:numFmt w:val="bullet"/>
      <w:lvlText w:val=""/>
      <w:lvlJc w:val="left"/>
      <w:pPr>
        <w:ind w:left="2880" w:hanging="360"/>
      </w:pPr>
      <w:rPr>
        <w:rFonts w:ascii="Symbol" w:hAnsi="Symbol" w:hint="default"/>
      </w:rPr>
    </w:lvl>
    <w:lvl w:ilvl="4" w:tplc="A6A6B720">
      <w:start w:val="1"/>
      <w:numFmt w:val="bullet"/>
      <w:lvlText w:val="o"/>
      <w:lvlJc w:val="left"/>
      <w:pPr>
        <w:ind w:left="3600" w:hanging="360"/>
      </w:pPr>
      <w:rPr>
        <w:rFonts w:ascii="Courier New" w:hAnsi="Courier New" w:hint="default"/>
      </w:rPr>
    </w:lvl>
    <w:lvl w:ilvl="5" w:tplc="FE3AB25C">
      <w:start w:val="1"/>
      <w:numFmt w:val="bullet"/>
      <w:lvlText w:val=""/>
      <w:lvlJc w:val="left"/>
      <w:pPr>
        <w:ind w:left="4320" w:hanging="360"/>
      </w:pPr>
      <w:rPr>
        <w:rFonts w:ascii="Wingdings" w:hAnsi="Wingdings" w:hint="default"/>
      </w:rPr>
    </w:lvl>
    <w:lvl w:ilvl="6" w:tplc="1E005D44">
      <w:start w:val="1"/>
      <w:numFmt w:val="bullet"/>
      <w:lvlText w:val=""/>
      <w:lvlJc w:val="left"/>
      <w:pPr>
        <w:ind w:left="5040" w:hanging="360"/>
      </w:pPr>
      <w:rPr>
        <w:rFonts w:ascii="Symbol" w:hAnsi="Symbol" w:hint="default"/>
      </w:rPr>
    </w:lvl>
    <w:lvl w:ilvl="7" w:tplc="7F08C010">
      <w:start w:val="1"/>
      <w:numFmt w:val="bullet"/>
      <w:lvlText w:val="o"/>
      <w:lvlJc w:val="left"/>
      <w:pPr>
        <w:ind w:left="5760" w:hanging="360"/>
      </w:pPr>
      <w:rPr>
        <w:rFonts w:ascii="Courier New" w:hAnsi="Courier New" w:hint="default"/>
      </w:rPr>
    </w:lvl>
    <w:lvl w:ilvl="8" w:tplc="D870F3D0">
      <w:start w:val="1"/>
      <w:numFmt w:val="bullet"/>
      <w:lvlText w:val=""/>
      <w:lvlJc w:val="left"/>
      <w:pPr>
        <w:ind w:left="6480" w:hanging="360"/>
      </w:pPr>
      <w:rPr>
        <w:rFonts w:ascii="Wingdings" w:hAnsi="Wingdings" w:hint="default"/>
      </w:rPr>
    </w:lvl>
  </w:abstractNum>
  <w:abstractNum w:abstractNumId="29" w15:restartNumberingAfterBreak="0">
    <w:nsid w:val="5EAAA9FF"/>
    <w:multiLevelType w:val="hybridMultilevel"/>
    <w:tmpl w:val="9AF42A7A"/>
    <w:lvl w:ilvl="0" w:tplc="0584E3AA">
      <w:start w:val="1"/>
      <w:numFmt w:val="bullet"/>
      <w:lvlText w:val=""/>
      <w:lvlJc w:val="left"/>
      <w:pPr>
        <w:ind w:left="720" w:hanging="360"/>
      </w:pPr>
      <w:rPr>
        <w:rFonts w:ascii="Symbol" w:hAnsi="Symbol" w:hint="default"/>
      </w:rPr>
    </w:lvl>
    <w:lvl w:ilvl="1" w:tplc="8C3EB558">
      <w:start w:val="1"/>
      <w:numFmt w:val="bullet"/>
      <w:lvlText w:val="o"/>
      <w:lvlJc w:val="left"/>
      <w:pPr>
        <w:ind w:left="1440" w:hanging="360"/>
      </w:pPr>
      <w:rPr>
        <w:rFonts w:ascii="Courier New" w:hAnsi="Courier New" w:hint="default"/>
      </w:rPr>
    </w:lvl>
    <w:lvl w:ilvl="2" w:tplc="7AB85A7C">
      <w:start w:val="1"/>
      <w:numFmt w:val="bullet"/>
      <w:lvlText w:val=""/>
      <w:lvlJc w:val="left"/>
      <w:pPr>
        <w:ind w:left="2160" w:hanging="360"/>
      </w:pPr>
      <w:rPr>
        <w:rFonts w:ascii="Wingdings" w:hAnsi="Wingdings" w:hint="default"/>
      </w:rPr>
    </w:lvl>
    <w:lvl w:ilvl="3" w:tplc="CFBC0754">
      <w:start w:val="1"/>
      <w:numFmt w:val="bullet"/>
      <w:lvlText w:val=""/>
      <w:lvlJc w:val="left"/>
      <w:pPr>
        <w:ind w:left="2880" w:hanging="360"/>
      </w:pPr>
      <w:rPr>
        <w:rFonts w:ascii="Symbol" w:hAnsi="Symbol" w:hint="default"/>
      </w:rPr>
    </w:lvl>
    <w:lvl w:ilvl="4" w:tplc="787C979A">
      <w:start w:val="1"/>
      <w:numFmt w:val="bullet"/>
      <w:lvlText w:val="o"/>
      <w:lvlJc w:val="left"/>
      <w:pPr>
        <w:ind w:left="3600" w:hanging="360"/>
      </w:pPr>
      <w:rPr>
        <w:rFonts w:ascii="Courier New" w:hAnsi="Courier New" w:hint="default"/>
      </w:rPr>
    </w:lvl>
    <w:lvl w:ilvl="5" w:tplc="621401CC">
      <w:start w:val="1"/>
      <w:numFmt w:val="bullet"/>
      <w:lvlText w:val=""/>
      <w:lvlJc w:val="left"/>
      <w:pPr>
        <w:ind w:left="4320" w:hanging="360"/>
      </w:pPr>
      <w:rPr>
        <w:rFonts w:ascii="Wingdings" w:hAnsi="Wingdings" w:hint="default"/>
      </w:rPr>
    </w:lvl>
    <w:lvl w:ilvl="6" w:tplc="4234540C">
      <w:start w:val="1"/>
      <w:numFmt w:val="bullet"/>
      <w:lvlText w:val=""/>
      <w:lvlJc w:val="left"/>
      <w:pPr>
        <w:ind w:left="5040" w:hanging="360"/>
      </w:pPr>
      <w:rPr>
        <w:rFonts w:ascii="Symbol" w:hAnsi="Symbol" w:hint="default"/>
      </w:rPr>
    </w:lvl>
    <w:lvl w:ilvl="7" w:tplc="B1DE2C4C">
      <w:start w:val="1"/>
      <w:numFmt w:val="bullet"/>
      <w:lvlText w:val="o"/>
      <w:lvlJc w:val="left"/>
      <w:pPr>
        <w:ind w:left="5760" w:hanging="360"/>
      </w:pPr>
      <w:rPr>
        <w:rFonts w:ascii="Courier New" w:hAnsi="Courier New" w:hint="default"/>
      </w:rPr>
    </w:lvl>
    <w:lvl w:ilvl="8" w:tplc="DB6684EA">
      <w:start w:val="1"/>
      <w:numFmt w:val="bullet"/>
      <w:lvlText w:val=""/>
      <w:lvlJc w:val="left"/>
      <w:pPr>
        <w:ind w:left="6480" w:hanging="360"/>
      </w:pPr>
      <w:rPr>
        <w:rFonts w:ascii="Wingdings" w:hAnsi="Wingdings" w:hint="default"/>
      </w:rPr>
    </w:lvl>
  </w:abstractNum>
  <w:abstractNum w:abstractNumId="30" w15:restartNumberingAfterBreak="0">
    <w:nsid w:val="5F6314C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17EB022"/>
    <w:multiLevelType w:val="hybridMultilevel"/>
    <w:tmpl w:val="4E6CE080"/>
    <w:lvl w:ilvl="0" w:tplc="4B72C590">
      <w:start w:val="1"/>
      <w:numFmt w:val="bullet"/>
      <w:lvlText w:val=""/>
      <w:lvlJc w:val="left"/>
      <w:pPr>
        <w:ind w:left="720" w:hanging="360"/>
      </w:pPr>
      <w:rPr>
        <w:rFonts w:ascii="Symbol" w:hAnsi="Symbol" w:hint="default"/>
      </w:rPr>
    </w:lvl>
    <w:lvl w:ilvl="1" w:tplc="A69E98F2">
      <w:start w:val="1"/>
      <w:numFmt w:val="bullet"/>
      <w:lvlText w:val="o"/>
      <w:lvlJc w:val="left"/>
      <w:pPr>
        <w:ind w:left="1440" w:hanging="360"/>
      </w:pPr>
      <w:rPr>
        <w:rFonts w:ascii="Courier New" w:hAnsi="Courier New" w:hint="default"/>
      </w:rPr>
    </w:lvl>
    <w:lvl w:ilvl="2" w:tplc="FD2E6516">
      <w:start w:val="1"/>
      <w:numFmt w:val="bullet"/>
      <w:lvlText w:val=""/>
      <w:lvlJc w:val="left"/>
      <w:pPr>
        <w:ind w:left="2160" w:hanging="360"/>
      </w:pPr>
      <w:rPr>
        <w:rFonts w:ascii="Wingdings" w:hAnsi="Wingdings" w:hint="default"/>
      </w:rPr>
    </w:lvl>
    <w:lvl w:ilvl="3" w:tplc="595A2552">
      <w:start w:val="1"/>
      <w:numFmt w:val="bullet"/>
      <w:lvlText w:val=""/>
      <w:lvlJc w:val="left"/>
      <w:pPr>
        <w:ind w:left="2880" w:hanging="360"/>
      </w:pPr>
      <w:rPr>
        <w:rFonts w:ascii="Symbol" w:hAnsi="Symbol" w:hint="default"/>
      </w:rPr>
    </w:lvl>
    <w:lvl w:ilvl="4" w:tplc="040A64DC">
      <w:start w:val="1"/>
      <w:numFmt w:val="bullet"/>
      <w:lvlText w:val="o"/>
      <w:lvlJc w:val="left"/>
      <w:pPr>
        <w:ind w:left="3600" w:hanging="360"/>
      </w:pPr>
      <w:rPr>
        <w:rFonts w:ascii="Courier New" w:hAnsi="Courier New" w:hint="default"/>
      </w:rPr>
    </w:lvl>
    <w:lvl w:ilvl="5" w:tplc="D7CE8DF4">
      <w:start w:val="1"/>
      <w:numFmt w:val="bullet"/>
      <w:lvlText w:val=""/>
      <w:lvlJc w:val="left"/>
      <w:pPr>
        <w:ind w:left="4320" w:hanging="360"/>
      </w:pPr>
      <w:rPr>
        <w:rFonts w:ascii="Wingdings" w:hAnsi="Wingdings" w:hint="default"/>
      </w:rPr>
    </w:lvl>
    <w:lvl w:ilvl="6" w:tplc="58AA069C">
      <w:start w:val="1"/>
      <w:numFmt w:val="bullet"/>
      <w:lvlText w:val=""/>
      <w:lvlJc w:val="left"/>
      <w:pPr>
        <w:ind w:left="5040" w:hanging="360"/>
      </w:pPr>
      <w:rPr>
        <w:rFonts w:ascii="Symbol" w:hAnsi="Symbol" w:hint="default"/>
      </w:rPr>
    </w:lvl>
    <w:lvl w:ilvl="7" w:tplc="0DDC0B46">
      <w:start w:val="1"/>
      <w:numFmt w:val="bullet"/>
      <w:lvlText w:val="o"/>
      <w:lvlJc w:val="left"/>
      <w:pPr>
        <w:ind w:left="5760" w:hanging="360"/>
      </w:pPr>
      <w:rPr>
        <w:rFonts w:ascii="Courier New" w:hAnsi="Courier New" w:hint="default"/>
      </w:rPr>
    </w:lvl>
    <w:lvl w:ilvl="8" w:tplc="E16A2E32">
      <w:start w:val="1"/>
      <w:numFmt w:val="bullet"/>
      <w:lvlText w:val=""/>
      <w:lvlJc w:val="left"/>
      <w:pPr>
        <w:ind w:left="6480" w:hanging="360"/>
      </w:pPr>
      <w:rPr>
        <w:rFonts w:ascii="Wingdings" w:hAnsi="Wingdings" w:hint="default"/>
      </w:rPr>
    </w:lvl>
  </w:abstractNum>
  <w:abstractNum w:abstractNumId="32" w15:restartNumberingAfterBreak="0">
    <w:nsid w:val="633E7543"/>
    <w:multiLevelType w:val="hybridMultilevel"/>
    <w:tmpl w:val="04D6EC72"/>
    <w:lvl w:ilvl="0" w:tplc="89761532">
      <w:start w:val="1"/>
      <w:numFmt w:val="decimal"/>
      <w:lvlText w:val="%1."/>
      <w:lvlJc w:val="left"/>
      <w:pPr>
        <w:ind w:left="720" w:hanging="360"/>
      </w:pPr>
    </w:lvl>
    <w:lvl w:ilvl="1" w:tplc="A69E7DFC">
      <w:start w:val="1"/>
      <w:numFmt w:val="lowerLetter"/>
      <w:lvlText w:val="%2."/>
      <w:lvlJc w:val="left"/>
      <w:pPr>
        <w:ind w:left="1440" w:hanging="360"/>
      </w:pPr>
    </w:lvl>
    <w:lvl w:ilvl="2" w:tplc="C0DA0128">
      <w:start w:val="1"/>
      <w:numFmt w:val="lowerRoman"/>
      <w:lvlText w:val="%3."/>
      <w:lvlJc w:val="right"/>
      <w:pPr>
        <w:ind w:left="2160" w:hanging="180"/>
      </w:pPr>
    </w:lvl>
    <w:lvl w:ilvl="3" w:tplc="A71A201A">
      <w:start w:val="1"/>
      <w:numFmt w:val="decimal"/>
      <w:lvlText w:val="%4."/>
      <w:lvlJc w:val="left"/>
      <w:pPr>
        <w:ind w:left="2880" w:hanging="360"/>
      </w:pPr>
    </w:lvl>
    <w:lvl w:ilvl="4" w:tplc="C9FAFE88">
      <w:start w:val="1"/>
      <w:numFmt w:val="lowerLetter"/>
      <w:lvlText w:val="%5."/>
      <w:lvlJc w:val="left"/>
      <w:pPr>
        <w:ind w:left="3600" w:hanging="360"/>
      </w:pPr>
    </w:lvl>
    <w:lvl w:ilvl="5" w:tplc="3B929A38">
      <w:start w:val="1"/>
      <w:numFmt w:val="lowerRoman"/>
      <w:lvlText w:val="%6."/>
      <w:lvlJc w:val="right"/>
      <w:pPr>
        <w:ind w:left="4320" w:hanging="180"/>
      </w:pPr>
    </w:lvl>
    <w:lvl w:ilvl="6" w:tplc="E6CCB7D0">
      <w:start w:val="1"/>
      <w:numFmt w:val="decimal"/>
      <w:lvlText w:val="%7."/>
      <w:lvlJc w:val="left"/>
      <w:pPr>
        <w:ind w:left="5040" w:hanging="360"/>
      </w:pPr>
    </w:lvl>
    <w:lvl w:ilvl="7" w:tplc="488ED1EA">
      <w:start w:val="1"/>
      <w:numFmt w:val="lowerLetter"/>
      <w:lvlText w:val="%8."/>
      <w:lvlJc w:val="left"/>
      <w:pPr>
        <w:ind w:left="5760" w:hanging="360"/>
      </w:pPr>
    </w:lvl>
    <w:lvl w:ilvl="8" w:tplc="9D680F28">
      <w:start w:val="1"/>
      <w:numFmt w:val="lowerRoman"/>
      <w:lvlText w:val="%9."/>
      <w:lvlJc w:val="right"/>
      <w:pPr>
        <w:ind w:left="6480" w:hanging="180"/>
      </w:pPr>
    </w:lvl>
  </w:abstractNum>
  <w:abstractNum w:abstractNumId="33" w15:restartNumberingAfterBreak="0">
    <w:nsid w:val="661D0D70"/>
    <w:multiLevelType w:val="hybridMultilevel"/>
    <w:tmpl w:val="70422B80"/>
    <w:lvl w:ilvl="0" w:tplc="50567DBA">
      <w:start w:val="1"/>
      <w:numFmt w:val="bullet"/>
      <w:lvlText w:val=""/>
      <w:lvlJc w:val="left"/>
      <w:pPr>
        <w:ind w:left="720" w:hanging="360"/>
      </w:pPr>
      <w:rPr>
        <w:rFonts w:ascii="Symbol" w:hAnsi="Symbol" w:hint="default"/>
      </w:rPr>
    </w:lvl>
    <w:lvl w:ilvl="1" w:tplc="F0DCDFF2">
      <w:start w:val="1"/>
      <w:numFmt w:val="bullet"/>
      <w:lvlText w:val="o"/>
      <w:lvlJc w:val="left"/>
      <w:pPr>
        <w:ind w:left="1440" w:hanging="360"/>
      </w:pPr>
      <w:rPr>
        <w:rFonts w:ascii="Courier New" w:hAnsi="Courier New" w:hint="default"/>
      </w:rPr>
    </w:lvl>
    <w:lvl w:ilvl="2" w:tplc="068A194C">
      <w:start w:val="1"/>
      <w:numFmt w:val="bullet"/>
      <w:lvlText w:val=""/>
      <w:lvlJc w:val="left"/>
      <w:pPr>
        <w:ind w:left="2160" w:hanging="360"/>
      </w:pPr>
      <w:rPr>
        <w:rFonts w:ascii="Wingdings" w:hAnsi="Wingdings" w:hint="default"/>
      </w:rPr>
    </w:lvl>
    <w:lvl w:ilvl="3" w:tplc="E8E8B5C0">
      <w:start w:val="1"/>
      <w:numFmt w:val="bullet"/>
      <w:lvlText w:val=""/>
      <w:lvlJc w:val="left"/>
      <w:pPr>
        <w:ind w:left="2880" w:hanging="360"/>
      </w:pPr>
      <w:rPr>
        <w:rFonts w:ascii="Symbol" w:hAnsi="Symbol" w:hint="default"/>
      </w:rPr>
    </w:lvl>
    <w:lvl w:ilvl="4" w:tplc="2010921E">
      <w:start w:val="1"/>
      <w:numFmt w:val="bullet"/>
      <w:lvlText w:val="o"/>
      <w:lvlJc w:val="left"/>
      <w:pPr>
        <w:ind w:left="3600" w:hanging="360"/>
      </w:pPr>
      <w:rPr>
        <w:rFonts w:ascii="Courier New" w:hAnsi="Courier New" w:hint="default"/>
      </w:rPr>
    </w:lvl>
    <w:lvl w:ilvl="5" w:tplc="F93AE5EC">
      <w:start w:val="1"/>
      <w:numFmt w:val="bullet"/>
      <w:lvlText w:val=""/>
      <w:lvlJc w:val="left"/>
      <w:pPr>
        <w:ind w:left="4320" w:hanging="360"/>
      </w:pPr>
      <w:rPr>
        <w:rFonts w:ascii="Wingdings" w:hAnsi="Wingdings" w:hint="default"/>
      </w:rPr>
    </w:lvl>
    <w:lvl w:ilvl="6" w:tplc="0B7E224E">
      <w:start w:val="1"/>
      <w:numFmt w:val="bullet"/>
      <w:lvlText w:val=""/>
      <w:lvlJc w:val="left"/>
      <w:pPr>
        <w:ind w:left="5040" w:hanging="360"/>
      </w:pPr>
      <w:rPr>
        <w:rFonts w:ascii="Symbol" w:hAnsi="Symbol" w:hint="default"/>
      </w:rPr>
    </w:lvl>
    <w:lvl w:ilvl="7" w:tplc="634A9FDC">
      <w:start w:val="1"/>
      <w:numFmt w:val="bullet"/>
      <w:lvlText w:val="o"/>
      <w:lvlJc w:val="left"/>
      <w:pPr>
        <w:ind w:left="5760" w:hanging="360"/>
      </w:pPr>
      <w:rPr>
        <w:rFonts w:ascii="Courier New" w:hAnsi="Courier New" w:hint="default"/>
      </w:rPr>
    </w:lvl>
    <w:lvl w:ilvl="8" w:tplc="3E325AA2">
      <w:start w:val="1"/>
      <w:numFmt w:val="bullet"/>
      <w:lvlText w:val=""/>
      <w:lvlJc w:val="left"/>
      <w:pPr>
        <w:ind w:left="6480" w:hanging="360"/>
      </w:pPr>
      <w:rPr>
        <w:rFonts w:ascii="Wingdings" w:hAnsi="Wingdings" w:hint="default"/>
      </w:rPr>
    </w:lvl>
  </w:abstractNum>
  <w:abstractNum w:abstractNumId="34" w15:restartNumberingAfterBreak="0">
    <w:nsid w:val="6CC51B6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86207630">
    <w:abstractNumId w:val="14"/>
  </w:num>
  <w:num w:numId="2" w16cid:durableId="1549992293">
    <w:abstractNumId w:val="0"/>
  </w:num>
  <w:num w:numId="3" w16cid:durableId="763067862">
    <w:abstractNumId w:val="6"/>
  </w:num>
  <w:num w:numId="4" w16cid:durableId="1959481190">
    <w:abstractNumId w:val="22"/>
  </w:num>
  <w:num w:numId="5" w16cid:durableId="348525993">
    <w:abstractNumId w:val="18"/>
  </w:num>
  <w:num w:numId="6" w16cid:durableId="152184840">
    <w:abstractNumId w:val="29"/>
  </w:num>
  <w:num w:numId="7" w16cid:durableId="2053845330">
    <w:abstractNumId w:val="19"/>
  </w:num>
  <w:num w:numId="8" w16cid:durableId="1504394639">
    <w:abstractNumId w:val="25"/>
  </w:num>
  <w:num w:numId="9" w16cid:durableId="1993678350">
    <w:abstractNumId w:val="8"/>
  </w:num>
  <w:num w:numId="10" w16cid:durableId="1329938891">
    <w:abstractNumId w:val="12"/>
  </w:num>
  <w:num w:numId="11" w16cid:durableId="1054617519">
    <w:abstractNumId w:val="10"/>
  </w:num>
  <w:num w:numId="12" w16cid:durableId="120462733">
    <w:abstractNumId w:val="28"/>
  </w:num>
  <w:num w:numId="13" w16cid:durableId="598105753">
    <w:abstractNumId w:val="24"/>
  </w:num>
  <w:num w:numId="14" w16cid:durableId="534394256">
    <w:abstractNumId w:val="5"/>
  </w:num>
  <w:num w:numId="15" w16cid:durableId="1028332132">
    <w:abstractNumId w:val="20"/>
  </w:num>
  <w:num w:numId="16" w16cid:durableId="1084378929">
    <w:abstractNumId w:val="13"/>
  </w:num>
  <w:num w:numId="17" w16cid:durableId="34620960">
    <w:abstractNumId w:val="15"/>
  </w:num>
  <w:num w:numId="18" w16cid:durableId="343673587">
    <w:abstractNumId w:val="26"/>
  </w:num>
  <w:num w:numId="19" w16cid:durableId="1959674736">
    <w:abstractNumId w:val="27"/>
  </w:num>
  <w:num w:numId="20" w16cid:durableId="1553342365">
    <w:abstractNumId w:val="31"/>
  </w:num>
  <w:num w:numId="21" w16cid:durableId="1333755776">
    <w:abstractNumId w:val="32"/>
  </w:num>
  <w:num w:numId="22" w16cid:durableId="2129200725">
    <w:abstractNumId w:val="1"/>
  </w:num>
  <w:num w:numId="23" w16cid:durableId="1564828851">
    <w:abstractNumId w:val="17"/>
  </w:num>
  <w:num w:numId="24" w16cid:durableId="1112896891">
    <w:abstractNumId w:val="23"/>
  </w:num>
  <w:num w:numId="25" w16cid:durableId="796417272">
    <w:abstractNumId w:val="3"/>
  </w:num>
  <w:num w:numId="26" w16cid:durableId="404450455">
    <w:abstractNumId w:val="21"/>
  </w:num>
  <w:num w:numId="27" w16cid:durableId="500897516">
    <w:abstractNumId w:val="16"/>
  </w:num>
  <w:num w:numId="28" w16cid:durableId="1635333949">
    <w:abstractNumId w:val="7"/>
  </w:num>
  <w:num w:numId="29" w16cid:durableId="1300693896">
    <w:abstractNumId w:val="33"/>
  </w:num>
  <w:num w:numId="30" w16cid:durableId="1401487850">
    <w:abstractNumId w:val="34"/>
  </w:num>
  <w:num w:numId="31" w16cid:durableId="389546268">
    <w:abstractNumId w:val="11"/>
  </w:num>
  <w:num w:numId="32" w16cid:durableId="1915160653">
    <w:abstractNumId w:val="9"/>
  </w:num>
  <w:num w:numId="33" w16cid:durableId="1191382647">
    <w:abstractNumId w:val="2"/>
  </w:num>
  <w:num w:numId="34" w16cid:durableId="1596327371">
    <w:abstractNumId w:val="30"/>
  </w:num>
  <w:num w:numId="35" w16cid:durableId="396363128">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01A"/>
    <w:rsid w:val="00423C03"/>
    <w:rsid w:val="0055401A"/>
    <w:rsid w:val="00683C32"/>
    <w:rsid w:val="006E6879"/>
    <w:rsid w:val="00C8416C"/>
    <w:rsid w:val="00CD006E"/>
    <w:rsid w:val="10AC7FC2"/>
    <w:rsid w:val="16AB4038"/>
    <w:rsid w:val="16C6F341"/>
    <w:rsid w:val="1B0A9E11"/>
    <w:rsid w:val="1EEB7C1B"/>
    <w:rsid w:val="2524CD76"/>
    <w:rsid w:val="2B091991"/>
    <w:rsid w:val="32545B50"/>
    <w:rsid w:val="3F1C805A"/>
    <w:rsid w:val="49112775"/>
    <w:rsid w:val="53989D62"/>
    <w:rsid w:val="5D7420C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0503D"/>
  <w15:docId w15:val="{0481D9EC-7540-4C4A-8EE8-38BC2ED0A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NZ" w:eastAsia="ja-JP"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F79"/>
  </w:style>
  <w:style w:type="paragraph" w:styleId="Heading1">
    <w:name w:val="heading 1"/>
    <w:basedOn w:val="Normal"/>
    <w:next w:val="Normal"/>
    <w:link w:val="Heading1Char"/>
    <w:uiPriority w:val="9"/>
    <w:qFormat/>
    <w:rsid w:val="00B950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5053F"/>
    <w:pPr>
      <w:spacing w:after="0"/>
      <w:contextualSpacing/>
    </w:pPr>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8E5C73"/>
    <w:pPr>
      <w:spacing w:line="276" w:lineRule="auto"/>
      <w:ind w:left="720"/>
      <w:contextualSpacing/>
      <w:jc w:val="both"/>
    </w:pPr>
    <w:rPr>
      <w:rFonts w:cs="Times New Roman"/>
      <w:szCs w:val="20"/>
      <w:lang w:eastAsia="en-NZ"/>
    </w:rPr>
  </w:style>
  <w:style w:type="table" w:styleId="TableGrid">
    <w:name w:val="Table Grid"/>
    <w:basedOn w:val="TableNormal"/>
    <w:uiPriority w:val="39"/>
    <w:rsid w:val="007F06A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7F06A4"/>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C10EC4"/>
    <w:pPr>
      <w:tabs>
        <w:tab w:val="center" w:pos="4513"/>
        <w:tab w:val="right" w:pos="9026"/>
      </w:tabs>
      <w:spacing w:after="0"/>
    </w:pPr>
  </w:style>
  <w:style w:type="character" w:customStyle="1" w:styleId="HeaderChar">
    <w:name w:val="Header Char"/>
    <w:basedOn w:val="DefaultParagraphFont"/>
    <w:link w:val="Header"/>
    <w:uiPriority w:val="99"/>
    <w:rsid w:val="00C10EC4"/>
    <w:rPr>
      <w:sz w:val="24"/>
      <w:szCs w:val="24"/>
    </w:rPr>
  </w:style>
  <w:style w:type="paragraph" w:styleId="Footer">
    <w:name w:val="footer"/>
    <w:basedOn w:val="Normal"/>
    <w:link w:val="FooterChar"/>
    <w:uiPriority w:val="99"/>
    <w:unhideWhenUsed/>
    <w:rsid w:val="00C10EC4"/>
    <w:pPr>
      <w:tabs>
        <w:tab w:val="center" w:pos="4513"/>
        <w:tab w:val="right" w:pos="9026"/>
      </w:tabs>
      <w:spacing w:after="0"/>
    </w:pPr>
  </w:style>
  <w:style w:type="character" w:customStyle="1" w:styleId="FooterChar">
    <w:name w:val="Footer Char"/>
    <w:basedOn w:val="DefaultParagraphFont"/>
    <w:link w:val="Footer"/>
    <w:uiPriority w:val="99"/>
    <w:rsid w:val="00C10EC4"/>
    <w:rPr>
      <w:sz w:val="24"/>
      <w:szCs w:val="24"/>
    </w:rPr>
  </w:style>
  <w:style w:type="character" w:customStyle="1" w:styleId="Heading1Char">
    <w:name w:val="Heading 1 Char"/>
    <w:basedOn w:val="DefaultParagraphFont"/>
    <w:link w:val="Heading1"/>
    <w:uiPriority w:val="9"/>
    <w:rsid w:val="00B950E2"/>
    <w:rPr>
      <w:rFonts w:asciiTheme="majorHAnsi" w:eastAsiaTheme="majorEastAsia" w:hAnsiTheme="majorHAnsi" w:cstheme="majorBidi"/>
      <w:color w:val="2F5496" w:themeColor="accent1" w:themeShade="BF"/>
      <w:sz w:val="32"/>
      <w:szCs w:val="32"/>
    </w:rPr>
  </w:style>
  <w:style w:type="character" w:customStyle="1" w:styleId="TitleChar">
    <w:name w:val="Title Char"/>
    <w:basedOn w:val="DefaultParagraphFont"/>
    <w:link w:val="Title"/>
    <w:uiPriority w:val="10"/>
    <w:rsid w:val="0025053F"/>
    <w:rPr>
      <w:rFonts w:asciiTheme="majorHAnsi" w:eastAsiaTheme="majorEastAsia" w:hAnsiTheme="majorHAnsi" w:cstheme="majorBidi"/>
      <w:spacing w:val="-10"/>
      <w:kern w:val="28"/>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p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0">
    <w:basedOn w:val="TableNormal"/>
    <w:pPr>
      <w:spacing w:after="0"/>
    </w:p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1">
    <w:basedOn w:val="TableNormal"/>
    <w:pPr>
      <w:spacing w:after="0"/>
    </w:pPr>
    <w:tblPr>
      <w:tblStyleRowBandSize w:val="1"/>
      <w:tblStyleColBandSize w:val="1"/>
    </w:tblPr>
  </w:style>
  <w:style w:type="table" w:customStyle="1" w:styleId="a2">
    <w:basedOn w:val="TableNormal"/>
    <w:pPr>
      <w:spacing w:after="0"/>
    </w:p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3">
    <w:basedOn w:val="TableNormal"/>
    <w:pPr>
      <w:spacing w:after="0"/>
    </w:p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4">
    <w:basedOn w:val="TableNormal"/>
    <w:pPr>
      <w:spacing w:after="0"/>
    </w:pPr>
    <w:tblPr>
      <w:tblStyleRowBandSize w:val="1"/>
      <w:tblStyleColBandSize w:val="1"/>
    </w:tblPr>
  </w:style>
  <w:style w:type="character" w:styleId="Hyperlink">
    <w:name w:val="Hyperlink"/>
    <w:basedOn w:val="DefaultParagraphFont"/>
    <w:uiPriority w:val="99"/>
    <w:unhideWhenUsed/>
    <w:rsid w:val="1B0A9E1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4.png"/><Relationship Id="rId26" Type="http://schemas.openxmlformats.org/officeDocument/2006/relationships/image" Target="media/image8.png"/><Relationship Id="rId21" Type="http://schemas.openxmlformats.org/officeDocument/2006/relationships/oleObject" Target="embeddings/oleObject5.bin"/><Relationship Id="rId34" Type="http://schemas.openxmlformats.org/officeDocument/2006/relationships/hyperlink" Target="https://docs.google.com/document/d/1uYzuZymJIZTuWwHdgfEYtJicIovBszFqkYSUX4NkCJQ/edit?usp=sharing"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oleObject" Target="embeddings/oleObject11.bin"/><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oleObject" Target="embeddings/oleObject9.bin"/><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biblegateway.com/passage/?search=Genesis%201%3A26-28&amp;version=NIV" TargetMode="External"/><Relationship Id="rId24" Type="http://schemas.openxmlformats.org/officeDocument/2006/relationships/image" Target="media/image7.png"/><Relationship Id="rId32" Type="http://schemas.openxmlformats.org/officeDocument/2006/relationships/image" Target="media/image11.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9.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oleObject" Target="embeddings/oleObject4.bin"/><Relationship Id="rId31" Type="http://schemas.openxmlformats.org/officeDocument/2006/relationships/oleObject" Target="embeddings/oleObject10.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oleObject" Target="embeddings/oleObject8.bin"/><Relationship Id="rId30" Type="http://schemas.openxmlformats.org/officeDocument/2006/relationships/image" Target="media/image10.pn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d394f1e-1f45-43dc-b251-03fea37f312a" xsi:nil="true"/>
    <lcf76f155ced4ddcb4097134ff3c332f xmlns="a3f974d5-3ce5-49a0-854b-891e1caf49eb">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kFqim0zTQZp3dLrmUUoe12kHQQ==">CgMxLjA4AHIhMVdoOTFGdTJ4cTlXaGtld2JsdktMcVk2RnJLSm12SEQ2</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E9CD6B281C23E743B9CB2D9818611062" ma:contentTypeVersion="13" ma:contentTypeDescription="Create a new document." ma:contentTypeScope="" ma:versionID="c0fa2da53f3f2b2df618971665423dc9">
  <xsd:schema xmlns:xsd="http://www.w3.org/2001/XMLSchema" xmlns:xs="http://www.w3.org/2001/XMLSchema" xmlns:p="http://schemas.microsoft.com/office/2006/metadata/properties" xmlns:ns2="a3f974d5-3ce5-49a0-854b-891e1caf49eb" xmlns:ns3="5d394f1e-1f45-43dc-b251-03fea37f312a" targetNamespace="http://schemas.microsoft.com/office/2006/metadata/properties" ma:root="true" ma:fieldsID="abce5bb34bb637f822c5b725f6661ee7" ns2:_="" ns3:_="">
    <xsd:import namespace="a3f974d5-3ce5-49a0-854b-891e1caf49eb"/>
    <xsd:import namespace="5d394f1e-1f45-43dc-b251-03fea37f31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f974d5-3ce5-49a0-854b-891e1caf49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9ad0830-7a74-4304-9a7f-f2422892661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394f1e-1f45-43dc-b251-03fea37f312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ae6507-726c-4978-83ac-651b50d8fd22}" ma:internalName="TaxCatchAll" ma:showField="CatchAllData" ma:web="5d394f1e-1f45-43dc-b251-03fea37f31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97ADBD-4C6C-406B-99BF-238F3C8908A3}">
  <ds:schemaRefs>
    <ds:schemaRef ds:uri="http://schemas.microsoft.com/office/2006/metadata/properties"/>
    <ds:schemaRef ds:uri="http://schemas.microsoft.com/office/infopath/2007/PartnerControls"/>
    <ds:schemaRef ds:uri="5d394f1e-1f45-43dc-b251-03fea37f312a"/>
    <ds:schemaRef ds:uri="a3f974d5-3ce5-49a0-854b-891e1caf49eb"/>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222CAEF3-3D37-4324-A54E-C1E5E63795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f974d5-3ce5-49a0-854b-891e1caf49eb"/>
    <ds:schemaRef ds:uri="5d394f1e-1f45-43dc-b251-03fea37f31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021231F-382F-4F1A-85CE-B447B488B55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682</Words>
  <Characters>3889</Characters>
  <Application>Microsoft Office Word</Application>
  <DocSecurity>0</DocSecurity>
  <Lines>32</Lines>
  <Paragraphs>9</Paragraphs>
  <ScaleCrop>false</ScaleCrop>
  <Company/>
  <LinksUpToDate>false</LinksUpToDate>
  <CharactersWithSpaces>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Kuipers</dc:creator>
  <cp:lastModifiedBy>Lyndon Clark</cp:lastModifiedBy>
  <cp:revision>7</cp:revision>
  <dcterms:created xsi:type="dcterms:W3CDTF">2026-01-29T09:51:00Z</dcterms:created>
  <dcterms:modified xsi:type="dcterms:W3CDTF">2026-10-11T05:08:00Z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0x010100E9CD6B281C23E743B9CB2D9818611062</vt:lpwstr>
  </property>
  <property fmtid="{D5CDD505-2E9C-101B-9397-08002B2CF9AE}" pid="3" name="MediaServiceImageTags">
    <vt:lpwstr/>
  </property>
</Properties>
</file>