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firstLine="0"/>
        <w:jc w:val="center"/>
        <w:rPr>
          <w:rFonts w:ascii="Liberation Sans" w:cs="Liberation Sans" w:eastAsia="Liberation Sans" w:hAnsi="Liberation Sans"/>
          <w:b w:val="1"/>
          <w:smallCaps w:val="1"/>
          <w:color w:val="2a6099"/>
          <w:sz w:val="56"/>
          <w:szCs w:val="56"/>
        </w:rPr>
      </w:pPr>
      <w:r w:rsidDel="00000000" w:rsidR="00000000" w:rsidRPr="00000000">
        <w:rPr>
          <w:rtl w:val="0"/>
        </w:rPr>
        <w:t xml:space="preserve">WorldView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2023-2023 2ºDAW / CFGS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Alumnos: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Rubén Sancho Jiménez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CU 1 - Alta Situación - Problema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Proceso Principal: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accede a la página de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el formulario de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rellena la página de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pulsa “añadir”.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valida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almacena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Procesos Alternativos:</w:t>
      </w:r>
    </w:p>
    <w:p w:rsidR="00000000" w:rsidDel="00000000" w:rsidP="00000000" w:rsidRDefault="00000000" w:rsidRPr="00000000" w14:paraId="00000013">
      <w:pPr>
        <w:pStyle w:val="Heading3"/>
        <w:pageBreakBefore w:val="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CU1b - Formulario erróneo: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5b.</w:t>
        <w:tab/>
        <w:t xml:space="preserve">El sistema detecta error de formulario o fallo de conexión.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6b.</w:t>
        <w:tab/>
        <w:t xml:space="preserve">El sistema muestra en pantalla que ha habido un error en el envío (PHP).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eading=h.db76q91mpmsg" w:id="5"/>
      <w:bookmarkEnd w:id="5"/>
      <w:r w:rsidDel="00000000" w:rsidR="00000000" w:rsidRPr="00000000">
        <w:rPr>
          <w:rtl w:val="0"/>
        </w:rPr>
        <w:t xml:space="preserve">CU 2 - Modificación Situación - Problema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ayda1ve2y19k" w:id="6"/>
      <w:bookmarkEnd w:id="6"/>
      <w:r w:rsidDel="00000000" w:rsidR="00000000" w:rsidRPr="00000000">
        <w:rPr>
          <w:rtl w:val="0"/>
        </w:rPr>
        <w:t xml:space="preserve">Proceso Principal: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accede a la página de listado.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el listado de situaciones/problemas.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selecciona la situación/problema a modificar.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pulsa “modificar”.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los datos de la situación/problema dejando que se modifiquen.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modifica los campos y la da a “aceptar”.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valida los datos.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modifica los campos.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eading=h.dqbk346pqui9" w:id="7"/>
      <w:bookmarkEnd w:id="7"/>
      <w:r w:rsidDel="00000000" w:rsidR="00000000" w:rsidRPr="00000000">
        <w:rPr>
          <w:rtl w:val="0"/>
        </w:rPr>
        <w:t xml:space="preserve">Procesos Alternativos: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heading=h.pr01vioaaavt" w:id="8"/>
      <w:bookmarkEnd w:id="8"/>
      <w:r w:rsidDel="00000000" w:rsidR="00000000" w:rsidRPr="00000000">
        <w:rPr>
          <w:rtl w:val="0"/>
        </w:rPr>
        <w:t xml:space="preserve">CU2b - Formulario erróneo: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7b.</w:t>
        <w:tab/>
        <w:t xml:space="preserve">El sistema detecta error de formulario o fallo de conexión.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8b.</w:t>
        <w:tab/>
        <w:t xml:space="preserve">El sistema muestra en pantalla que ha habido un error en el envío (PHP).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9b.</w:t>
        <w:tab/>
        <w:t xml:space="preserve">El sistema recarga la página con la situación/problema seleccionada.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arkfvmkcz6g6" w:id="9"/>
      <w:bookmarkEnd w:id="9"/>
      <w:r w:rsidDel="00000000" w:rsidR="00000000" w:rsidRPr="00000000">
        <w:rPr>
          <w:rtl w:val="0"/>
        </w:rPr>
        <w:t xml:space="preserve">CU 3 - Borrado Situación - Problema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z5lmhnxpb6h5" w:id="10"/>
      <w:bookmarkEnd w:id="10"/>
      <w:r w:rsidDel="00000000" w:rsidR="00000000" w:rsidRPr="00000000">
        <w:rPr>
          <w:rtl w:val="0"/>
        </w:rPr>
        <w:t xml:space="preserve">Proceso Principal: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actor accede a la página de listado.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sistema muestra el listado de situaciones/problemas.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actor selecciona la situación/problema a modificar.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actor pulsa “Borrar”.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una pantalla de aviso de borrado.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“Aceptar”.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realiza el borrado de la fila seleccionada.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u67tv3wt1hw3" w:id="11"/>
      <w:bookmarkEnd w:id="11"/>
      <w:r w:rsidDel="00000000" w:rsidR="00000000" w:rsidRPr="00000000">
        <w:rPr>
          <w:rtl w:val="0"/>
        </w:rPr>
        <w:t xml:space="preserve">Procesos Alternativos: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eading=h.oms0a0lpm1xn" w:id="12"/>
      <w:bookmarkEnd w:id="12"/>
      <w:r w:rsidDel="00000000" w:rsidR="00000000" w:rsidRPr="00000000">
        <w:rPr>
          <w:rtl w:val="0"/>
        </w:rPr>
        <w:t xml:space="preserve">CU3b - Usuario cancela: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5b.</w:t>
        <w:tab/>
        <w:t xml:space="preserve">El usuario selecciona “Cancelar”.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6b.</w:t>
        <w:tab/>
        <w:t xml:space="preserve">El sistema recarga la página listar sin realizar cambios.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2448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Liberation Sans"/>
  <w:font w:name="Free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tabs>
        <w:tab w:val="center" w:leader="none" w:pos="4252"/>
        <w:tab w:val="right" w:leader="none" w:pos="8504"/>
      </w:tabs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3E">
    <w:pPr>
      <w:tabs>
        <w:tab w:val="center" w:leader="none" w:pos="4252"/>
        <w:tab w:val="right" w:leader="none" w:pos="8504"/>
      </w:tabs>
      <w:spacing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3F">
    <w:pPr>
      <w:tabs>
        <w:tab w:val="center" w:leader="none" w:pos="4252"/>
        <w:tab w:val="right" w:leader="none" w:pos="8504"/>
      </w:tabs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leader="none" w:pos="4252"/>
        <w:tab w:val="right" w:leader="none" w:pos="8504"/>
      </w:tabs>
      <w:spacing w:line="240" w:lineRule="auto"/>
      <w:jc w:val="righ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4472c4"/>
        <w:sz w:val="20"/>
        <w:szCs w:val="20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color w:val="4472c4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tabs>
        <w:tab w:val="center" w:leader="none" w:pos="4252"/>
        <w:tab w:val="right" w:leader="none" w:pos="8504"/>
      </w:tabs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42">
    <w:pPr>
      <w:tabs>
        <w:tab w:val="center" w:leader="none" w:pos="4252"/>
        <w:tab w:val="right" w:leader="none" w:pos="8504"/>
      </w:tabs>
      <w:spacing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43">
    <w:pPr>
      <w:tabs>
        <w:tab w:val="center" w:leader="none" w:pos="4252"/>
        <w:tab w:val="right" w:leader="none" w:pos="8504"/>
      </w:tabs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974563" cy="1151572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line="240" w:lineRule="auto"/>
      <w:ind w:left="4110.236220472441" w:hanging="283.4645669291342"/>
      <w:rPr>
        <w:b w:val="1"/>
        <w:color w:val="0065a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-361947</wp:posOffset>
          </wp:positionH>
          <wp:positionV relativeFrom="paragraph">
            <wp:posOffset>-333372</wp:posOffset>
          </wp:positionV>
          <wp:extent cx="1759842" cy="1028700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9842" cy="1028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B">
    <w:pPr>
      <w:ind w:left="4110.236220472441" w:firstLine="0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tabs>
        <w:tab w:val="center" w:leader="none" w:pos="4819"/>
        <w:tab w:val="right" w:leader="none" w:pos="9638"/>
      </w:tabs>
      <w:spacing w:line="240" w:lineRule="auto"/>
      <w:rPr>
        <w:rFonts w:ascii="FreeSans" w:cs="FreeSans" w:eastAsia="FreeSans" w:hAnsi="FreeSans"/>
        <w:b w:val="1"/>
        <w:color w:val="2a6099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color w:val="2a609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567" w:before="3969" w:line="240" w:lineRule="auto"/>
      <w:jc w:val="center"/>
    </w:pPr>
    <w:rPr>
      <w:rFonts w:ascii="Liberation Sans" w:cs="Liberation Sans" w:eastAsia="Liberation Sans" w:hAnsi="Liberation Sans"/>
      <w:b w:val="1"/>
      <w:smallCaps w:val="1"/>
      <w:color w:val="2a6099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color w:val="2a609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567" w:before="3969" w:line="240" w:lineRule="auto"/>
      <w:jc w:val="center"/>
    </w:pPr>
    <w:rPr>
      <w:rFonts w:ascii="Liberation Sans" w:cs="Liberation Sans" w:eastAsia="Liberation Sans" w:hAnsi="Liberation Sans"/>
      <w:b w:val="1"/>
      <w:smallCaps w:val="1"/>
      <w:color w:val="2a609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835" w:before="62" w:line="240" w:lineRule="auto"/>
      <w:jc w:val="center"/>
    </w:pPr>
    <w:rPr>
      <w:rFonts w:ascii="Liberation Sans" w:cs="Liberation Sans" w:eastAsia="Liberation Sans" w:hAnsi="Liberation Sans"/>
      <w:b w:val="1"/>
      <w:smallCaps w:val="1"/>
      <w:color w:val="999999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835" w:before="62" w:line="240" w:lineRule="auto"/>
      <w:jc w:val="center"/>
    </w:pPr>
    <w:rPr>
      <w:rFonts w:ascii="Liberation Sans" w:cs="Liberation Sans" w:eastAsia="Liberation Sans" w:hAnsi="Liberation Sans"/>
      <w:b w:val="1"/>
      <w:smallCaps w:val="1"/>
      <w:color w:val="999999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y7RflkK1/IvCxs3V69gKpG/CUA==">CgMxLjAyCGguZ2pkZ3hzMgloLjMwajB6bGwyCWguMWZvYjl0ZTIJaC4zem55c2g3MghoLnR5amN3dDIOaC5kYjc2cTkxbXBtc2cyDmguYXlkYTF2ZTJ5MTlrMg5oLmRxYmszNDZwcXVpOTIOaC5wcjAxdmlvYWFhdnQyDmguYXJrZnZta2N6Nmc2Mg5oLno1bG1obnhwYjZoNTIOaC51Njd0djN3dDFodzMyDmgub21zMGEwbHBtMXhuOAByITFXeVR0aEl0VEh5aVNKc1huZk5tcmd0a0NhOUhtWUx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