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69C" w:rsidRPr="0097269C" w:rsidRDefault="0097269C" w:rsidP="0097269C">
      <w:pPr>
        <w:spacing w:beforeLines="1" w:afterLines="1"/>
        <w:rPr>
          <w:rFonts w:ascii="Times" w:hAnsi="Times" w:cs="Times New Roman"/>
          <w:sz w:val="20"/>
          <w:szCs w:val="20"/>
        </w:rPr>
      </w:pPr>
      <w:bookmarkStart w:id="0" w:name="series_of_scans_being_collected_and_corr"/>
      <w:bookmarkEnd w:id="0"/>
      <w:r w:rsidRPr="0097269C">
        <w:rPr>
          <w:rFonts w:ascii="Times" w:hAnsi="Times" w:cs="Times New Roman"/>
          <w:b/>
          <w:sz w:val="20"/>
          <w:szCs w:val="20"/>
        </w:rPr>
        <w:t>Stimuli descriptions can be found in the next section</w:t>
      </w:r>
      <w:r w:rsidRPr="0097269C">
        <w:rPr>
          <w:rFonts w:ascii="Times" w:hAnsi="Times" w:cs="Times New Roman"/>
          <w:sz w:val="20"/>
          <w:szCs w:val="20"/>
        </w:rPr>
        <w:t xml:space="preserve"> </w:t>
      </w:r>
    </w:p>
    <w:tbl>
      <w:tblPr>
        <w:tblW w:w="0" w:type="auto"/>
        <w:tblCellSpacing w:w="15" w:type="dxa"/>
        <w:tblCellMar>
          <w:top w:w="15" w:type="dxa"/>
          <w:left w:w="15" w:type="dxa"/>
          <w:bottom w:w="15" w:type="dxa"/>
          <w:right w:w="15" w:type="dxa"/>
        </w:tblCellMar>
        <w:tblLook w:val="0000"/>
      </w:tblPr>
      <w:tblGrid>
        <w:gridCol w:w="1333"/>
        <w:gridCol w:w="2007"/>
        <w:gridCol w:w="813"/>
        <w:gridCol w:w="852"/>
        <w:gridCol w:w="1040"/>
        <w:gridCol w:w="2283"/>
      </w:tblGrid>
      <w:tr w:rsidR="0097269C" w:rsidRPr="0097269C" w:rsidTr="0097269C">
        <w:trPr>
          <w:tblCellSpacing w:w="15" w:type="dxa"/>
        </w:trPr>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Typical Order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Name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 of TRs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 of Acq.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Total Time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Stimuli</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Localizer</w:t>
            </w:r>
          </w:p>
        </w:tc>
        <w:tc>
          <w:tcPr>
            <w:tcW w:w="0" w:type="auto"/>
            <w:shd w:val="clear" w:color="auto" w:fill="auto"/>
            <w:vAlign w:val="center"/>
          </w:tcPr>
          <w:p w:rsidR="0097269C" w:rsidRPr="0097269C" w:rsidRDefault="0097269C" w:rsidP="0097269C">
            <w:pPr>
              <w:rPr>
                <w:rFonts w:ascii="Times" w:hAnsi="Times"/>
                <w:sz w:val="20"/>
                <w:szCs w:val="20"/>
              </w:rPr>
            </w:pP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none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2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MPRage</w:t>
            </w:r>
          </w:p>
        </w:tc>
        <w:tc>
          <w:tcPr>
            <w:tcW w:w="0" w:type="auto"/>
            <w:shd w:val="clear" w:color="auto" w:fill="auto"/>
            <w:vAlign w:val="center"/>
          </w:tcPr>
          <w:p w:rsidR="0097269C" w:rsidRPr="0097269C" w:rsidRDefault="0097269C" w:rsidP="0097269C">
            <w:pPr>
              <w:rPr>
                <w:rFonts w:ascii="Times" w:hAnsi="Times"/>
                <w:sz w:val="20"/>
                <w:szCs w:val="20"/>
              </w:rPr>
            </w:pP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5'51"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none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3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Ep2d_pace</w:t>
            </w:r>
          </w:p>
        </w:tc>
        <w:tc>
          <w:tcPr>
            <w:tcW w:w="0" w:type="auto"/>
            <w:shd w:val="clear" w:color="auto" w:fill="auto"/>
            <w:vAlign w:val="center"/>
          </w:tcPr>
          <w:p w:rsidR="0097269C" w:rsidRPr="0097269C" w:rsidRDefault="0097269C" w:rsidP="0097269C">
            <w:pPr>
              <w:rPr>
                <w:rFonts w:ascii="Times" w:hAnsi="Times"/>
                <w:sz w:val="20"/>
                <w:szCs w:val="20"/>
              </w:rPr>
            </w:pP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3"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none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4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Resting BOLD</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150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7'30"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none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5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BOLD sentences</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150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7'30" </w:t>
            </w:r>
          </w:p>
        </w:tc>
        <w:tc>
          <w:tcPr>
            <w:tcW w:w="0" w:type="auto"/>
            <w:shd w:val="clear" w:color="auto" w:fill="auto"/>
            <w:vAlign w:val="center"/>
          </w:tcPr>
          <w:p w:rsidR="0097269C" w:rsidRPr="0097269C" w:rsidRDefault="0097269C" w:rsidP="0097269C">
            <w:pPr>
              <w:rPr>
                <w:rFonts w:ascii="Times" w:hAnsi="Times"/>
                <w:sz w:val="20"/>
                <w:szCs w:val="20"/>
              </w:rPr>
            </w:pPr>
            <w:hyperlink r:id="rId5" w:history="1">
              <w:r w:rsidRPr="0097269C">
                <w:rPr>
                  <w:rFonts w:ascii="Times" w:hAnsi="Times"/>
                  <w:color w:val="0000FF"/>
                  <w:sz w:val="20"/>
                  <w:szCs w:val="20"/>
                  <w:u w:val="single"/>
                </w:rPr>
                <w:t>CMP .wav files</w:t>
              </w:r>
            </w:hyperlink>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6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BOLD sentences</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150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7'30" </w:t>
            </w:r>
          </w:p>
        </w:tc>
        <w:tc>
          <w:tcPr>
            <w:tcW w:w="0" w:type="auto"/>
            <w:shd w:val="clear" w:color="auto" w:fill="auto"/>
            <w:vAlign w:val="center"/>
          </w:tcPr>
          <w:p w:rsidR="0097269C" w:rsidRPr="0097269C" w:rsidRDefault="0097269C" w:rsidP="0097269C">
            <w:pPr>
              <w:rPr>
                <w:rFonts w:ascii="Times" w:hAnsi="Times"/>
                <w:sz w:val="20"/>
                <w:szCs w:val="20"/>
              </w:rPr>
            </w:pPr>
            <w:hyperlink r:id="rId6" w:history="1">
              <w:r w:rsidRPr="0097269C">
                <w:rPr>
                  <w:rFonts w:ascii="Times" w:hAnsi="Times"/>
                  <w:color w:val="0000FF"/>
                  <w:sz w:val="20"/>
                  <w:szCs w:val="20"/>
                  <w:u w:val="single"/>
                </w:rPr>
                <w:t>CMP .wav files</w:t>
              </w:r>
            </w:hyperlink>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7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BOLD response to light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120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6'00"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30s blocks of flashing light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8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Perfusion (Fairest)</w:t>
            </w:r>
          </w:p>
        </w:tc>
        <w:tc>
          <w:tcPr>
            <w:tcW w:w="0" w:type="auto"/>
            <w:shd w:val="clear" w:color="auto" w:fill="auto"/>
            <w:vAlign w:val="center"/>
          </w:tcPr>
          <w:p w:rsidR="0097269C" w:rsidRPr="0097269C" w:rsidRDefault="0097269C" w:rsidP="0097269C">
            <w:pPr>
              <w:rPr>
                <w:rFonts w:ascii="Times" w:hAnsi="Times"/>
                <w:sz w:val="20"/>
                <w:szCs w:val="20"/>
              </w:rPr>
            </w:pP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1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5'28"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none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9 &amp; 10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DTI 30dir</w:t>
            </w:r>
          </w:p>
        </w:tc>
        <w:tc>
          <w:tcPr>
            <w:tcW w:w="0" w:type="auto"/>
            <w:shd w:val="clear" w:color="auto" w:fill="auto"/>
            <w:vAlign w:val="center"/>
          </w:tcPr>
          <w:p w:rsidR="0097269C" w:rsidRPr="0097269C" w:rsidRDefault="0097269C" w:rsidP="0097269C">
            <w:pPr>
              <w:rPr>
                <w:rFonts w:ascii="Times" w:hAnsi="Times"/>
                <w:sz w:val="20"/>
                <w:szCs w:val="20"/>
              </w:rPr>
            </w:pP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2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9'36" </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 xml:space="preserve">none </w:t>
            </w:r>
          </w:p>
        </w:tc>
      </w:tr>
    </w:tbl>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b/>
          <w:sz w:val="20"/>
          <w:szCs w:val="20"/>
        </w:rPr>
        <w:t>Total: 53 mins</w:t>
      </w:r>
      <w:r w:rsidRPr="0097269C">
        <w:rPr>
          <w:rFonts w:ascii="Times" w:hAnsi="Times" w:cs="Times New Roman"/>
          <w:sz w:val="20"/>
          <w:szCs w:val="20"/>
        </w:rPr>
        <w:t xml:space="preserve"> </w:t>
      </w:r>
    </w:p>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VALUE=\"2-822\"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TITLE=\"Series of scans being collected and corresponding information\"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1" w:name="mprage"/>
      <w:r w:rsidRPr="0097269C">
        <w:rPr>
          <w:rFonts w:ascii="Times" w:hAnsi="Times"/>
          <w:b/>
          <w:sz w:val="36"/>
          <w:szCs w:val="20"/>
        </w:rPr>
        <w:t>MPRAGE</w:t>
      </w:r>
      <w:bookmarkEnd w:id="1"/>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b/>
          <w:sz w:val="20"/>
          <w:szCs w:val="20"/>
        </w:rPr>
        <w:t>Check technical specifics when I am at the scanner</w:t>
      </w:r>
      <w:r w:rsidRPr="0097269C">
        <w:rPr>
          <w:rFonts w:ascii="Times" w:hAnsi="Times" w:cs="Times New Roman"/>
          <w:sz w:val="20"/>
          <w:szCs w:val="20"/>
        </w:rPr>
        <w:t xml:space="preserve"> High-resolution MPRAGE (magnetization prepared rapid gradient echo) data were acquired as a single image during a 5:51 T1-weighted anatomical scan (160 axial slices with 1.0 mm isotropic voxels; TR = 1620 msec, TE=3.87 msec; TI = 950 msec; flip angle 15°). </w:t>
      </w:r>
    </w:p>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VALUE=\"823-1157\"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TITLE=\"MPRAGE\"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2" w:name="resting_bold"/>
      <w:r w:rsidRPr="0097269C">
        <w:rPr>
          <w:rFonts w:ascii="Times" w:hAnsi="Times"/>
          <w:b/>
          <w:sz w:val="36"/>
          <w:szCs w:val="20"/>
        </w:rPr>
        <w:t>Resting BOLD</w:t>
      </w:r>
      <w:bookmarkEnd w:id="2"/>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3mm isotropic voxels. </w:t>
      </w:r>
      <w:r w:rsidRPr="0097269C">
        <w:rPr>
          <w:rFonts w:ascii="Times" w:hAnsi="Times" w:cs="Times New Roman"/>
          <w:b/>
          <w:sz w:val="20"/>
          <w:szCs w:val="20"/>
        </w:rPr>
        <w:t>Get technical specifics when I am at the scanner</w:t>
      </w:r>
      <w:r w:rsidRPr="0097269C">
        <w:rPr>
          <w:rFonts w:ascii="Times" w:hAnsi="Times" w:cs="Times New Roman"/>
          <w:sz w:val="20"/>
          <w:szCs w:val="20"/>
        </w:rPr>
        <w:t xml:space="preserve"> </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The room lights remain off during this portion of the scan. </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The researcher gives these standardized instructions to the subject: "There will now be a 7 minute scan. During this time please rest quietly with your eyes closed but do not fall asleep. Try and remain still." </w:t>
      </w:r>
    </w:p>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VALUE=\"1158-1531\"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TITLE=\"Resting BOLD\"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3" w:name="bold_responses_to_auditory_sentence_comp"/>
      <w:r w:rsidRPr="0097269C">
        <w:rPr>
          <w:rFonts w:ascii="Times" w:hAnsi="Times"/>
          <w:b/>
          <w:sz w:val="36"/>
          <w:szCs w:val="20"/>
        </w:rPr>
        <w:t>BOLD responses to auditory sentence comprehension</w:t>
      </w:r>
      <w:bookmarkEnd w:id="3"/>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b/>
          <w:sz w:val="20"/>
          <w:szCs w:val="20"/>
        </w:rPr>
        <w:t>check that these parameters are correct</w:t>
      </w:r>
      <w:r w:rsidRPr="0097269C">
        <w:rPr>
          <w:rFonts w:ascii="Times" w:hAnsi="Times" w:cs="Times New Roman"/>
          <w:sz w:val="20"/>
          <w:szCs w:val="20"/>
        </w:rPr>
        <w:t xml:space="preserve"> Echoplanar data were acquired in 45 axial slices with 3 mm isotropic voxels in an interleaved fashion with 64 × 64 in-plane resolution, field of view=192mm, repetition time [TR]=3000 ms, echo time [TE]=30 ms, flip angle 90°, and 64 base resolution. The first 6 seconds of each scan consisted of “dummy” gradient and radio frequency pulses to allow for steady state magnetization during which no stimuli were presented and no fMRI data collected. Two scans, each with 150 TRs, were collected. </w:t>
      </w:r>
    </w:p>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VALUE=\"1532-2137\"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TITLE=\"BOLD responses to auditory sentence comprehension\"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4" w:name="launching_the_eprime_experiment"/>
      <w:r w:rsidRPr="0097269C">
        <w:rPr>
          <w:rFonts w:ascii="Times" w:hAnsi="Times"/>
          <w:b/>
          <w:sz w:val="36"/>
          <w:szCs w:val="20"/>
        </w:rPr>
        <w:t>Launching the Eprime experiment</w:t>
      </w:r>
      <w:bookmarkEnd w:id="4"/>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Use the Dell Lab laptop (logged in as iron) to run the experiment from /MyDocuments/CMP2_v2_fMRI</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 xml:space="preserve">Determine the sequence of blocks for the experiment (These are saved as .txt files under CMP2_v2_fMRI/Seqs) </w:t>
      </w:r>
    </w:p>
    <w:p w:rsidR="0097269C" w:rsidRPr="0097269C" w:rsidRDefault="0097269C" w:rsidP="0097269C">
      <w:pPr>
        <w:numPr>
          <w:ilvl w:val="1"/>
          <w:numId w:val="1"/>
        </w:numPr>
        <w:spacing w:beforeLines="1" w:afterLines="1"/>
        <w:rPr>
          <w:rFonts w:ascii="Times" w:hAnsi="Times"/>
          <w:sz w:val="20"/>
          <w:szCs w:val="20"/>
        </w:rPr>
      </w:pPr>
      <w:r w:rsidRPr="0097269C">
        <w:rPr>
          <w:rFonts w:ascii="Times" w:hAnsi="Times"/>
          <w:sz w:val="20"/>
          <w:szCs w:val="20"/>
        </w:rPr>
        <w:t>Sequence 1 = White Noise - Reverse Sentences - Sentences</w:t>
      </w:r>
    </w:p>
    <w:p w:rsidR="0097269C" w:rsidRPr="0097269C" w:rsidRDefault="0097269C" w:rsidP="0097269C">
      <w:pPr>
        <w:numPr>
          <w:ilvl w:val="1"/>
          <w:numId w:val="1"/>
        </w:numPr>
        <w:spacing w:beforeLines="1" w:afterLines="1"/>
        <w:rPr>
          <w:rFonts w:ascii="Times" w:hAnsi="Times"/>
          <w:sz w:val="20"/>
          <w:szCs w:val="20"/>
        </w:rPr>
      </w:pPr>
      <w:r w:rsidRPr="0097269C">
        <w:rPr>
          <w:rFonts w:ascii="Times" w:hAnsi="Times"/>
          <w:sz w:val="20"/>
          <w:szCs w:val="20"/>
        </w:rPr>
        <w:t>Sequence 2 = Reverse Sentences - Sentences - White Noise</w:t>
      </w:r>
    </w:p>
    <w:p w:rsidR="0097269C" w:rsidRPr="0097269C" w:rsidRDefault="0097269C" w:rsidP="0097269C">
      <w:pPr>
        <w:numPr>
          <w:ilvl w:val="1"/>
          <w:numId w:val="1"/>
        </w:numPr>
        <w:spacing w:beforeLines="1" w:afterLines="1"/>
        <w:rPr>
          <w:rFonts w:ascii="Times" w:hAnsi="Times"/>
          <w:sz w:val="20"/>
          <w:szCs w:val="20"/>
        </w:rPr>
      </w:pPr>
      <w:r w:rsidRPr="0097269C">
        <w:rPr>
          <w:rFonts w:ascii="Times" w:hAnsi="Times"/>
          <w:sz w:val="20"/>
          <w:szCs w:val="20"/>
        </w:rPr>
        <w:t>Sequence 3 = Sentences - White Noise - Reverse Sentences</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In the folder "Shortcut to Shared Experiments/CMP2_v2_fMRI", open the CMP_v2_fMRI Eprime script.</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 xml:space="preserve">Under "List 1", go to "Property Pages" and select the proper "Seq" file for the experiment. </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Start the experiment in order to check the volume is set appropriately. (Adjust volume settings on the laptop and on the audio output to the scanner headphones)</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Remind the subject of the following instructions: Push any button on the response pad when you hear white noise, when you hear the first reverse sentence in the block, or when you hear a forward sentence that is not plausible.</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When the subject is ready, run the experiment and enter the subject and session number (1). Press the space bar to begin running the experiment, and inform the tech to begin the scan.</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The scan consists of total of 15 30sec blocks; in the Sentences and Reverse Sentences conditions, the 30sec block contains 10 3sec stimuli</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When the experiment has finished, ask the subject if it went well and they heard the stimuli and knew what to do. Then proceed with the 2nd scan by pressing the space bar. The 2nd run is also 15 30sec blocks in the same sequence, but the order of presentation of individual stimuli is randomly set.</w:t>
      </w:r>
    </w:p>
    <w:p w:rsidR="0097269C" w:rsidRPr="0097269C" w:rsidRDefault="0097269C" w:rsidP="0097269C">
      <w:pPr>
        <w:numPr>
          <w:ilvl w:val="0"/>
          <w:numId w:val="1"/>
        </w:numPr>
        <w:spacing w:beforeLines="1" w:afterLines="1"/>
        <w:rPr>
          <w:rFonts w:ascii="Times" w:hAnsi="Times"/>
          <w:sz w:val="20"/>
          <w:szCs w:val="20"/>
        </w:rPr>
      </w:pPr>
      <w:r w:rsidRPr="0097269C">
        <w:rPr>
          <w:rFonts w:ascii="Times" w:hAnsi="Times"/>
          <w:sz w:val="20"/>
          <w:szCs w:val="20"/>
        </w:rPr>
        <w:t>The data is recorded in a .txt file in the CMP2_v2_fMRI folder, called "CMP_v2_fMRI-[subject #]-[session #]" and contains the subject's response for each trial, to be imported into Excel.</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b/>
          <w:sz w:val="20"/>
          <w:szCs w:val="20"/>
        </w:rPr>
        <w:t>Describe the headphone hardware used.</w:t>
      </w:r>
      <w:r w:rsidRPr="0097269C">
        <w:rPr>
          <w:rFonts w:ascii="Times" w:hAnsi="Times" w:cs="Times New Roman"/>
          <w:sz w:val="20"/>
          <w:szCs w:val="20"/>
        </w:rPr>
        <w:t xml:space="preserve"> </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b/>
          <w:sz w:val="20"/>
          <w:szCs w:val="20"/>
        </w:rPr>
        <w:t>Stimuli</w:t>
      </w:r>
      <w:r w:rsidRPr="0097269C">
        <w:rPr>
          <w:rFonts w:ascii="Times" w:hAnsi="Times" w:cs="Times New Roman"/>
          <w:sz w:val="20"/>
          <w:szCs w:val="20"/>
        </w:rPr>
        <w:t xml:space="preserve"> </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Each stimulus sentence is constructed as: "The [noun] is [adjective]." </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The stimulus sentences were recorded using Microsoft Sound Recorder v 5.1 (PCM 22.06KHz, 16 bit, mono). All sentences were spoken by the same female voice. We used WavePad v.3.05 (NCH Swift Sound) to normalize each stimulus to the maximum auditory level and apply auto-spectral subtraction to voice. Fifty control stimuli were created by recording sentences played in reverse. In addition, the white noise stimulus was created with this software. </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The sentences were initially assigned to one of three modal categories (auditory, tactile, visual) but they are collapsed into a single "Sentences" group for this study. </w:t>
      </w:r>
    </w:p>
    <w:p w:rsidR="0097269C" w:rsidRPr="0097269C" w:rsidRDefault="0097269C" w:rsidP="0097269C">
      <w:pPr>
        <w:spacing w:beforeLines="1" w:afterLines="1"/>
        <w:outlineLvl w:val="3"/>
        <w:rPr>
          <w:rFonts w:ascii="Times" w:hAnsi="Times"/>
          <w:b/>
          <w:szCs w:val="20"/>
        </w:rPr>
      </w:pPr>
      <w:bookmarkStart w:id="5" w:name="example_stimuli"/>
      <w:r w:rsidRPr="0097269C">
        <w:rPr>
          <w:rFonts w:ascii="Times" w:hAnsi="Times"/>
          <w:b/>
          <w:szCs w:val="20"/>
        </w:rPr>
        <w:t>Example stimuli</w:t>
      </w:r>
      <w:bookmarkEnd w:id="5"/>
    </w:p>
    <w:tbl>
      <w:tblPr>
        <w:tblW w:w="0" w:type="auto"/>
        <w:tblCellSpacing w:w="15" w:type="dxa"/>
        <w:tblCellMar>
          <w:top w:w="15" w:type="dxa"/>
          <w:left w:w="15" w:type="dxa"/>
          <w:bottom w:w="15" w:type="dxa"/>
          <w:right w:w="15" w:type="dxa"/>
        </w:tblCellMar>
        <w:tblLook w:val="0000"/>
      </w:tblPr>
      <w:tblGrid>
        <w:gridCol w:w="594"/>
        <w:gridCol w:w="901"/>
        <w:gridCol w:w="1013"/>
        <w:gridCol w:w="768"/>
        <w:gridCol w:w="901"/>
        <w:gridCol w:w="1013"/>
        <w:gridCol w:w="613"/>
        <w:gridCol w:w="901"/>
        <w:gridCol w:w="1028"/>
      </w:tblGrid>
      <w:tr w:rsidR="0097269C" w:rsidRPr="0097269C" w:rsidTr="0097269C">
        <w:trPr>
          <w:tblCellSpacing w:w="15" w:type="dxa"/>
        </w:trPr>
        <w:tc>
          <w:tcPr>
            <w:tcW w:w="0" w:type="auto"/>
            <w:gridSpan w:val="3"/>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Auditory </w:t>
            </w:r>
          </w:p>
        </w:tc>
        <w:tc>
          <w:tcPr>
            <w:tcW w:w="0" w:type="auto"/>
            <w:gridSpan w:val="3"/>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Tactile </w:t>
            </w:r>
          </w:p>
        </w:tc>
        <w:tc>
          <w:tcPr>
            <w:tcW w:w="0" w:type="auto"/>
            <w:gridSpan w:val="3"/>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Visual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Noun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Adjective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True/False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Noun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Adjective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True/False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Noun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Adjective </w:t>
            </w:r>
          </w:p>
        </w:tc>
        <w:tc>
          <w:tcPr>
            <w:tcW w:w="0" w:type="auto"/>
            <w:shd w:val="clear" w:color="auto" w:fill="auto"/>
            <w:vAlign w:val="center"/>
          </w:tcPr>
          <w:p w:rsidR="0097269C" w:rsidRPr="0097269C" w:rsidRDefault="0097269C" w:rsidP="0097269C">
            <w:pPr>
              <w:jc w:val="center"/>
              <w:rPr>
                <w:rFonts w:ascii="Times" w:hAnsi="Times"/>
                <w:b/>
                <w:sz w:val="20"/>
                <w:szCs w:val="20"/>
              </w:rPr>
            </w:pPr>
            <w:r w:rsidRPr="0097269C">
              <w:rPr>
                <w:rFonts w:ascii="Times" w:hAnsi="Times"/>
                <w:b/>
                <w:sz w:val="20"/>
                <w:szCs w:val="20"/>
              </w:rPr>
              <w:t xml:space="preserve">True/False </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baby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crying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coffee</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hot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chain</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locked</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alarm</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blaring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elephant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leathery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door</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cracked</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bush</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rustling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frog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bumpy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hall</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dim</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phone</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storming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bat</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misty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tree</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cloudy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w:t>
            </w:r>
          </w:p>
        </w:tc>
      </w:tr>
      <w:tr w:rsidR="0097269C" w:rsidRPr="0097269C" w:rsidTr="0097269C">
        <w:trPr>
          <w:tblCellSpacing w:w="15" w:type="dxa"/>
        </w:trPr>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piano</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drilling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pig</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stringy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broom</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dreary</w:t>
            </w:r>
          </w:p>
        </w:tc>
        <w:tc>
          <w:tcPr>
            <w:tcW w:w="0" w:type="auto"/>
            <w:shd w:val="clear" w:color="auto" w:fill="auto"/>
            <w:vAlign w:val="center"/>
          </w:tcPr>
          <w:p w:rsidR="0097269C" w:rsidRPr="0097269C" w:rsidRDefault="0097269C" w:rsidP="0097269C">
            <w:pPr>
              <w:rPr>
                <w:rFonts w:ascii="Times" w:hAnsi="Times"/>
                <w:sz w:val="20"/>
                <w:szCs w:val="20"/>
              </w:rPr>
            </w:pPr>
            <w:r w:rsidRPr="0097269C">
              <w:rPr>
                <w:rFonts w:ascii="Times" w:hAnsi="Times"/>
                <w:sz w:val="20"/>
                <w:szCs w:val="20"/>
              </w:rPr>
              <w:t>F</w:t>
            </w:r>
          </w:p>
        </w:tc>
      </w:tr>
    </w:tbl>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VALUE=\"2138-5176\"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TITLE=\"Launching the Eprime experiment\"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6" w:name="bold_response_to_light"/>
      <w:r w:rsidRPr="0097269C">
        <w:rPr>
          <w:rFonts w:ascii="Times" w:hAnsi="Times"/>
          <w:b/>
          <w:sz w:val="36"/>
          <w:szCs w:val="20"/>
        </w:rPr>
        <w:t>BOLD response to light</w:t>
      </w:r>
      <w:bookmarkEnd w:id="6"/>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Scanning conducted on and before December 2009 used the Epson 8100 3-LCD projector for light stimulation, with a screen luminance of XX. Scanning conducted on and after March 2010 used the </w:t>
      </w:r>
      <w:hyperlink r:id="rId9" w:history="1">
        <w:r w:rsidRPr="0097269C">
          <w:rPr>
            <w:rFonts w:ascii="Times" w:hAnsi="Times" w:cs="Times New Roman"/>
            <w:color w:val="0000FF"/>
            <w:sz w:val="20"/>
            <w:szCs w:val="20"/>
            <w:u w:val="single"/>
          </w:rPr>
          <w:t>Sanyo plc-xt35</w:t>
        </w:r>
      </w:hyperlink>
      <w:r w:rsidRPr="0097269C">
        <w:rPr>
          <w:rFonts w:ascii="Times" w:hAnsi="Times" w:cs="Times New Roman"/>
          <w:sz w:val="20"/>
          <w:szCs w:val="20"/>
        </w:rPr>
        <w:t xml:space="preserve">. </w:t>
      </w:r>
    </w:p>
    <w:p w:rsidR="0097269C" w:rsidRPr="0097269C" w:rsidRDefault="0097269C" w:rsidP="0097269C">
      <w:pPr>
        <w:numPr>
          <w:ilvl w:val="0"/>
          <w:numId w:val="2"/>
        </w:numPr>
        <w:spacing w:beforeLines="1" w:afterLines="1"/>
        <w:rPr>
          <w:rFonts w:ascii="Times" w:hAnsi="Times"/>
          <w:sz w:val="20"/>
          <w:szCs w:val="20"/>
        </w:rPr>
      </w:pPr>
      <w:r w:rsidRPr="0097269C">
        <w:rPr>
          <w:rFonts w:ascii="Times" w:hAnsi="Times"/>
          <w:sz w:val="20"/>
          <w:szCs w:val="20"/>
        </w:rPr>
        <w:t xml:space="preserve">The scanning room should already be prepared as detailed above, and the cover to the projector is removed </w:t>
      </w:r>
    </w:p>
    <w:p w:rsidR="0097269C" w:rsidRPr="0097269C" w:rsidRDefault="0097269C" w:rsidP="0097269C">
      <w:pPr>
        <w:numPr>
          <w:ilvl w:val="0"/>
          <w:numId w:val="2"/>
        </w:numPr>
        <w:spacing w:beforeLines="1" w:afterLines="1"/>
        <w:rPr>
          <w:rFonts w:ascii="Times" w:hAnsi="Times"/>
          <w:sz w:val="20"/>
          <w:szCs w:val="20"/>
        </w:rPr>
      </w:pPr>
      <w:r w:rsidRPr="0097269C">
        <w:rPr>
          <w:rFonts w:ascii="Times" w:hAnsi="Times"/>
          <w:sz w:val="20"/>
          <w:szCs w:val="20"/>
        </w:rPr>
        <w:t>Instruct the subject to now stay awake with eyes open and watch the screen for the duration of the scan.</w:t>
      </w:r>
    </w:p>
    <w:p w:rsidR="0097269C" w:rsidRPr="0097269C" w:rsidRDefault="0097269C" w:rsidP="0097269C">
      <w:pPr>
        <w:numPr>
          <w:ilvl w:val="0"/>
          <w:numId w:val="2"/>
        </w:numPr>
        <w:spacing w:beforeLines="1" w:afterLines="1"/>
        <w:rPr>
          <w:rFonts w:ascii="Times" w:hAnsi="Times"/>
          <w:sz w:val="20"/>
          <w:szCs w:val="20"/>
        </w:rPr>
      </w:pPr>
      <w:r w:rsidRPr="0097269C">
        <w:rPr>
          <w:rFonts w:ascii="Times" w:hAnsi="Times"/>
          <w:sz w:val="20"/>
          <w:szCs w:val="20"/>
        </w:rPr>
        <w:t>Launching the Flashing Light Stimuli in Eprime</w:t>
      </w:r>
    </w:p>
    <w:p w:rsidR="0097269C" w:rsidRPr="0097269C" w:rsidRDefault="0097269C" w:rsidP="0097269C">
      <w:pPr>
        <w:numPr>
          <w:ilvl w:val="1"/>
          <w:numId w:val="2"/>
        </w:numPr>
        <w:spacing w:beforeLines="1" w:afterLines="1"/>
        <w:rPr>
          <w:rFonts w:ascii="Times" w:hAnsi="Times"/>
          <w:sz w:val="20"/>
          <w:szCs w:val="20"/>
        </w:rPr>
      </w:pPr>
      <w:r w:rsidRPr="0097269C">
        <w:rPr>
          <w:rFonts w:ascii="Times" w:hAnsi="Times"/>
          <w:sz w:val="20"/>
          <w:szCs w:val="20"/>
        </w:rPr>
        <w:t>In the "MyDocuments/CMP2_v2_fMRI/Contrast Flash" folder, open the "Contrast" Eprime script.</w:t>
      </w:r>
    </w:p>
    <w:p w:rsidR="0097269C" w:rsidRPr="0097269C" w:rsidRDefault="0097269C" w:rsidP="0097269C">
      <w:pPr>
        <w:numPr>
          <w:ilvl w:val="1"/>
          <w:numId w:val="2"/>
        </w:numPr>
        <w:spacing w:beforeLines="1" w:afterLines="1"/>
        <w:rPr>
          <w:rFonts w:ascii="Times" w:hAnsi="Times"/>
          <w:sz w:val="20"/>
          <w:szCs w:val="20"/>
        </w:rPr>
      </w:pPr>
      <w:r w:rsidRPr="0097269C">
        <w:rPr>
          <w:rFonts w:ascii="Times" w:hAnsi="Times"/>
          <w:sz w:val="20"/>
          <w:szCs w:val="20"/>
        </w:rPr>
        <w:t>When the subject is ready, run the experiment and enter Subject and Session number. Press the space bar to begin running the experiment, and inform the tech to begin the scan.</w:t>
      </w:r>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sz w:val="20"/>
          <w:szCs w:val="20"/>
        </w:rPr>
        <w:t xml:space="preserve">- The scan consists of 12 30sec blocks (starting with flashing light and alternating with darkness). </w:t>
      </w:r>
    </w:p>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VALUE=\"5177-6157\"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TITLE=\"BOLD response to light\"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7" w:name="asl_perfusion_imaging"/>
      <w:r w:rsidRPr="0097269C">
        <w:rPr>
          <w:rFonts w:ascii="Times" w:hAnsi="Times"/>
          <w:b/>
          <w:sz w:val="36"/>
          <w:szCs w:val="20"/>
        </w:rPr>
        <w:t>ASL Perfusion imaging</w:t>
      </w:r>
      <w:bookmarkEnd w:id="7"/>
    </w:p>
    <w:p w:rsidR="0097269C" w:rsidRPr="0097269C" w:rsidRDefault="0097269C" w:rsidP="0097269C">
      <w:pPr>
        <w:spacing w:beforeLines="1" w:afterLines="1"/>
        <w:rPr>
          <w:rFonts w:ascii="Times" w:hAnsi="Times" w:cs="Times New Roman"/>
          <w:sz w:val="20"/>
          <w:szCs w:val="20"/>
        </w:rPr>
      </w:pPr>
      <w:r w:rsidRPr="0097269C">
        <w:rPr>
          <w:rFonts w:ascii="Times" w:hAnsi="Times" w:cs="Times New Roman"/>
          <w:b/>
          <w:sz w:val="20"/>
          <w:szCs w:val="20"/>
        </w:rPr>
        <w:t>Check with JJ that the correct perfusion scan protocol is uploaded</w:t>
      </w:r>
      <w:r w:rsidRPr="0097269C">
        <w:rPr>
          <w:rFonts w:ascii="Times" w:hAnsi="Times" w:cs="Times New Roman"/>
          <w:sz w:val="20"/>
          <w:szCs w:val="20"/>
        </w:rPr>
        <w:t xml:space="preserve"> </w:t>
      </w:r>
    </w:p>
    <w:p w:rsidR="0097269C" w:rsidRPr="0097269C" w:rsidRDefault="0097269C" w:rsidP="0097269C">
      <w:pPr>
        <w:numPr>
          <w:ilvl w:val="0"/>
          <w:numId w:val="3"/>
        </w:numPr>
        <w:spacing w:beforeLines="1" w:afterLines="1"/>
        <w:rPr>
          <w:rFonts w:ascii="Times" w:hAnsi="Times"/>
          <w:sz w:val="20"/>
          <w:szCs w:val="20"/>
        </w:rPr>
      </w:pPr>
      <w:r w:rsidRPr="0097269C">
        <w:rPr>
          <w:rFonts w:ascii="Times" w:hAnsi="Times"/>
          <w:sz w:val="20"/>
          <w:szCs w:val="20"/>
        </w:rPr>
        <w:t>Before the perfusion scan, enter the scanning room and turn off the projector to maintain darkness. Instruct the subject to rest with his eyes closed.</w:t>
      </w:r>
    </w:p>
    <w:p w:rsidR="0097269C" w:rsidRPr="0097269C" w:rsidRDefault="0097269C" w:rsidP="0097269C">
      <w:pPr>
        <w:numPr>
          <w:ilvl w:val="0"/>
          <w:numId w:val="3"/>
        </w:numPr>
        <w:spacing w:beforeLines="1" w:afterLines="1"/>
        <w:rPr>
          <w:rFonts w:ascii="Times" w:hAnsi="Times"/>
          <w:sz w:val="20"/>
          <w:szCs w:val="20"/>
        </w:rPr>
      </w:pPr>
      <w:r w:rsidRPr="0097269C">
        <w:rPr>
          <w:rFonts w:ascii="Times" w:hAnsi="Times"/>
          <w:sz w:val="20"/>
          <w:szCs w:val="20"/>
        </w:rPr>
        <w:t>Arterial spin-labeling was carried out using a variation of the flow-sensitive alternating inversion recovery (FAIR) technique with saturation pulses to define the tagging bolus duration (Wong EC, Magn Reson Med 39: 702-708). A single 8:08 scan was obtained (TR = 4000 msec, TE = 17 msec, TI1/TI2 = 700/1900 msec, FOV = 220 mm, in-plane matrix size = 64 ×64, 20 slices, 4mm thickness, 1mm gap, 120 repetitions, flip angle 90°). ASL signals were generated by surround subtraction of the label and control images, followed by conversion to absolute cerebral blood flow images (ml/100g/min) based on a single compartment PASL perfusion model assuming a blood T1 of 1.5s at 3T (Wang J, Magn Reson Med 48: 242-254).</w:t>
      </w:r>
    </w:p>
    <w:p w:rsidR="0097269C" w:rsidRPr="0097269C" w:rsidRDefault="0097269C" w:rsidP="0097269C">
      <w:pPr>
        <w:pBdr>
          <w:bottom w:val="single" w:sz="6" w:space="1" w:color="auto"/>
        </w:pBdr>
        <w:spacing w:beforeLines="1" w:afterLines="1"/>
        <w:jc w:val="center"/>
        <w:rPr>
          <w:rFonts w:ascii="Arial" w:hAnsi="Arial"/>
          <w:vanish/>
          <w:sz w:val="16"/>
          <w:szCs w:val="16"/>
        </w:rPr>
      </w:pPr>
      <w:r w:rsidRPr="0097269C">
        <w:rPr>
          <w:rFonts w:ascii="Arial" w:hAnsi="Arial"/>
          <w:vanish/>
          <w:sz w:val="16"/>
          <w:szCs w:val="16"/>
        </w:rPr>
        <w:t>Top of Form</w:t>
      </w:r>
    </w:p>
    <w:p w:rsidR="0097269C" w:rsidRPr="0097269C" w:rsidRDefault="0097269C" w:rsidP="0097269C">
      <w:pPr>
        <w:rPr>
          <w:rFonts w:ascii="Times" w:hAnsi="Times"/>
          <w:sz w:val="20"/>
          <w:szCs w:val="20"/>
        </w:rPr>
      </w:pP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NAME=\"do\" VALUE=\"edit\"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NAME=\"lines\" VALUE=\"6158-7136\"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NAME=\"rev\" VALUE=\"1272321005\" TYPE=\"hidden\"&gt;"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787400" cy="241300"/>
            <wp:effectExtent l="2540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787400" cy="2413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r w:rsidRPr="0097269C">
        <w:rPr>
          <w:rFonts w:ascii="Times" w:hAnsi="Times"/>
          <w:sz w:val="20"/>
          <w:szCs w:val="20"/>
        </w:rPr>
        <w:fldChar w:fldCharType="begin"/>
      </w:r>
      <w:r w:rsidRPr="0097269C">
        <w:rPr>
          <w:rFonts w:ascii="Times" w:hAnsi="Times"/>
          <w:sz w:val="20"/>
          <w:szCs w:val="20"/>
        </w:rPr>
        <w:instrText xml:space="preserve"> </w:instrText>
      </w:r>
      <w:r w:rsidRPr="0097269C">
        <w:rPr>
          <w:rFonts w:ascii="Times" w:hAnsi="Times"/>
          <w:sz w:val="20"/>
          <w:szCs w:val="20"/>
        </w:rPr>
        <w:fldChar w:fldCharType="begin"/>
      </w:r>
      <w:r w:rsidRPr="0097269C">
        <w:rPr>
          <w:rFonts w:ascii="Times" w:hAnsi="Times"/>
          <w:sz w:val="20"/>
          <w:szCs w:val="20"/>
        </w:rPr>
        <w:instrText xml:space="preserve"> PRIVATE "&lt;INPUT VALUE=\"Edit\" TITLE=\"ASL Perfusion imaging\" TYPE=\"submit\"&gt;" </w:instrText>
      </w:r>
      <w:r w:rsidRPr="0097269C">
        <w:rPr>
          <w:rFonts w:ascii="Times" w:hAnsi="Times"/>
          <w:sz w:val="20"/>
          <w:szCs w:val="20"/>
        </w:rPr>
        <w:fldChar w:fldCharType="separate"/>
      </w:r>
      <w:r w:rsidRPr="0097269C">
        <w:rPr>
          <w:rFonts w:ascii="Times" w:hAnsi="Times"/>
          <w:sz w:val="20"/>
          <w:szCs w:val="20"/>
        </w:rPr>
        <w:fldChar w:fldCharType="end"/>
      </w:r>
      <w:r w:rsidRPr="0097269C">
        <w:rPr>
          <w:rFonts w:ascii="Times" w:hAnsi="Times"/>
          <w:sz w:val="20"/>
          <w:szCs w:val="20"/>
        </w:rPr>
        <w:instrText xml:space="preserve">MACROBUTTON HTMLDirect </w:instrText>
      </w:r>
      <w:r>
        <w:rPr>
          <w:rFonts w:ascii="Times" w:hAnsi="Times"/>
          <w:noProof/>
          <w:sz w:val="20"/>
          <w:szCs w:val="20"/>
        </w:rPr>
        <w:drawing>
          <wp:inline distT="0" distB="0" distL="0" distR="0">
            <wp:extent cx="876300" cy="279400"/>
            <wp:effectExtent l="2540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876300" cy="279400"/>
                    </a:xfrm>
                    <a:prstGeom prst="rect">
                      <a:avLst/>
                    </a:prstGeom>
                    <a:noFill/>
                    <a:ln w="9525">
                      <a:noFill/>
                      <a:miter lim="800000"/>
                      <a:headEnd/>
                      <a:tailEnd/>
                    </a:ln>
                  </pic:spPr>
                </pic:pic>
              </a:graphicData>
            </a:graphic>
          </wp:inline>
        </w:drawing>
      </w:r>
      <w:r w:rsidRPr="0097269C">
        <w:rPr>
          <w:rFonts w:ascii="Times" w:hAnsi="Times"/>
          <w:sz w:val="20"/>
          <w:szCs w:val="20"/>
        </w:rPr>
        <w:fldChar w:fldCharType="end"/>
      </w:r>
      <w:r w:rsidRPr="0097269C">
        <w:rPr>
          <w:rFonts w:ascii="Times" w:hAnsi="Times"/>
          <w:sz w:val="20"/>
          <w:szCs w:val="20"/>
        </w:rPr>
        <w:t xml:space="preserve"> </w:t>
      </w:r>
    </w:p>
    <w:p w:rsidR="0097269C" w:rsidRPr="0097269C" w:rsidRDefault="0097269C" w:rsidP="0097269C">
      <w:pPr>
        <w:pBdr>
          <w:top w:val="single" w:sz="6" w:space="1" w:color="auto"/>
        </w:pBdr>
        <w:spacing w:beforeLines="1" w:afterLines="1"/>
        <w:jc w:val="center"/>
        <w:rPr>
          <w:rFonts w:ascii="Arial" w:hAnsi="Arial"/>
          <w:vanish/>
          <w:sz w:val="16"/>
          <w:szCs w:val="16"/>
        </w:rPr>
      </w:pPr>
      <w:r w:rsidRPr="0097269C">
        <w:rPr>
          <w:rFonts w:ascii="Arial" w:hAnsi="Arial"/>
          <w:vanish/>
          <w:sz w:val="16"/>
          <w:szCs w:val="16"/>
        </w:rPr>
        <w:t>Bottom of Form</w:t>
      </w:r>
    </w:p>
    <w:p w:rsidR="0097269C" w:rsidRPr="0097269C" w:rsidRDefault="0097269C" w:rsidP="0097269C">
      <w:pPr>
        <w:spacing w:beforeLines="1" w:afterLines="1"/>
        <w:outlineLvl w:val="1"/>
        <w:rPr>
          <w:rFonts w:ascii="Times" w:hAnsi="Times"/>
          <w:b/>
          <w:sz w:val="36"/>
          <w:szCs w:val="20"/>
        </w:rPr>
      </w:pPr>
      <w:bookmarkStart w:id="8" w:name="dti"/>
      <w:r w:rsidRPr="0097269C">
        <w:rPr>
          <w:rFonts w:ascii="Times" w:hAnsi="Times"/>
          <w:b/>
          <w:sz w:val="36"/>
          <w:szCs w:val="20"/>
        </w:rPr>
        <w:t>DTI</w:t>
      </w:r>
      <w:bookmarkEnd w:id="8"/>
    </w:p>
    <w:p w:rsidR="0097269C" w:rsidRPr="0097269C" w:rsidRDefault="0097269C" w:rsidP="0097269C">
      <w:pPr>
        <w:numPr>
          <w:ilvl w:val="0"/>
          <w:numId w:val="4"/>
        </w:numPr>
        <w:spacing w:beforeLines="1" w:afterLines="1"/>
        <w:rPr>
          <w:rFonts w:ascii="Times" w:hAnsi="Times"/>
          <w:sz w:val="20"/>
          <w:szCs w:val="20"/>
        </w:rPr>
      </w:pPr>
      <w:r w:rsidRPr="0097269C">
        <w:rPr>
          <w:rFonts w:ascii="Times" w:hAnsi="Times"/>
          <w:sz w:val="20"/>
          <w:szCs w:val="20"/>
        </w:rPr>
        <w:t>Inform the subject that the last set of mages will be obtained. This scan has long periods of quietness which is normal.</w:t>
      </w:r>
    </w:p>
    <w:p w:rsidR="0097269C" w:rsidRPr="0097269C" w:rsidRDefault="0097269C" w:rsidP="0097269C">
      <w:pPr>
        <w:numPr>
          <w:ilvl w:val="0"/>
          <w:numId w:val="4"/>
        </w:numPr>
        <w:spacing w:beforeLines="1" w:afterLines="1"/>
        <w:rPr>
          <w:rFonts w:ascii="Times" w:hAnsi="Times"/>
          <w:sz w:val="20"/>
          <w:szCs w:val="20"/>
        </w:rPr>
      </w:pPr>
      <w:r w:rsidRPr="0097269C">
        <w:rPr>
          <w:rFonts w:ascii="Times" w:hAnsi="Times"/>
          <w:b/>
          <w:sz w:val="20"/>
          <w:szCs w:val="20"/>
        </w:rPr>
        <w:t>Definitely check this since we have switched to a new 30direction protocol</w:t>
      </w:r>
      <w:r w:rsidRPr="0097269C">
        <w:rPr>
          <w:rFonts w:ascii="Times" w:hAnsi="Times"/>
          <w:sz w:val="20"/>
          <w:szCs w:val="20"/>
        </w:rPr>
        <w:t xml:space="preserve"> Two, 4:31 diffusion-weighted image scans were obtained (FoV = 220 mm, matrix = 128 × 128, TR = 6300 msec, TE = 85 msec, 53 slices with thickness 2.1 mm, interleaved; a single b=0 volume followed by 30 b=1000 s/mm2 volumes at different gradient directions).</w:t>
      </w:r>
    </w:p>
    <w:p w:rsidR="003525F6" w:rsidRDefault="0097269C"/>
    <w:sectPr w:rsidR="003525F6" w:rsidSect="003525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158"/>
    <w:multiLevelType w:val="multilevel"/>
    <w:tmpl w:val="002E4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E7016"/>
    <w:multiLevelType w:val="multilevel"/>
    <w:tmpl w:val="51FA7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3924F1"/>
    <w:multiLevelType w:val="multilevel"/>
    <w:tmpl w:val="B3B2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5A682A"/>
    <w:multiLevelType w:val="multilevel"/>
    <w:tmpl w:val="B9A0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269C"/>
    <w:rsid w:val="0097269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F10"/>
  </w:style>
  <w:style w:type="paragraph" w:styleId="Heading2">
    <w:name w:val="heading 2"/>
    <w:basedOn w:val="Normal"/>
    <w:link w:val="Heading2Char"/>
    <w:uiPriority w:val="9"/>
    <w:rsid w:val="0097269C"/>
    <w:pPr>
      <w:spacing w:beforeLines="1" w:afterLines="1"/>
      <w:outlineLvl w:val="1"/>
    </w:pPr>
    <w:rPr>
      <w:rFonts w:ascii="Times" w:hAnsi="Times"/>
      <w:b/>
      <w:sz w:val="36"/>
      <w:szCs w:val="20"/>
    </w:rPr>
  </w:style>
  <w:style w:type="paragraph" w:styleId="Heading4">
    <w:name w:val="heading 4"/>
    <w:basedOn w:val="Normal"/>
    <w:link w:val="Heading4Char"/>
    <w:uiPriority w:val="9"/>
    <w:rsid w:val="0097269C"/>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97269C"/>
    <w:rPr>
      <w:rFonts w:ascii="Times" w:hAnsi="Times"/>
      <w:b/>
      <w:sz w:val="36"/>
      <w:szCs w:val="20"/>
    </w:rPr>
  </w:style>
  <w:style w:type="character" w:customStyle="1" w:styleId="Heading4Char">
    <w:name w:val="Heading 4 Char"/>
    <w:basedOn w:val="DefaultParagraphFont"/>
    <w:link w:val="Heading4"/>
    <w:uiPriority w:val="9"/>
    <w:rsid w:val="0097269C"/>
    <w:rPr>
      <w:rFonts w:ascii="Times" w:hAnsi="Times"/>
      <w:b/>
      <w:szCs w:val="20"/>
    </w:rPr>
  </w:style>
  <w:style w:type="paragraph" w:styleId="NormalWeb">
    <w:name w:val="Normal (Web)"/>
    <w:basedOn w:val="Normal"/>
    <w:uiPriority w:val="99"/>
    <w:rsid w:val="0097269C"/>
    <w:pPr>
      <w:spacing w:beforeLines="1" w:afterLines="1"/>
    </w:pPr>
    <w:rPr>
      <w:rFonts w:ascii="Times" w:hAnsi="Times" w:cs="Times New Roman"/>
      <w:sz w:val="20"/>
      <w:szCs w:val="20"/>
    </w:rPr>
  </w:style>
  <w:style w:type="character" w:styleId="Strong">
    <w:name w:val="Strong"/>
    <w:basedOn w:val="DefaultParagraphFont"/>
    <w:uiPriority w:val="22"/>
    <w:rsid w:val="0097269C"/>
    <w:rPr>
      <w:b/>
    </w:rPr>
  </w:style>
  <w:style w:type="character" w:styleId="Emphasis">
    <w:name w:val="Emphasis"/>
    <w:basedOn w:val="DefaultParagraphFont"/>
    <w:uiPriority w:val="20"/>
    <w:rsid w:val="0097269C"/>
    <w:rPr>
      <w:i/>
    </w:rPr>
  </w:style>
  <w:style w:type="character" w:styleId="Hyperlink">
    <w:name w:val="Hyperlink"/>
    <w:basedOn w:val="DefaultParagraphFont"/>
    <w:uiPriority w:val="99"/>
    <w:rsid w:val="0097269C"/>
    <w:rPr>
      <w:color w:val="0000FF"/>
      <w:u w:val="single"/>
    </w:rPr>
  </w:style>
  <w:style w:type="character" w:styleId="FollowedHyperlink">
    <w:name w:val="FollowedHyperlink"/>
    <w:basedOn w:val="DefaultParagraphFont"/>
    <w:uiPriority w:val="99"/>
    <w:rsid w:val="0097269C"/>
    <w:rPr>
      <w:color w:val="0000FF"/>
      <w:u w:val="single"/>
    </w:rPr>
  </w:style>
  <w:style w:type="paragraph" w:styleId="z-TopofForm">
    <w:name w:val="HTML Top of Form"/>
    <w:basedOn w:val="Normal"/>
    <w:next w:val="Normal"/>
    <w:link w:val="z-TopofFormChar"/>
    <w:hidden/>
    <w:uiPriority w:val="99"/>
    <w:semiHidden/>
    <w:unhideWhenUsed/>
    <w:rsid w:val="0097269C"/>
    <w:pPr>
      <w:pBdr>
        <w:bottom w:val="single" w:sz="6" w:space="1" w:color="auto"/>
      </w:pBdr>
      <w:spacing w:beforeLines="1" w:afterLines="1"/>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97269C"/>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97269C"/>
    <w:pPr>
      <w:pBdr>
        <w:top w:val="single" w:sz="6" w:space="1" w:color="auto"/>
      </w:pBdr>
      <w:spacing w:beforeLines="1" w:afterLines="1"/>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97269C"/>
    <w:rPr>
      <w:rFonts w:ascii="Arial" w:hAnsi="Arial"/>
      <w:vanish/>
      <w:sz w:val="16"/>
      <w:szCs w:val="16"/>
    </w:rPr>
  </w:style>
</w:styles>
</file>

<file path=word/webSettings.xml><?xml version="1.0" encoding="utf-8"?>
<w:webSettings xmlns:r="http://schemas.openxmlformats.org/officeDocument/2006/relationships" xmlns:w="http://schemas.openxmlformats.org/wordprocessingml/2006/main">
  <w:divs>
    <w:div w:id="992443732">
      <w:bodyDiv w:val="1"/>
      <w:marLeft w:val="0"/>
      <w:marRight w:val="0"/>
      <w:marTop w:val="0"/>
      <w:marBottom w:val="0"/>
      <w:divBdr>
        <w:top w:val="none" w:sz="0" w:space="0" w:color="auto"/>
        <w:left w:val="none" w:sz="0" w:space="0" w:color="auto"/>
        <w:bottom w:val="none" w:sz="0" w:space="0" w:color="auto"/>
        <w:right w:val="none" w:sz="0" w:space="0" w:color="auto"/>
      </w:divBdr>
      <w:divsChild>
        <w:div w:id="1471098487">
          <w:marLeft w:val="0"/>
          <w:marRight w:val="0"/>
          <w:marTop w:val="0"/>
          <w:marBottom w:val="0"/>
          <w:divBdr>
            <w:top w:val="none" w:sz="0" w:space="0" w:color="auto"/>
            <w:left w:val="none" w:sz="0" w:space="0" w:color="auto"/>
            <w:bottom w:val="none" w:sz="0" w:space="0" w:color="auto"/>
            <w:right w:val="none" w:sz="0" w:space="0" w:color="auto"/>
          </w:divBdr>
        </w:div>
        <w:div w:id="358507024">
          <w:marLeft w:val="0"/>
          <w:marRight w:val="0"/>
          <w:marTop w:val="0"/>
          <w:marBottom w:val="0"/>
          <w:divBdr>
            <w:top w:val="none" w:sz="0" w:space="0" w:color="auto"/>
            <w:left w:val="none" w:sz="0" w:space="0" w:color="auto"/>
            <w:bottom w:val="none" w:sz="0" w:space="0" w:color="auto"/>
            <w:right w:val="none" w:sz="0" w:space="0" w:color="auto"/>
          </w:divBdr>
          <w:divsChild>
            <w:div w:id="1395394878">
              <w:marLeft w:val="0"/>
              <w:marRight w:val="0"/>
              <w:marTop w:val="0"/>
              <w:marBottom w:val="0"/>
              <w:divBdr>
                <w:top w:val="none" w:sz="0" w:space="0" w:color="auto"/>
                <w:left w:val="none" w:sz="0" w:space="0" w:color="auto"/>
                <w:bottom w:val="none" w:sz="0" w:space="0" w:color="auto"/>
                <w:right w:val="none" w:sz="0" w:space="0" w:color="auto"/>
              </w:divBdr>
            </w:div>
          </w:divsChild>
        </w:div>
        <w:div w:id="742025055">
          <w:marLeft w:val="0"/>
          <w:marRight w:val="0"/>
          <w:marTop w:val="0"/>
          <w:marBottom w:val="0"/>
          <w:divBdr>
            <w:top w:val="none" w:sz="0" w:space="0" w:color="auto"/>
            <w:left w:val="none" w:sz="0" w:space="0" w:color="auto"/>
            <w:bottom w:val="none" w:sz="0" w:space="0" w:color="auto"/>
            <w:right w:val="none" w:sz="0" w:space="0" w:color="auto"/>
          </w:divBdr>
        </w:div>
        <w:div w:id="2057075044">
          <w:marLeft w:val="0"/>
          <w:marRight w:val="0"/>
          <w:marTop w:val="0"/>
          <w:marBottom w:val="0"/>
          <w:divBdr>
            <w:top w:val="none" w:sz="0" w:space="0" w:color="auto"/>
            <w:left w:val="none" w:sz="0" w:space="0" w:color="auto"/>
            <w:bottom w:val="none" w:sz="0" w:space="0" w:color="auto"/>
            <w:right w:val="none" w:sz="0" w:space="0" w:color="auto"/>
          </w:divBdr>
          <w:divsChild>
            <w:div w:id="1856268165">
              <w:marLeft w:val="0"/>
              <w:marRight w:val="0"/>
              <w:marTop w:val="0"/>
              <w:marBottom w:val="0"/>
              <w:divBdr>
                <w:top w:val="none" w:sz="0" w:space="0" w:color="auto"/>
                <w:left w:val="none" w:sz="0" w:space="0" w:color="auto"/>
                <w:bottom w:val="none" w:sz="0" w:space="0" w:color="auto"/>
                <w:right w:val="none" w:sz="0" w:space="0" w:color="auto"/>
              </w:divBdr>
            </w:div>
          </w:divsChild>
        </w:div>
        <w:div w:id="695237066">
          <w:marLeft w:val="0"/>
          <w:marRight w:val="0"/>
          <w:marTop w:val="0"/>
          <w:marBottom w:val="0"/>
          <w:divBdr>
            <w:top w:val="none" w:sz="0" w:space="0" w:color="auto"/>
            <w:left w:val="none" w:sz="0" w:space="0" w:color="auto"/>
            <w:bottom w:val="none" w:sz="0" w:space="0" w:color="auto"/>
            <w:right w:val="none" w:sz="0" w:space="0" w:color="auto"/>
          </w:divBdr>
        </w:div>
        <w:div w:id="674109429">
          <w:marLeft w:val="0"/>
          <w:marRight w:val="0"/>
          <w:marTop w:val="0"/>
          <w:marBottom w:val="0"/>
          <w:divBdr>
            <w:top w:val="none" w:sz="0" w:space="0" w:color="auto"/>
            <w:left w:val="none" w:sz="0" w:space="0" w:color="auto"/>
            <w:bottom w:val="none" w:sz="0" w:space="0" w:color="auto"/>
            <w:right w:val="none" w:sz="0" w:space="0" w:color="auto"/>
          </w:divBdr>
          <w:divsChild>
            <w:div w:id="523445535">
              <w:marLeft w:val="0"/>
              <w:marRight w:val="0"/>
              <w:marTop w:val="0"/>
              <w:marBottom w:val="0"/>
              <w:divBdr>
                <w:top w:val="none" w:sz="0" w:space="0" w:color="auto"/>
                <w:left w:val="none" w:sz="0" w:space="0" w:color="auto"/>
                <w:bottom w:val="none" w:sz="0" w:space="0" w:color="auto"/>
                <w:right w:val="none" w:sz="0" w:space="0" w:color="auto"/>
              </w:divBdr>
            </w:div>
          </w:divsChild>
        </w:div>
        <w:div w:id="602230848">
          <w:marLeft w:val="0"/>
          <w:marRight w:val="0"/>
          <w:marTop w:val="0"/>
          <w:marBottom w:val="0"/>
          <w:divBdr>
            <w:top w:val="none" w:sz="0" w:space="0" w:color="auto"/>
            <w:left w:val="none" w:sz="0" w:space="0" w:color="auto"/>
            <w:bottom w:val="none" w:sz="0" w:space="0" w:color="auto"/>
            <w:right w:val="none" w:sz="0" w:space="0" w:color="auto"/>
          </w:divBdr>
        </w:div>
        <w:div w:id="893809766">
          <w:marLeft w:val="0"/>
          <w:marRight w:val="0"/>
          <w:marTop w:val="0"/>
          <w:marBottom w:val="0"/>
          <w:divBdr>
            <w:top w:val="none" w:sz="0" w:space="0" w:color="auto"/>
            <w:left w:val="none" w:sz="0" w:space="0" w:color="auto"/>
            <w:bottom w:val="none" w:sz="0" w:space="0" w:color="auto"/>
            <w:right w:val="none" w:sz="0" w:space="0" w:color="auto"/>
          </w:divBdr>
          <w:divsChild>
            <w:div w:id="1383752075">
              <w:marLeft w:val="0"/>
              <w:marRight w:val="0"/>
              <w:marTop w:val="0"/>
              <w:marBottom w:val="0"/>
              <w:divBdr>
                <w:top w:val="none" w:sz="0" w:space="0" w:color="auto"/>
                <w:left w:val="none" w:sz="0" w:space="0" w:color="auto"/>
                <w:bottom w:val="none" w:sz="0" w:space="0" w:color="auto"/>
                <w:right w:val="none" w:sz="0" w:space="0" w:color="auto"/>
              </w:divBdr>
            </w:div>
          </w:divsChild>
        </w:div>
        <w:div w:id="1606035624">
          <w:marLeft w:val="0"/>
          <w:marRight w:val="0"/>
          <w:marTop w:val="0"/>
          <w:marBottom w:val="0"/>
          <w:divBdr>
            <w:top w:val="none" w:sz="0" w:space="0" w:color="auto"/>
            <w:left w:val="none" w:sz="0" w:space="0" w:color="auto"/>
            <w:bottom w:val="none" w:sz="0" w:space="0" w:color="auto"/>
            <w:right w:val="none" w:sz="0" w:space="0" w:color="auto"/>
          </w:divBdr>
          <w:divsChild>
            <w:div w:id="1032413457">
              <w:marLeft w:val="0"/>
              <w:marRight w:val="0"/>
              <w:marTop w:val="0"/>
              <w:marBottom w:val="0"/>
              <w:divBdr>
                <w:top w:val="none" w:sz="0" w:space="0" w:color="auto"/>
                <w:left w:val="none" w:sz="0" w:space="0" w:color="auto"/>
                <w:bottom w:val="none" w:sz="0" w:space="0" w:color="auto"/>
                <w:right w:val="none" w:sz="0" w:space="0" w:color="auto"/>
              </w:divBdr>
            </w:div>
            <w:div w:id="1890418535">
              <w:marLeft w:val="0"/>
              <w:marRight w:val="0"/>
              <w:marTop w:val="0"/>
              <w:marBottom w:val="0"/>
              <w:divBdr>
                <w:top w:val="none" w:sz="0" w:space="0" w:color="auto"/>
                <w:left w:val="none" w:sz="0" w:space="0" w:color="auto"/>
                <w:bottom w:val="none" w:sz="0" w:space="0" w:color="auto"/>
                <w:right w:val="none" w:sz="0" w:space="0" w:color="auto"/>
              </w:divBdr>
            </w:div>
            <w:div w:id="1260720870">
              <w:marLeft w:val="0"/>
              <w:marRight w:val="0"/>
              <w:marTop w:val="0"/>
              <w:marBottom w:val="0"/>
              <w:divBdr>
                <w:top w:val="none" w:sz="0" w:space="0" w:color="auto"/>
                <w:left w:val="none" w:sz="0" w:space="0" w:color="auto"/>
                <w:bottom w:val="none" w:sz="0" w:space="0" w:color="auto"/>
                <w:right w:val="none" w:sz="0" w:space="0" w:color="auto"/>
              </w:divBdr>
            </w:div>
            <w:div w:id="437338080">
              <w:marLeft w:val="0"/>
              <w:marRight w:val="0"/>
              <w:marTop w:val="0"/>
              <w:marBottom w:val="0"/>
              <w:divBdr>
                <w:top w:val="none" w:sz="0" w:space="0" w:color="auto"/>
                <w:left w:val="none" w:sz="0" w:space="0" w:color="auto"/>
                <w:bottom w:val="none" w:sz="0" w:space="0" w:color="auto"/>
                <w:right w:val="none" w:sz="0" w:space="0" w:color="auto"/>
              </w:divBdr>
            </w:div>
            <w:div w:id="30999951">
              <w:marLeft w:val="0"/>
              <w:marRight w:val="0"/>
              <w:marTop w:val="0"/>
              <w:marBottom w:val="0"/>
              <w:divBdr>
                <w:top w:val="none" w:sz="0" w:space="0" w:color="auto"/>
                <w:left w:val="none" w:sz="0" w:space="0" w:color="auto"/>
                <w:bottom w:val="none" w:sz="0" w:space="0" w:color="auto"/>
                <w:right w:val="none" w:sz="0" w:space="0" w:color="auto"/>
              </w:divBdr>
            </w:div>
            <w:div w:id="1128472792">
              <w:marLeft w:val="0"/>
              <w:marRight w:val="0"/>
              <w:marTop w:val="0"/>
              <w:marBottom w:val="0"/>
              <w:divBdr>
                <w:top w:val="none" w:sz="0" w:space="0" w:color="auto"/>
                <w:left w:val="none" w:sz="0" w:space="0" w:color="auto"/>
                <w:bottom w:val="none" w:sz="0" w:space="0" w:color="auto"/>
                <w:right w:val="none" w:sz="0" w:space="0" w:color="auto"/>
              </w:divBdr>
            </w:div>
            <w:div w:id="78330819">
              <w:marLeft w:val="0"/>
              <w:marRight w:val="0"/>
              <w:marTop w:val="0"/>
              <w:marBottom w:val="0"/>
              <w:divBdr>
                <w:top w:val="none" w:sz="0" w:space="0" w:color="auto"/>
                <w:left w:val="none" w:sz="0" w:space="0" w:color="auto"/>
                <w:bottom w:val="none" w:sz="0" w:space="0" w:color="auto"/>
                <w:right w:val="none" w:sz="0" w:space="0" w:color="auto"/>
              </w:divBdr>
            </w:div>
            <w:div w:id="1224828479">
              <w:marLeft w:val="0"/>
              <w:marRight w:val="0"/>
              <w:marTop w:val="0"/>
              <w:marBottom w:val="0"/>
              <w:divBdr>
                <w:top w:val="none" w:sz="0" w:space="0" w:color="auto"/>
                <w:left w:val="none" w:sz="0" w:space="0" w:color="auto"/>
                <w:bottom w:val="none" w:sz="0" w:space="0" w:color="auto"/>
                <w:right w:val="none" w:sz="0" w:space="0" w:color="auto"/>
              </w:divBdr>
            </w:div>
            <w:div w:id="755634220">
              <w:marLeft w:val="0"/>
              <w:marRight w:val="0"/>
              <w:marTop w:val="0"/>
              <w:marBottom w:val="0"/>
              <w:divBdr>
                <w:top w:val="none" w:sz="0" w:space="0" w:color="auto"/>
                <w:left w:val="none" w:sz="0" w:space="0" w:color="auto"/>
                <w:bottom w:val="none" w:sz="0" w:space="0" w:color="auto"/>
                <w:right w:val="none" w:sz="0" w:space="0" w:color="auto"/>
              </w:divBdr>
            </w:div>
            <w:div w:id="1853453653">
              <w:marLeft w:val="0"/>
              <w:marRight w:val="0"/>
              <w:marTop w:val="0"/>
              <w:marBottom w:val="0"/>
              <w:divBdr>
                <w:top w:val="none" w:sz="0" w:space="0" w:color="auto"/>
                <w:left w:val="none" w:sz="0" w:space="0" w:color="auto"/>
                <w:bottom w:val="none" w:sz="0" w:space="0" w:color="auto"/>
                <w:right w:val="none" w:sz="0" w:space="0" w:color="auto"/>
              </w:divBdr>
            </w:div>
            <w:div w:id="1664580165">
              <w:marLeft w:val="0"/>
              <w:marRight w:val="0"/>
              <w:marTop w:val="0"/>
              <w:marBottom w:val="0"/>
              <w:divBdr>
                <w:top w:val="none" w:sz="0" w:space="0" w:color="auto"/>
                <w:left w:val="none" w:sz="0" w:space="0" w:color="auto"/>
                <w:bottom w:val="none" w:sz="0" w:space="0" w:color="auto"/>
                <w:right w:val="none" w:sz="0" w:space="0" w:color="auto"/>
              </w:divBdr>
            </w:div>
            <w:div w:id="1572081235">
              <w:marLeft w:val="0"/>
              <w:marRight w:val="0"/>
              <w:marTop w:val="0"/>
              <w:marBottom w:val="0"/>
              <w:divBdr>
                <w:top w:val="none" w:sz="0" w:space="0" w:color="auto"/>
                <w:left w:val="none" w:sz="0" w:space="0" w:color="auto"/>
                <w:bottom w:val="none" w:sz="0" w:space="0" w:color="auto"/>
                <w:right w:val="none" w:sz="0" w:space="0" w:color="auto"/>
              </w:divBdr>
            </w:div>
            <w:div w:id="408962419">
              <w:marLeft w:val="0"/>
              <w:marRight w:val="0"/>
              <w:marTop w:val="0"/>
              <w:marBottom w:val="0"/>
              <w:divBdr>
                <w:top w:val="none" w:sz="0" w:space="0" w:color="auto"/>
                <w:left w:val="none" w:sz="0" w:space="0" w:color="auto"/>
                <w:bottom w:val="none" w:sz="0" w:space="0" w:color="auto"/>
                <w:right w:val="none" w:sz="0" w:space="0" w:color="auto"/>
              </w:divBdr>
            </w:div>
          </w:divsChild>
        </w:div>
        <w:div w:id="1514682453">
          <w:marLeft w:val="0"/>
          <w:marRight w:val="0"/>
          <w:marTop w:val="0"/>
          <w:marBottom w:val="0"/>
          <w:divBdr>
            <w:top w:val="none" w:sz="0" w:space="0" w:color="auto"/>
            <w:left w:val="none" w:sz="0" w:space="0" w:color="auto"/>
            <w:bottom w:val="none" w:sz="0" w:space="0" w:color="auto"/>
            <w:right w:val="none" w:sz="0" w:space="0" w:color="auto"/>
          </w:divBdr>
        </w:div>
        <w:div w:id="33504080">
          <w:marLeft w:val="0"/>
          <w:marRight w:val="0"/>
          <w:marTop w:val="0"/>
          <w:marBottom w:val="0"/>
          <w:divBdr>
            <w:top w:val="none" w:sz="0" w:space="0" w:color="auto"/>
            <w:left w:val="none" w:sz="0" w:space="0" w:color="auto"/>
            <w:bottom w:val="none" w:sz="0" w:space="0" w:color="auto"/>
            <w:right w:val="none" w:sz="0" w:space="0" w:color="auto"/>
          </w:divBdr>
          <w:divsChild>
            <w:div w:id="979456993">
              <w:marLeft w:val="0"/>
              <w:marRight w:val="0"/>
              <w:marTop w:val="0"/>
              <w:marBottom w:val="0"/>
              <w:divBdr>
                <w:top w:val="none" w:sz="0" w:space="0" w:color="auto"/>
                <w:left w:val="none" w:sz="0" w:space="0" w:color="auto"/>
                <w:bottom w:val="none" w:sz="0" w:space="0" w:color="auto"/>
                <w:right w:val="none" w:sz="0" w:space="0" w:color="auto"/>
              </w:divBdr>
            </w:div>
          </w:divsChild>
        </w:div>
        <w:div w:id="1517694646">
          <w:marLeft w:val="0"/>
          <w:marRight w:val="0"/>
          <w:marTop w:val="0"/>
          <w:marBottom w:val="0"/>
          <w:divBdr>
            <w:top w:val="none" w:sz="0" w:space="0" w:color="auto"/>
            <w:left w:val="none" w:sz="0" w:space="0" w:color="auto"/>
            <w:bottom w:val="none" w:sz="0" w:space="0" w:color="auto"/>
            <w:right w:val="none" w:sz="0" w:space="0" w:color="auto"/>
          </w:divBdr>
          <w:divsChild>
            <w:div w:id="1137917694">
              <w:marLeft w:val="0"/>
              <w:marRight w:val="0"/>
              <w:marTop w:val="0"/>
              <w:marBottom w:val="0"/>
              <w:divBdr>
                <w:top w:val="none" w:sz="0" w:space="0" w:color="auto"/>
                <w:left w:val="none" w:sz="0" w:space="0" w:color="auto"/>
                <w:bottom w:val="none" w:sz="0" w:space="0" w:color="auto"/>
                <w:right w:val="none" w:sz="0" w:space="0" w:color="auto"/>
              </w:divBdr>
            </w:div>
            <w:div w:id="540898747">
              <w:marLeft w:val="0"/>
              <w:marRight w:val="0"/>
              <w:marTop w:val="0"/>
              <w:marBottom w:val="0"/>
              <w:divBdr>
                <w:top w:val="none" w:sz="0" w:space="0" w:color="auto"/>
                <w:left w:val="none" w:sz="0" w:space="0" w:color="auto"/>
                <w:bottom w:val="none" w:sz="0" w:space="0" w:color="auto"/>
                <w:right w:val="none" w:sz="0" w:space="0" w:color="auto"/>
              </w:divBdr>
            </w:div>
            <w:div w:id="556160226">
              <w:marLeft w:val="0"/>
              <w:marRight w:val="0"/>
              <w:marTop w:val="0"/>
              <w:marBottom w:val="0"/>
              <w:divBdr>
                <w:top w:val="none" w:sz="0" w:space="0" w:color="auto"/>
                <w:left w:val="none" w:sz="0" w:space="0" w:color="auto"/>
                <w:bottom w:val="none" w:sz="0" w:space="0" w:color="auto"/>
                <w:right w:val="none" w:sz="0" w:space="0" w:color="auto"/>
              </w:divBdr>
            </w:div>
            <w:div w:id="20013305">
              <w:marLeft w:val="0"/>
              <w:marRight w:val="0"/>
              <w:marTop w:val="0"/>
              <w:marBottom w:val="0"/>
              <w:divBdr>
                <w:top w:val="none" w:sz="0" w:space="0" w:color="auto"/>
                <w:left w:val="none" w:sz="0" w:space="0" w:color="auto"/>
                <w:bottom w:val="none" w:sz="0" w:space="0" w:color="auto"/>
                <w:right w:val="none" w:sz="0" w:space="0" w:color="auto"/>
              </w:divBdr>
            </w:div>
            <w:div w:id="1452361385">
              <w:marLeft w:val="0"/>
              <w:marRight w:val="0"/>
              <w:marTop w:val="0"/>
              <w:marBottom w:val="0"/>
              <w:divBdr>
                <w:top w:val="none" w:sz="0" w:space="0" w:color="auto"/>
                <w:left w:val="none" w:sz="0" w:space="0" w:color="auto"/>
                <w:bottom w:val="none" w:sz="0" w:space="0" w:color="auto"/>
                <w:right w:val="none" w:sz="0" w:space="0" w:color="auto"/>
              </w:divBdr>
            </w:div>
          </w:divsChild>
        </w:div>
        <w:div w:id="2014333433">
          <w:marLeft w:val="0"/>
          <w:marRight w:val="0"/>
          <w:marTop w:val="0"/>
          <w:marBottom w:val="0"/>
          <w:divBdr>
            <w:top w:val="none" w:sz="0" w:space="0" w:color="auto"/>
            <w:left w:val="none" w:sz="0" w:space="0" w:color="auto"/>
            <w:bottom w:val="none" w:sz="0" w:space="0" w:color="auto"/>
            <w:right w:val="none" w:sz="0" w:space="0" w:color="auto"/>
          </w:divBdr>
          <w:divsChild>
            <w:div w:id="1756240864">
              <w:marLeft w:val="0"/>
              <w:marRight w:val="0"/>
              <w:marTop w:val="0"/>
              <w:marBottom w:val="0"/>
              <w:divBdr>
                <w:top w:val="none" w:sz="0" w:space="0" w:color="auto"/>
                <w:left w:val="none" w:sz="0" w:space="0" w:color="auto"/>
                <w:bottom w:val="none" w:sz="0" w:space="0" w:color="auto"/>
                <w:right w:val="none" w:sz="0" w:space="0" w:color="auto"/>
              </w:divBdr>
            </w:div>
          </w:divsChild>
        </w:div>
        <w:div w:id="831142213">
          <w:marLeft w:val="0"/>
          <w:marRight w:val="0"/>
          <w:marTop w:val="0"/>
          <w:marBottom w:val="0"/>
          <w:divBdr>
            <w:top w:val="none" w:sz="0" w:space="0" w:color="auto"/>
            <w:left w:val="none" w:sz="0" w:space="0" w:color="auto"/>
            <w:bottom w:val="none" w:sz="0" w:space="0" w:color="auto"/>
            <w:right w:val="none" w:sz="0" w:space="0" w:color="auto"/>
          </w:divBdr>
          <w:divsChild>
            <w:div w:id="1543596498">
              <w:marLeft w:val="0"/>
              <w:marRight w:val="0"/>
              <w:marTop w:val="0"/>
              <w:marBottom w:val="0"/>
              <w:divBdr>
                <w:top w:val="none" w:sz="0" w:space="0" w:color="auto"/>
                <w:left w:val="none" w:sz="0" w:space="0" w:color="auto"/>
                <w:bottom w:val="none" w:sz="0" w:space="0" w:color="auto"/>
                <w:right w:val="none" w:sz="0" w:space="0" w:color="auto"/>
              </w:divBdr>
            </w:div>
            <w:div w:id="1211501039">
              <w:marLeft w:val="0"/>
              <w:marRight w:val="0"/>
              <w:marTop w:val="0"/>
              <w:marBottom w:val="0"/>
              <w:divBdr>
                <w:top w:val="none" w:sz="0" w:space="0" w:color="auto"/>
                <w:left w:val="none" w:sz="0" w:space="0" w:color="auto"/>
                <w:bottom w:val="none" w:sz="0" w:space="0" w:color="auto"/>
                <w:right w:val="none" w:sz="0" w:space="0" w:color="auto"/>
              </w:divBdr>
            </w:div>
          </w:divsChild>
        </w:div>
        <w:div w:id="1981957457">
          <w:marLeft w:val="0"/>
          <w:marRight w:val="0"/>
          <w:marTop w:val="0"/>
          <w:marBottom w:val="0"/>
          <w:divBdr>
            <w:top w:val="none" w:sz="0" w:space="0" w:color="auto"/>
            <w:left w:val="none" w:sz="0" w:space="0" w:color="auto"/>
            <w:bottom w:val="none" w:sz="0" w:space="0" w:color="auto"/>
            <w:right w:val="none" w:sz="0" w:space="0" w:color="auto"/>
          </w:divBdr>
          <w:divsChild>
            <w:div w:id="1615096375">
              <w:marLeft w:val="0"/>
              <w:marRight w:val="0"/>
              <w:marTop w:val="0"/>
              <w:marBottom w:val="0"/>
              <w:divBdr>
                <w:top w:val="none" w:sz="0" w:space="0" w:color="auto"/>
                <w:left w:val="none" w:sz="0" w:space="0" w:color="auto"/>
                <w:bottom w:val="none" w:sz="0" w:space="0" w:color="auto"/>
                <w:right w:val="none" w:sz="0" w:space="0" w:color="auto"/>
              </w:divBdr>
            </w:div>
          </w:divsChild>
        </w:div>
        <w:div w:id="938567565">
          <w:marLeft w:val="0"/>
          <w:marRight w:val="0"/>
          <w:marTop w:val="0"/>
          <w:marBottom w:val="0"/>
          <w:divBdr>
            <w:top w:val="none" w:sz="0" w:space="0" w:color="auto"/>
            <w:left w:val="none" w:sz="0" w:space="0" w:color="auto"/>
            <w:bottom w:val="none" w:sz="0" w:space="0" w:color="auto"/>
            <w:right w:val="none" w:sz="0" w:space="0" w:color="auto"/>
          </w:divBdr>
          <w:divsChild>
            <w:div w:id="1170438914">
              <w:marLeft w:val="0"/>
              <w:marRight w:val="0"/>
              <w:marTop w:val="0"/>
              <w:marBottom w:val="0"/>
              <w:divBdr>
                <w:top w:val="none" w:sz="0" w:space="0" w:color="auto"/>
                <w:left w:val="none" w:sz="0" w:space="0" w:color="auto"/>
                <w:bottom w:val="none" w:sz="0" w:space="0" w:color="auto"/>
                <w:right w:val="none" w:sz="0" w:space="0" w:color="auto"/>
              </w:divBdr>
            </w:div>
            <w:div w:id="5054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fn.upenn.edu/aguirre/private/CMP_Stimuli/" TargetMode="External"/><Relationship Id="rId6" Type="http://schemas.openxmlformats.org/officeDocument/2006/relationships/hyperlink" Target="http://www.cfn.upenn.edu/aguirre/private/CMP_Stimuli/"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us.sanyo.com/Projectors-Products-by-Category-Portable/PLC-XT35-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8451</Characters>
  <Application>Microsoft Macintosh Word</Application>
  <DocSecurity>0</DocSecurity>
  <Lines>70</Lines>
  <Paragraphs>16</Paragraphs>
  <ScaleCrop>false</ScaleCrop>
  <LinksUpToDate>false</LinksUpToDate>
  <CharactersWithSpaces>10378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Aguirre</dc:creator>
  <cp:keywords/>
  <cp:lastModifiedBy>Geoffrey Aguirre</cp:lastModifiedBy>
  <cp:revision>1</cp:revision>
  <dcterms:created xsi:type="dcterms:W3CDTF">2010-06-30T17:41:00Z</dcterms:created>
  <dcterms:modified xsi:type="dcterms:W3CDTF">2010-06-30T17:41:00Z</dcterms:modified>
</cp:coreProperties>
</file>