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В среде auto путь данных выбирает UCX в зависимости от размера сообщения. Сообщения меньше порога передаются протоколом eager: данные копируются из памяти GPU в оперативную память и отправляются оттуда. Более крупные сообщения передаются протоколом rendezvous без промежуточного копирования. В среде host буфер изначально находится в оперативной памяти, поэтому порог на путь данных не влияет. По умолчанию порог выбирается автоматически и различается между узлами: между 8 и 16 КБ на узле G8600 V7 и между 256 и 512 КБ на группе узлов G5500 V7.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группе узлов G5500 V7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