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5CCBA74D" w:rsidR="00157714" w:rsidRPr="00493AED" w:rsidRDefault="00064A0C" w:rsidP="00493AED">
      <w:pPr>
        <w:jc w:val="center"/>
        <w:rPr>
          <w:b/>
          <w:bCs/>
          <w:sz w:val="28"/>
          <w:szCs w:val="28"/>
        </w:rPr>
      </w:pPr>
      <w:r w:rsidRPr="00493AED">
        <w:rPr>
          <w:b/>
          <w:bCs/>
          <w:sz w:val="28"/>
          <w:szCs w:val="28"/>
        </w:rPr>
        <w:t xml:space="preserve">TRABAJO PRÁCTICO </w:t>
      </w:r>
      <w:r w:rsidR="00417723">
        <w:rPr>
          <w:b/>
          <w:bCs/>
          <w:sz w:val="28"/>
          <w:szCs w:val="28"/>
        </w:rPr>
        <w:t xml:space="preserve">2: </w:t>
      </w:r>
      <w:r w:rsidR="00AD47EF">
        <w:rPr>
          <w:b/>
          <w:bCs/>
          <w:sz w:val="28"/>
          <w:szCs w:val="28"/>
        </w:rPr>
        <w:t>INFERENCIA ESTADÍSTICA</w:t>
      </w:r>
    </w:p>
    <w:p w14:paraId="3F2D7E5B" w14:textId="77777777" w:rsidR="00157714" w:rsidRPr="00B178E8" w:rsidRDefault="00157714" w:rsidP="00157714">
      <w:pPr>
        <w:jc w:val="center"/>
        <w:rPr>
          <w:rFonts w:cs="Arial"/>
          <w:b/>
          <w:sz w:val="32"/>
          <w:szCs w:val="32"/>
        </w:rPr>
      </w:pPr>
    </w:p>
    <w:p w14:paraId="4F552E38" w14:textId="32A87239" w:rsidR="00157714" w:rsidRPr="00B178E8" w:rsidRDefault="00157714" w:rsidP="00157714">
      <w:pPr>
        <w:jc w:val="center"/>
        <w:rPr>
          <w:rFonts w:cs="Arial"/>
          <w:sz w:val="32"/>
          <w:szCs w:val="32"/>
        </w:rPr>
      </w:pPr>
      <w:r w:rsidRPr="00B178E8">
        <w:rPr>
          <w:rFonts w:cs="Arial"/>
          <w:sz w:val="32"/>
          <w:szCs w:val="32"/>
        </w:rPr>
        <w:t xml:space="preserve">CURSO </w:t>
      </w:r>
      <w:r w:rsidR="00064A0C" w:rsidRPr="00B178E8">
        <w:rPr>
          <w:rFonts w:cs="Arial"/>
          <w:sz w:val="32"/>
          <w:szCs w:val="32"/>
        </w:rPr>
        <w:t>202</w:t>
      </w:r>
      <w:r w:rsidR="009417A5">
        <w:rPr>
          <w:rFonts w:cs="Arial"/>
          <w:sz w:val="32"/>
          <w:szCs w:val="32"/>
        </w:rPr>
        <w:t>5</w:t>
      </w:r>
      <w:r w:rsidR="00064A0C" w:rsidRPr="00B178E8">
        <w:rPr>
          <w:rFonts w:cs="Arial"/>
          <w:sz w:val="32"/>
          <w:szCs w:val="32"/>
        </w:rPr>
        <w:t>-202</w:t>
      </w:r>
      <w:r w:rsidR="009417A5">
        <w:rPr>
          <w:rFonts w:cs="Arial"/>
          <w:sz w:val="32"/>
          <w:szCs w:val="32"/>
        </w:rPr>
        <w:t>6</w:t>
      </w:r>
    </w:p>
    <w:p w14:paraId="11DAE6EC" w14:textId="77777777" w:rsidR="00157714" w:rsidRPr="00B178E8" w:rsidRDefault="00157714" w:rsidP="00064A0C">
      <w:pPr>
        <w:rPr>
          <w:rFonts w:cs="Arial"/>
          <w:sz w:val="32"/>
          <w:szCs w:val="32"/>
        </w:rPr>
      </w:pPr>
    </w:p>
    <w:p w14:paraId="15D9B7A4" w14:textId="77777777" w:rsidR="00064A0C" w:rsidRPr="00B178E8" w:rsidRDefault="00064A0C" w:rsidP="00064A0C">
      <w:pPr>
        <w:rPr>
          <w:rFonts w:cs="Arial"/>
          <w:sz w:val="32"/>
          <w:szCs w:val="32"/>
        </w:rPr>
      </w:pPr>
    </w:p>
    <w:p w14:paraId="5C66C221" w14:textId="77777777" w:rsidR="00157714" w:rsidRPr="00B178E8" w:rsidRDefault="00157714" w:rsidP="00157714">
      <w:pPr>
        <w:jc w:val="center"/>
        <w:rPr>
          <w:rFonts w:cs="Arial"/>
          <w:sz w:val="32"/>
          <w:szCs w:val="32"/>
        </w:rPr>
      </w:pPr>
    </w:p>
    <w:p w14:paraId="6D3244A0" w14:textId="50133943" w:rsidR="00157714" w:rsidRPr="00B178E8" w:rsidRDefault="00157714" w:rsidP="00157714">
      <w:pPr>
        <w:jc w:val="center"/>
        <w:rPr>
          <w:b/>
          <w:smallCaps/>
          <w:sz w:val="48"/>
          <w:szCs w:val="48"/>
        </w:rPr>
      </w:pPr>
      <w:r w:rsidRPr="00B178E8">
        <w:rPr>
          <w:b/>
          <w:smallCaps/>
          <w:sz w:val="48"/>
          <w:szCs w:val="48"/>
        </w:rPr>
        <w:t>“</w:t>
      </w:r>
      <w:r w:rsidR="00064A0C" w:rsidRPr="00B178E8">
        <w:rPr>
          <w:b/>
          <w:smallCaps/>
          <w:sz w:val="48"/>
          <w:szCs w:val="48"/>
        </w:rPr>
        <w:t>an</w:t>
      </w:r>
      <w:r w:rsidR="003A5529" w:rsidRPr="00B178E8">
        <w:rPr>
          <w:b/>
          <w:smallCaps/>
          <w:sz w:val="48"/>
          <w:szCs w:val="48"/>
        </w:rPr>
        <w:t>álisis del</w:t>
      </w:r>
      <w:r w:rsidR="00064A0C" w:rsidRPr="00B178E8">
        <w:rPr>
          <w:b/>
          <w:smallCaps/>
          <w:sz w:val="48"/>
          <w:szCs w:val="48"/>
        </w:rPr>
        <w:t xml:space="preserve"> </w:t>
      </w:r>
      <w:proofErr w:type="spellStart"/>
      <w:r w:rsidR="00064A0C" w:rsidRPr="00B178E8">
        <w:rPr>
          <w:b/>
          <w:smallCaps/>
          <w:sz w:val="48"/>
          <w:szCs w:val="48"/>
        </w:rPr>
        <w:t>dataset</w:t>
      </w:r>
      <w:proofErr w:type="spellEnd"/>
      <w:r w:rsidR="00064A0C" w:rsidRPr="00B178E8">
        <w:rPr>
          <w:b/>
          <w:smallCaps/>
          <w:sz w:val="48"/>
          <w:szCs w:val="48"/>
        </w:rPr>
        <w:t xml:space="preserve"> </w:t>
      </w:r>
      <w:r w:rsidR="008C0C6B" w:rsidRPr="00B178E8">
        <w:rPr>
          <w:b/>
          <w:smallCaps/>
          <w:sz w:val="48"/>
          <w:szCs w:val="48"/>
        </w:rPr>
        <w:t>G09B</w:t>
      </w:r>
      <w:r w:rsidRPr="00B178E8">
        <w:rPr>
          <w:b/>
          <w:smallCaps/>
          <w:sz w:val="48"/>
          <w:szCs w:val="48"/>
        </w:rPr>
        <w:t>”</w:t>
      </w:r>
    </w:p>
    <w:p w14:paraId="3C7FA9C2" w14:textId="77777777" w:rsidR="00157714" w:rsidRPr="00B178E8"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B178E8">
        <w:rPr>
          <w:sz w:val="32"/>
          <w:szCs w:val="32"/>
        </w:rPr>
        <w:t>Autores:</w:t>
      </w:r>
    </w:p>
    <w:p w14:paraId="1770696D" w14:textId="1BBC6495" w:rsidR="009417A5" w:rsidRPr="00493AED" w:rsidRDefault="009417A5" w:rsidP="00493AED">
      <w:pPr>
        <w:jc w:val="center"/>
        <w:rPr>
          <w:b/>
          <w:bCs/>
          <w:sz w:val="32"/>
          <w:szCs w:val="32"/>
        </w:rPr>
      </w:pPr>
      <w:r w:rsidRPr="00493AED">
        <w:rPr>
          <w:b/>
          <w:bCs/>
          <w:sz w:val="32"/>
          <w:szCs w:val="32"/>
        </w:rPr>
        <w:t>Antonio Urbano Murillo</w:t>
      </w:r>
    </w:p>
    <w:p w14:paraId="18052043" w14:textId="47446443" w:rsidR="00F11990" w:rsidRPr="00493AED" w:rsidRDefault="00F11990" w:rsidP="00493AED">
      <w:pPr>
        <w:jc w:val="center"/>
        <w:rPr>
          <w:b/>
          <w:bCs/>
          <w:sz w:val="32"/>
          <w:szCs w:val="32"/>
        </w:rPr>
      </w:pPr>
      <w:r w:rsidRPr="00493AED">
        <w:rPr>
          <w:b/>
          <w:bCs/>
          <w:sz w:val="32"/>
          <w:szCs w:val="32"/>
        </w:rPr>
        <w:t>Alberto Rodríguez Vicente</w:t>
      </w:r>
    </w:p>
    <w:p w14:paraId="7F6B6405" w14:textId="527125FD" w:rsidR="008C0C6B" w:rsidRPr="00493AED" w:rsidRDefault="008C0C6B" w:rsidP="00493AED">
      <w:pPr>
        <w:jc w:val="center"/>
        <w:rPr>
          <w:b/>
          <w:bCs/>
          <w:sz w:val="32"/>
          <w:szCs w:val="32"/>
        </w:rPr>
      </w:pPr>
      <w:r w:rsidRPr="00493AED">
        <w:rPr>
          <w:b/>
          <w:bCs/>
          <w:sz w:val="32"/>
          <w:szCs w:val="32"/>
        </w:rPr>
        <w:t>Pablo Romero Teruel</w:t>
      </w:r>
    </w:p>
    <w:p w14:paraId="106E0AD8" w14:textId="77777777" w:rsidR="00157714" w:rsidRPr="00B178E8" w:rsidRDefault="00157714" w:rsidP="00157714">
      <w:pPr>
        <w:rPr>
          <w:lang w:eastAsia="en-US"/>
        </w:rPr>
      </w:pPr>
    </w:p>
    <w:p w14:paraId="68A2B24B" w14:textId="34B4DEAF" w:rsidR="00157714" w:rsidRPr="00493AED" w:rsidRDefault="00157714" w:rsidP="00493AED">
      <w:pPr>
        <w:jc w:val="center"/>
        <w:rPr>
          <w:sz w:val="32"/>
          <w:szCs w:val="32"/>
          <w:lang w:eastAsia="en-US"/>
        </w:rPr>
      </w:pPr>
      <w:r w:rsidRPr="00493AED">
        <w:rPr>
          <w:sz w:val="32"/>
          <w:szCs w:val="32"/>
          <w:lang w:eastAsia="en-US"/>
        </w:rPr>
        <w:t>Madrid</w:t>
      </w:r>
      <w:r w:rsidR="008C0C6B" w:rsidRPr="00493AED">
        <w:rPr>
          <w:sz w:val="32"/>
          <w:szCs w:val="32"/>
          <w:lang w:eastAsia="en-US"/>
        </w:rPr>
        <w:t xml:space="preserve">, </w:t>
      </w:r>
      <w:r w:rsidR="00417723">
        <w:rPr>
          <w:sz w:val="32"/>
          <w:szCs w:val="32"/>
          <w:lang w:eastAsia="en-US"/>
        </w:rPr>
        <w:t>abril</w:t>
      </w:r>
      <w:r w:rsidR="008C0C6B" w:rsidRPr="00493AED">
        <w:rPr>
          <w:sz w:val="32"/>
          <w:szCs w:val="32"/>
          <w:lang w:eastAsia="en-US"/>
        </w:rPr>
        <w:t xml:space="preserve"> 2026</w:t>
      </w:r>
    </w:p>
    <w:p w14:paraId="449EDF6E" w14:textId="77777777" w:rsidR="00E2282C" w:rsidRPr="00B178E8" w:rsidRDefault="00E2282C" w:rsidP="00E2282C"/>
    <w:p w14:paraId="18FD1327" w14:textId="66C57F10" w:rsidR="00AF3E04" w:rsidRPr="00B178E8" w:rsidRDefault="00B5422C" w:rsidP="00A20457">
      <w:pPr>
        <w:pStyle w:val="Ttulondice"/>
      </w:pPr>
      <w:r w:rsidRPr="00B178E8">
        <w:lastRenderedPageBreak/>
        <w:t>Índice de C</w:t>
      </w:r>
      <w:r w:rsidR="00AF3E04" w:rsidRPr="00B178E8">
        <w:t>ontenidos</w:t>
      </w:r>
    </w:p>
    <w:sdt>
      <w:sdtPr>
        <w:rPr>
          <w:rFonts w:ascii="Book Antiqua" w:eastAsia="Times New Roman" w:hAnsi="Book Antiqua" w:cs="Times New Roman"/>
          <w:color w:val="auto"/>
          <w:sz w:val="22"/>
          <w:szCs w:val="24"/>
        </w:rPr>
        <w:id w:val="-284823440"/>
        <w:docPartObj>
          <w:docPartGallery w:val="Table of Contents"/>
          <w:docPartUnique/>
        </w:docPartObj>
      </w:sdtPr>
      <w:sdtEndPr>
        <w:rPr>
          <w:b/>
          <w:bCs/>
        </w:rPr>
      </w:sdtEndPr>
      <w:sdtContent>
        <w:p w14:paraId="6ACB5211" w14:textId="209B780A" w:rsidR="00493AED" w:rsidRDefault="00493AED">
          <w:pPr>
            <w:pStyle w:val="TtuloTDC"/>
          </w:pPr>
        </w:p>
        <w:p w14:paraId="4965B849" w14:textId="6B94DDDC" w:rsidR="001B7C91" w:rsidRDefault="00493AE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r>
            <w:fldChar w:fldCharType="begin"/>
          </w:r>
          <w:r>
            <w:instrText xml:space="preserve"> TOC \o "1-3" \h \z \u </w:instrText>
          </w:r>
          <w:r>
            <w:fldChar w:fldCharType="separate"/>
          </w:r>
          <w:hyperlink w:anchor="_Toc227525978" w:history="1">
            <w:r w:rsidR="001B7C91" w:rsidRPr="00D835DC">
              <w:rPr>
                <w:rStyle w:val="Hipervnculo"/>
                <w:noProof/>
              </w:rPr>
              <w:t>0. Introducción</w:t>
            </w:r>
            <w:r w:rsidR="001B7C91">
              <w:rPr>
                <w:noProof/>
                <w:webHidden/>
              </w:rPr>
              <w:tab/>
            </w:r>
            <w:r w:rsidR="001B7C91">
              <w:rPr>
                <w:noProof/>
                <w:webHidden/>
              </w:rPr>
              <w:fldChar w:fldCharType="begin"/>
            </w:r>
            <w:r w:rsidR="001B7C91">
              <w:rPr>
                <w:noProof/>
                <w:webHidden/>
              </w:rPr>
              <w:instrText xml:space="preserve"> PAGEREF _Toc227525978 \h </w:instrText>
            </w:r>
            <w:r w:rsidR="001B7C91">
              <w:rPr>
                <w:noProof/>
                <w:webHidden/>
              </w:rPr>
            </w:r>
            <w:r w:rsidR="001B7C91">
              <w:rPr>
                <w:noProof/>
                <w:webHidden/>
              </w:rPr>
              <w:fldChar w:fldCharType="separate"/>
            </w:r>
            <w:r w:rsidR="001B7C91">
              <w:rPr>
                <w:noProof/>
                <w:webHidden/>
              </w:rPr>
              <w:t>3</w:t>
            </w:r>
            <w:r w:rsidR="001B7C91">
              <w:rPr>
                <w:noProof/>
                <w:webHidden/>
              </w:rPr>
              <w:fldChar w:fldCharType="end"/>
            </w:r>
          </w:hyperlink>
        </w:p>
        <w:p w14:paraId="5E5BAFFE" w14:textId="0FD8B7CA"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79" w:history="1">
            <w:r w:rsidRPr="00D835DC">
              <w:rPr>
                <w:rStyle w:val="Hipervnculo"/>
                <w:noProof/>
              </w:rPr>
              <w:t>1. Contrastes de hipótesis para la media de la temperatura de la celda 01 en los meses de verano</w:t>
            </w:r>
            <w:r>
              <w:rPr>
                <w:noProof/>
                <w:webHidden/>
              </w:rPr>
              <w:tab/>
            </w:r>
            <w:r>
              <w:rPr>
                <w:noProof/>
                <w:webHidden/>
              </w:rPr>
              <w:fldChar w:fldCharType="begin"/>
            </w:r>
            <w:r>
              <w:rPr>
                <w:noProof/>
                <w:webHidden/>
              </w:rPr>
              <w:instrText xml:space="preserve"> PAGEREF _Toc227525979 \h </w:instrText>
            </w:r>
            <w:r>
              <w:rPr>
                <w:noProof/>
                <w:webHidden/>
              </w:rPr>
            </w:r>
            <w:r>
              <w:rPr>
                <w:noProof/>
                <w:webHidden/>
              </w:rPr>
              <w:fldChar w:fldCharType="separate"/>
            </w:r>
            <w:r>
              <w:rPr>
                <w:noProof/>
                <w:webHidden/>
              </w:rPr>
              <w:t>4</w:t>
            </w:r>
            <w:r>
              <w:rPr>
                <w:noProof/>
                <w:webHidden/>
              </w:rPr>
              <w:fldChar w:fldCharType="end"/>
            </w:r>
          </w:hyperlink>
        </w:p>
        <w:p w14:paraId="7E7B9D8E" w14:textId="53FC2F2C"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0" w:history="1">
            <w:r w:rsidRPr="00D835DC">
              <w:rPr>
                <w:rStyle w:val="Hipervnculo"/>
                <w:noProof/>
              </w:rPr>
              <w:t>1.1. Contraste para la afirmación del analista 1 (media superior a 30 °C)</w:t>
            </w:r>
            <w:r>
              <w:rPr>
                <w:noProof/>
                <w:webHidden/>
              </w:rPr>
              <w:tab/>
            </w:r>
            <w:r>
              <w:rPr>
                <w:noProof/>
                <w:webHidden/>
              </w:rPr>
              <w:fldChar w:fldCharType="begin"/>
            </w:r>
            <w:r>
              <w:rPr>
                <w:noProof/>
                <w:webHidden/>
              </w:rPr>
              <w:instrText xml:space="preserve"> PAGEREF _Toc227525980 \h </w:instrText>
            </w:r>
            <w:r>
              <w:rPr>
                <w:noProof/>
                <w:webHidden/>
              </w:rPr>
            </w:r>
            <w:r>
              <w:rPr>
                <w:noProof/>
                <w:webHidden/>
              </w:rPr>
              <w:fldChar w:fldCharType="separate"/>
            </w:r>
            <w:r>
              <w:rPr>
                <w:noProof/>
                <w:webHidden/>
              </w:rPr>
              <w:t>4</w:t>
            </w:r>
            <w:r>
              <w:rPr>
                <w:noProof/>
                <w:webHidden/>
              </w:rPr>
              <w:fldChar w:fldCharType="end"/>
            </w:r>
          </w:hyperlink>
        </w:p>
        <w:p w14:paraId="67583B35" w14:textId="0399D122"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1" w:history="1">
            <w:r w:rsidRPr="00D835DC">
              <w:rPr>
                <w:rStyle w:val="Hipervnculo"/>
                <w:noProof/>
              </w:rPr>
              <w:t>1.2. Contraste para la afirmación del analista 2 (media inferior a 30 °C)</w:t>
            </w:r>
            <w:r>
              <w:rPr>
                <w:noProof/>
                <w:webHidden/>
              </w:rPr>
              <w:tab/>
            </w:r>
            <w:r>
              <w:rPr>
                <w:noProof/>
                <w:webHidden/>
              </w:rPr>
              <w:fldChar w:fldCharType="begin"/>
            </w:r>
            <w:r>
              <w:rPr>
                <w:noProof/>
                <w:webHidden/>
              </w:rPr>
              <w:instrText xml:space="preserve"> PAGEREF _Toc227525981 \h </w:instrText>
            </w:r>
            <w:r>
              <w:rPr>
                <w:noProof/>
                <w:webHidden/>
              </w:rPr>
            </w:r>
            <w:r>
              <w:rPr>
                <w:noProof/>
                <w:webHidden/>
              </w:rPr>
              <w:fldChar w:fldCharType="separate"/>
            </w:r>
            <w:r>
              <w:rPr>
                <w:noProof/>
                <w:webHidden/>
              </w:rPr>
              <w:t>5</w:t>
            </w:r>
            <w:r>
              <w:rPr>
                <w:noProof/>
                <w:webHidden/>
              </w:rPr>
              <w:fldChar w:fldCharType="end"/>
            </w:r>
          </w:hyperlink>
        </w:p>
        <w:p w14:paraId="3EE44C60" w14:textId="64ACA7A5"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82" w:history="1">
            <w:r w:rsidRPr="00D835DC">
              <w:rPr>
                <w:rStyle w:val="Hipervnculo"/>
                <w:noProof/>
              </w:rPr>
              <w:t>2. Ajuste de distribuciones en la celda 01</w:t>
            </w:r>
            <w:r>
              <w:rPr>
                <w:noProof/>
                <w:webHidden/>
              </w:rPr>
              <w:tab/>
            </w:r>
            <w:r>
              <w:rPr>
                <w:noProof/>
                <w:webHidden/>
              </w:rPr>
              <w:fldChar w:fldCharType="begin"/>
            </w:r>
            <w:r>
              <w:rPr>
                <w:noProof/>
                <w:webHidden/>
              </w:rPr>
              <w:instrText xml:space="preserve"> PAGEREF _Toc227525982 \h </w:instrText>
            </w:r>
            <w:r>
              <w:rPr>
                <w:noProof/>
                <w:webHidden/>
              </w:rPr>
            </w:r>
            <w:r>
              <w:rPr>
                <w:noProof/>
                <w:webHidden/>
              </w:rPr>
              <w:fldChar w:fldCharType="separate"/>
            </w:r>
            <w:r>
              <w:rPr>
                <w:noProof/>
                <w:webHidden/>
              </w:rPr>
              <w:t>8</w:t>
            </w:r>
            <w:r>
              <w:rPr>
                <w:noProof/>
                <w:webHidden/>
              </w:rPr>
              <w:fldChar w:fldCharType="end"/>
            </w:r>
          </w:hyperlink>
        </w:p>
        <w:p w14:paraId="5752DCD5" w14:textId="2BA2009C"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3" w:history="1">
            <w:r w:rsidRPr="00D835DC">
              <w:rPr>
                <w:rStyle w:val="Hipervnculo"/>
                <w:noProof/>
              </w:rPr>
              <w:t>2.1. Normalidad trimestral de la temperatura en la celda 01</w:t>
            </w:r>
            <w:r>
              <w:rPr>
                <w:noProof/>
                <w:webHidden/>
              </w:rPr>
              <w:tab/>
            </w:r>
            <w:r>
              <w:rPr>
                <w:noProof/>
                <w:webHidden/>
              </w:rPr>
              <w:fldChar w:fldCharType="begin"/>
            </w:r>
            <w:r>
              <w:rPr>
                <w:noProof/>
                <w:webHidden/>
              </w:rPr>
              <w:instrText xml:space="preserve"> PAGEREF _Toc227525983 \h </w:instrText>
            </w:r>
            <w:r>
              <w:rPr>
                <w:noProof/>
                <w:webHidden/>
              </w:rPr>
            </w:r>
            <w:r>
              <w:rPr>
                <w:noProof/>
                <w:webHidden/>
              </w:rPr>
              <w:fldChar w:fldCharType="separate"/>
            </w:r>
            <w:r>
              <w:rPr>
                <w:noProof/>
                <w:webHidden/>
              </w:rPr>
              <w:t>8</w:t>
            </w:r>
            <w:r>
              <w:rPr>
                <w:noProof/>
                <w:webHidden/>
              </w:rPr>
              <w:fldChar w:fldCharType="end"/>
            </w:r>
          </w:hyperlink>
        </w:p>
        <w:p w14:paraId="20EECF0B" w14:textId="305A5054"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4" w:history="1">
            <w:r w:rsidRPr="00D835DC">
              <w:rPr>
                <w:rStyle w:val="Hipervnculo"/>
                <w:noProof/>
              </w:rPr>
              <w:t>2.2. Normalidad trimestral de la irradiación en la celda 01</w:t>
            </w:r>
            <w:r>
              <w:rPr>
                <w:noProof/>
                <w:webHidden/>
              </w:rPr>
              <w:tab/>
            </w:r>
            <w:r>
              <w:rPr>
                <w:noProof/>
                <w:webHidden/>
              </w:rPr>
              <w:fldChar w:fldCharType="begin"/>
            </w:r>
            <w:r>
              <w:rPr>
                <w:noProof/>
                <w:webHidden/>
              </w:rPr>
              <w:instrText xml:space="preserve"> PAGEREF _Toc227525984 \h </w:instrText>
            </w:r>
            <w:r>
              <w:rPr>
                <w:noProof/>
                <w:webHidden/>
              </w:rPr>
            </w:r>
            <w:r>
              <w:rPr>
                <w:noProof/>
                <w:webHidden/>
              </w:rPr>
              <w:fldChar w:fldCharType="separate"/>
            </w:r>
            <w:r>
              <w:rPr>
                <w:noProof/>
                <w:webHidden/>
              </w:rPr>
              <w:t>9</w:t>
            </w:r>
            <w:r>
              <w:rPr>
                <w:noProof/>
                <w:webHidden/>
              </w:rPr>
              <w:fldChar w:fldCharType="end"/>
            </w:r>
          </w:hyperlink>
        </w:p>
        <w:p w14:paraId="04898F8C" w14:textId="0C8F7024"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5" w:history="1">
            <w:r w:rsidRPr="00D835DC">
              <w:rPr>
                <w:rStyle w:val="Hipervnculo"/>
                <w:noProof/>
              </w:rPr>
              <w:t>2.3. Normalidad trimestral de la precipitación en la celda 01</w:t>
            </w:r>
            <w:r>
              <w:rPr>
                <w:noProof/>
                <w:webHidden/>
              </w:rPr>
              <w:tab/>
            </w:r>
            <w:r>
              <w:rPr>
                <w:noProof/>
                <w:webHidden/>
              </w:rPr>
              <w:fldChar w:fldCharType="begin"/>
            </w:r>
            <w:r>
              <w:rPr>
                <w:noProof/>
                <w:webHidden/>
              </w:rPr>
              <w:instrText xml:space="preserve"> PAGEREF _Toc227525985 \h </w:instrText>
            </w:r>
            <w:r>
              <w:rPr>
                <w:noProof/>
                <w:webHidden/>
              </w:rPr>
            </w:r>
            <w:r>
              <w:rPr>
                <w:noProof/>
                <w:webHidden/>
              </w:rPr>
              <w:fldChar w:fldCharType="separate"/>
            </w:r>
            <w:r>
              <w:rPr>
                <w:noProof/>
                <w:webHidden/>
              </w:rPr>
              <w:t>9</w:t>
            </w:r>
            <w:r>
              <w:rPr>
                <w:noProof/>
                <w:webHidden/>
              </w:rPr>
              <w:fldChar w:fldCharType="end"/>
            </w:r>
          </w:hyperlink>
        </w:p>
        <w:p w14:paraId="2C54AA54" w14:textId="75EDCAA7"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6" w:history="1">
            <w:r w:rsidRPr="00D835DC">
              <w:rPr>
                <w:rStyle w:val="Hipervnculo"/>
                <w:noProof/>
              </w:rPr>
              <w:t>2.4. Ajuste paramétrico y kernel de la temperatura en la celda 01</w:t>
            </w:r>
            <w:r>
              <w:rPr>
                <w:noProof/>
                <w:webHidden/>
              </w:rPr>
              <w:tab/>
            </w:r>
            <w:r>
              <w:rPr>
                <w:noProof/>
                <w:webHidden/>
              </w:rPr>
              <w:fldChar w:fldCharType="begin"/>
            </w:r>
            <w:r>
              <w:rPr>
                <w:noProof/>
                <w:webHidden/>
              </w:rPr>
              <w:instrText xml:space="preserve"> PAGEREF _Toc227525986 \h </w:instrText>
            </w:r>
            <w:r>
              <w:rPr>
                <w:noProof/>
                <w:webHidden/>
              </w:rPr>
            </w:r>
            <w:r>
              <w:rPr>
                <w:noProof/>
                <w:webHidden/>
              </w:rPr>
              <w:fldChar w:fldCharType="separate"/>
            </w:r>
            <w:r>
              <w:rPr>
                <w:noProof/>
                <w:webHidden/>
              </w:rPr>
              <w:t>10</w:t>
            </w:r>
            <w:r>
              <w:rPr>
                <w:noProof/>
                <w:webHidden/>
              </w:rPr>
              <w:fldChar w:fldCharType="end"/>
            </w:r>
          </w:hyperlink>
        </w:p>
        <w:p w14:paraId="47172265" w14:textId="756AEAC7"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7" w:history="1">
            <w:r w:rsidRPr="00D835DC">
              <w:rPr>
                <w:rStyle w:val="Hipervnculo"/>
                <w:noProof/>
              </w:rPr>
              <w:t>2.5. Ajuste paramétrico y kernel de la irradiación en la celda 01</w:t>
            </w:r>
            <w:r>
              <w:rPr>
                <w:noProof/>
                <w:webHidden/>
              </w:rPr>
              <w:tab/>
            </w:r>
            <w:r>
              <w:rPr>
                <w:noProof/>
                <w:webHidden/>
              </w:rPr>
              <w:fldChar w:fldCharType="begin"/>
            </w:r>
            <w:r>
              <w:rPr>
                <w:noProof/>
                <w:webHidden/>
              </w:rPr>
              <w:instrText xml:space="preserve"> PAGEREF _Toc227525987 \h </w:instrText>
            </w:r>
            <w:r>
              <w:rPr>
                <w:noProof/>
                <w:webHidden/>
              </w:rPr>
            </w:r>
            <w:r>
              <w:rPr>
                <w:noProof/>
                <w:webHidden/>
              </w:rPr>
              <w:fldChar w:fldCharType="separate"/>
            </w:r>
            <w:r>
              <w:rPr>
                <w:noProof/>
                <w:webHidden/>
              </w:rPr>
              <w:t>11</w:t>
            </w:r>
            <w:r>
              <w:rPr>
                <w:noProof/>
                <w:webHidden/>
              </w:rPr>
              <w:fldChar w:fldCharType="end"/>
            </w:r>
          </w:hyperlink>
        </w:p>
        <w:p w14:paraId="5D8F5A46" w14:textId="0920CE3D"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88" w:history="1">
            <w:r w:rsidRPr="00D835DC">
              <w:rPr>
                <w:rStyle w:val="Hipervnculo"/>
                <w:noProof/>
              </w:rPr>
              <w:t>2.6. Ajuste paramétrico y kernel de la precipitación en la celda 01</w:t>
            </w:r>
            <w:r>
              <w:rPr>
                <w:noProof/>
                <w:webHidden/>
              </w:rPr>
              <w:tab/>
            </w:r>
            <w:r>
              <w:rPr>
                <w:noProof/>
                <w:webHidden/>
              </w:rPr>
              <w:fldChar w:fldCharType="begin"/>
            </w:r>
            <w:r>
              <w:rPr>
                <w:noProof/>
                <w:webHidden/>
              </w:rPr>
              <w:instrText xml:space="preserve"> PAGEREF _Toc227525988 \h </w:instrText>
            </w:r>
            <w:r>
              <w:rPr>
                <w:noProof/>
                <w:webHidden/>
              </w:rPr>
            </w:r>
            <w:r>
              <w:rPr>
                <w:noProof/>
                <w:webHidden/>
              </w:rPr>
              <w:fldChar w:fldCharType="separate"/>
            </w:r>
            <w:r>
              <w:rPr>
                <w:noProof/>
                <w:webHidden/>
              </w:rPr>
              <w:t>12</w:t>
            </w:r>
            <w:r>
              <w:rPr>
                <w:noProof/>
                <w:webHidden/>
              </w:rPr>
              <w:fldChar w:fldCharType="end"/>
            </w:r>
          </w:hyperlink>
        </w:p>
        <w:p w14:paraId="5F872A9C" w14:textId="42B6D054"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89" w:history="1">
            <w:r w:rsidRPr="00D835DC">
              <w:rPr>
                <w:rStyle w:val="Hipervnculo"/>
                <w:noProof/>
              </w:rPr>
              <w:t>3. Evaluación del solape de IC bootstrap trimestrales (50% y 99%)</w:t>
            </w:r>
            <w:r>
              <w:rPr>
                <w:noProof/>
                <w:webHidden/>
              </w:rPr>
              <w:tab/>
            </w:r>
            <w:r>
              <w:rPr>
                <w:noProof/>
                <w:webHidden/>
              </w:rPr>
              <w:fldChar w:fldCharType="begin"/>
            </w:r>
            <w:r>
              <w:rPr>
                <w:noProof/>
                <w:webHidden/>
              </w:rPr>
              <w:instrText xml:space="preserve"> PAGEREF _Toc227525989 \h </w:instrText>
            </w:r>
            <w:r>
              <w:rPr>
                <w:noProof/>
                <w:webHidden/>
              </w:rPr>
            </w:r>
            <w:r>
              <w:rPr>
                <w:noProof/>
                <w:webHidden/>
              </w:rPr>
              <w:fldChar w:fldCharType="separate"/>
            </w:r>
            <w:r>
              <w:rPr>
                <w:noProof/>
                <w:webHidden/>
              </w:rPr>
              <w:t>13</w:t>
            </w:r>
            <w:r>
              <w:rPr>
                <w:noProof/>
                <w:webHidden/>
              </w:rPr>
              <w:fldChar w:fldCharType="end"/>
            </w:r>
          </w:hyperlink>
        </w:p>
        <w:p w14:paraId="5F7A9430" w14:textId="44BDC176"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0" w:history="1">
            <w:r w:rsidRPr="00D835DC">
              <w:rPr>
                <w:rStyle w:val="Hipervnculo"/>
                <w:noProof/>
              </w:rPr>
              <w:t>3.1. Análisis trimestral de la irradiación mediante intervalos y distribuciones bootstrap</w:t>
            </w:r>
            <w:r>
              <w:rPr>
                <w:noProof/>
                <w:webHidden/>
              </w:rPr>
              <w:tab/>
            </w:r>
            <w:r>
              <w:rPr>
                <w:noProof/>
                <w:webHidden/>
              </w:rPr>
              <w:fldChar w:fldCharType="begin"/>
            </w:r>
            <w:r>
              <w:rPr>
                <w:noProof/>
                <w:webHidden/>
              </w:rPr>
              <w:instrText xml:space="preserve"> PAGEREF _Toc227525990 \h </w:instrText>
            </w:r>
            <w:r>
              <w:rPr>
                <w:noProof/>
                <w:webHidden/>
              </w:rPr>
            </w:r>
            <w:r>
              <w:rPr>
                <w:noProof/>
                <w:webHidden/>
              </w:rPr>
              <w:fldChar w:fldCharType="separate"/>
            </w:r>
            <w:r>
              <w:rPr>
                <w:noProof/>
                <w:webHidden/>
              </w:rPr>
              <w:t>13</w:t>
            </w:r>
            <w:r>
              <w:rPr>
                <w:noProof/>
                <w:webHidden/>
              </w:rPr>
              <w:fldChar w:fldCharType="end"/>
            </w:r>
          </w:hyperlink>
        </w:p>
        <w:p w14:paraId="7C93D664" w14:textId="0CD1E377"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1" w:history="1">
            <w:r w:rsidRPr="00D835DC">
              <w:rPr>
                <w:rStyle w:val="Hipervnculo"/>
                <w:noProof/>
              </w:rPr>
              <w:t>3.2. Análisis trimestral de la temperatura mediante intervalos y distribuciones bootstrap</w:t>
            </w:r>
            <w:r>
              <w:rPr>
                <w:noProof/>
                <w:webHidden/>
              </w:rPr>
              <w:tab/>
            </w:r>
            <w:r>
              <w:rPr>
                <w:noProof/>
                <w:webHidden/>
              </w:rPr>
              <w:fldChar w:fldCharType="begin"/>
            </w:r>
            <w:r>
              <w:rPr>
                <w:noProof/>
                <w:webHidden/>
              </w:rPr>
              <w:instrText xml:space="preserve"> PAGEREF _Toc227525991 \h </w:instrText>
            </w:r>
            <w:r>
              <w:rPr>
                <w:noProof/>
                <w:webHidden/>
              </w:rPr>
            </w:r>
            <w:r>
              <w:rPr>
                <w:noProof/>
                <w:webHidden/>
              </w:rPr>
              <w:fldChar w:fldCharType="separate"/>
            </w:r>
            <w:r>
              <w:rPr>
                <w:noProof/>
                <w:webHidden/>
              </w:rPr>
              <w:t>14</w:t>
            </w:r>
            <w:r>
              <w:rPr>
                <w:noProof/>
                <w:webHidden/>
              </w:rPr>
              <w:fldChar w:fldCharType="end"/>
            </w:r>
          </w:hyperlink>
        </w:p>
        <w:p w14:paraId="4E94BC2E" w14:textId="5EF15E83"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2" w:history="1">
            <w:r w:rsidRPr="00D835DC">
              <w:rPr>
                <w:rStyle w:val="Hipervnculo"/>
                <w:noProof/>
              </w:rPr>
              <w:t>3.3. Análisis trimestral de la precipitación mediante intervalos y distribuciones bootstrap</w:t>
            </w:r>
            <w:r>
              <w:rPr>
                <w:noProof/>
                <w:webHidden/>
              </w:rPr>
              <w:tab/>
            </w:r>
            <w:r>
              <w:rPr>
                <w:noProof/>
                <w:webHidden/>
              </w:rPr>
              <w:fldChar w:fldCharType="begin"/>
            </w:r>
            <w:r>
              <w:rPr>
                <w:noProof/>
                <w:webHidden/>
              </w:rPr>
              <w:instrText xml:space="preserve"> PAGEREF _Toc227525992 \h </w:instrText>
            </w:r>
            <w:r>
              <w:rPr>
                <w:noProof/>
                <w:webHidden/>
              </w:rPr>
            </w:r>
            <w:r>
              <w:rPr>
                <w:noProof/>
                <w:webHidden/>
              </w:rPr>
              <w:fldChar w:fldCharType="separate"/>
            </w:r>
            <w:r>
              <w:rPr>
                <w:noProof/>
                <w:webHidden/>
              </w:rPr>
              <w:t>16</w:t>
            </w:r>
            <w:r>
              <w:rPr>
                <w:noProof/>
                <w:webHidden/>
              </w:rPr>
              <w:fldChar w:fldCharType="end"/>
            </w:r>
          </w:hyperlink>
        </w:p>
        <w:p w14:paraId="3B04024F" w14:textId="2A313252"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93" w:history="1">
            <w:r w:rsidRPr="00D835DC">
              <w:rPr>
                <w:rStyle w:val="Hipervnculo"/>
                <w:noProof/>
              </w:rPr>
              <w:t>4. Simulación de las variables meteorológicas de la celda 01</w:t>
            </w:r>
            <w:r>
              <w:rPr>
                <w:noProof/>
                <w:webHidden/>
              </w:rPr>
              <w:tab/>
            </w:r>
            <w:r>
              <w:rPr>
                <w:noProof/>
                <w:webHidden/>
              </w:rPr>
              <w:fldChar w:fldCharType="begin"/>
            </w:r>
            <w:r>
              <w:rPr>
                <w:noProof/>
                <w:webHidden/>
              </w:rPr>
              <w:instrText xml:space="preserve"> PAGEREF _Toc227525993 \h </w:instrText>
            </w:r>
            <w:r>
              <w:rPr>
                <w:noProof/>
                <w:webHidden/>
              </w:rPr>
            </w:r>
            <w:r>
              <w:rPr>
                <w:noProof/>
                <w:webHidden/>
              </w:rPr>
              <w:fldChar w:fldCharType="separate"/>
            </w:r>
            <w:r>
              <w:rPr>
                <w:noProof/>
                <w:webHidden/>
              </w:rPr>
              <w:t>18</w:t>
            </w:r>
            <w:r>
              <w:rPr>
                <w:noProof/>
                <w:webHidden/>
              </w:rPr>
              <w:fldChar w:fldCharType="end"/>
            </w:r>
          </w:hyperlink>
        </w:p>
        <w:p w14:paraId="23D9631F" w14:textId="6DD7F89C"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4" w:history="1">
            <w:r w:rsidRPr="00D835DC">
              <w:rPr>
                <w:rStyle w:val="Hipervnculo"/>
                <w:noProof/>
              </w:rPr>
              <w:t>4.1. Simulación de la temperatura de la celda 01</w:t>
            </w:r>
            <w:r>
              <w:rPr>
                <w:noProof/>
                <w:webHidden/>
              </w:rPr>
              <w:tab/>
            </w:r>
            <w:r>
              <w:rPr>
                <w:noProof/>
                <w:webHidden/>
              </w:rPr>
              <w:fldChar w:fldCharType="begin"/>
            </w:r>
            <w:r>
              <w:rPr>
                <w:noProof/>
                <w:webHidden/>
              </w:rPr>
              <w:instrText xml:space="preserve"> PAGEREF _Toc227525994 \h </w:instrText>
            </w:r>
            <w:r>
              <w:rPr>
                <w:noProof/>
                <w:webHidden/>
              </w:rPr>
            </w:r>
            <w:r>
              <w:rPr>
                <w:noProof/>
                <w:webHidden/>
              </w:rPr>
              <w:fldChar w:fldCharType="separate"/>
            </w:r>
            <w:r>
              <w:rPr>
                <w:noProof/>
                <w:webHidden/>
              </w:rPr>
              <w:t>18</w:t>
            </w:r>
            <w:r>
              <w:rPr>
                <w:noProof/>
                <w:webHidden/>
              </w:rPr>
              <w:fldChar w:fldCharType="end"/>
            </w:r>
          </w:hyperlink>
        </w:p>
        <w:p w14:paraId="65BC6E9B" w14:textId="117AF2BC"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5" w:history="1">
            <w:r w:rsidRPr="00D835DC">
              <w:rPr>
                <w:rStyle w:val="Hipervnculo"/>
                <w:noProof/>
              </w:rPr>
              <w:t>4.2. Simulación de la irradiación de la celda 01</w:t>
            </w:r>
            <w:r>
              <w:rPr>
                <w:noProof/>
                <w:webHidden/>
              </w:rPr>
              <w:tab/>
            </w:r>
            <w:r>
              <w:rPr>
                <w:noProof/>
                <w:webHidden/>
              </w:rPr>
              <w:fldChar w:fldCharType="begin"/>
            </w:r>
            <w:r>
              <w:rPr>
                <w:noProof/>
                <w:webHidden/>
              </w:rPr>
              <w:instrText xml:space="preserve"> PAGEREF _Toc227525995 \h </w:instrText>
            </w:r>
            <w:r>
              <w:rPr>
                <w:noProof/>
                <w:webHidden/>
              </w:rPr>
            </w:r>
            <w:r>
              <w:rPr>
                <w:noProof/>
                <w:webHidden/>
              </w:rPr>
              <w:fldChar w:fldCharType="separate"/>
            </w:r>
            <w:r>
              <w:rPr>
                <w:noProof/>
                <w:webHidden/>
              </w:rPr>
              <w:t>19</w:t>
            </w:r>
            <w:r>
              <w:rPr>
                <w:noProof/>
                <w:webHidden/>
              </w:rPr>
              <w:fldChar w:fldCharType="end"/>
            </w:r>
          </w:hyperlink>
        </w:p>
        <w:p w14:paraId="08EC220E" w14:textId="18634AAE" w:rsidR="001B7C91" w:rsidRDefault="001B7C9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25996" w:history="1">
            <w:r w:rsidRPr="00D835DC">
              <w:rPr>
                <w:rStyle w:val="Hipervnculo"/>
                <w:noProof/>
              </w:rPr>
              <w:t>4.3. Simulación de la precipitación de la celda 01</w:t>
            </w:r>
            <w:r>
              <w:rPr>
                <w:noProof/>
                <w:webHidden/>
              </w:rPr>
              <w:tab/>
            </w:r>
            <w:r>
              <w:rPr>
                <w:noProof/>
                <w:webHidden/>
              </w:rPr>
              <w:fldChar w:fldCharType="begin"/>
            </w:r>
            <w:r>
              <w:rPr>
                <w:noProof/>
                <w:webHidden/>
              </w:rPr>
              <w:instrText xml:space="preserve"> PAGEREF _Toc227525996 \h </w:instrText>
            </w:r>
            <w:r>
              <w:rPr>
                <w:noProof/>
                <w:webHidden/>
              </w:rPr>
            </w:r>
            <w:r>
              <w:rPr>
                <w:noProof/>
                <w:webHidden/>
              </w:rPr>
              <w:fldChar w:fldCharType="separate"/>
            </w:r>
            <w:r>
              <w:rPr>
                <w:noProof/>
                <w:webHidden/>
              </w:rPr>
              <w:t>20</w:t>
            </w:r>
            <w:r>
              <w:rPr>
                <w:noProof/>
                <w:webHidden/>
              </w:rPr>
              <w:fldChar w:fldCharType="end"/>
            </w:r>
          </w:hyperlink>
        </w:p>
        <w:p w14:paraId="65E31C38" w14:textId="63E1D1FA"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97" w:history="1">
            <w:r w:rsidRPr="00D835DC">
              <w:rPr>
                <w:rStyle w:val="Hipervnculo"/>
                <w:noProof/>
              </w:rPr>
              <w:t>5. Conclusiones</w:t>
            </w:r>
            <w:r>
              <w:rPr>
                <w:noProof/>
                <w:webHidden/>
              </w:rPr>
              <w:tab/>
            </w:r>
            <w:r>
              <w:rPr>
                <w:noProof/>
                <w:webHidden/>
              </w:rPr>
              <w:fldChar w:fldCharType="begin"/>
            </w:r>
            <w:r>
              <w:rPr>
                <w:noProof/>
                <w:webHidden/>
              </w:rPr>
              <w:instrText xml:space="preserve"> PAGEREF _Toc227525997 \h </w:instrText>
            </w:r>
            <w:r>
              <w:rPr>
                <w:noProof/>
                <w:webHidden/>
              </w:rPr>
            </w:r>
            <w:r>
              <w:rPr>
                <w:noProof/>
                <w:webHidden/>
              </w:rPr>
              <w:fldChar w:fldCharType="separate"/>
            </w:r>
            <w:r>
              <w:rPr>
                <w:noProof/>
                <w:webHidden/>
              </w:rPr>
              <w:t>22</w:t>
            </w:r>
            <w:r>
              <w:rPr>
                <w:noProof/>
                <w:webHidden/>
              </w:rPr>
              <w:fldChar w:fldCharType="end"/>
            </w:r>
          </w:hyperlink>
        </w:p>
        <w:p w14:paraId="54BE85D5" w14:textId="0AA48301"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98" w:history="1">
            <w:r w:rsidRPr="00D835DC">
              <w:rPr>
                <w:rStyle w:val="Hipervnculo"/>
                <w:noProof/>
              </w:rPr>
              <w:t>6. Autoría y uso de Chatgpt</w:t>
            </w:r>
            <w:r>
              <w:rPr>
                <w:noProof/>
                <w:webHidden/>
              </w:rPr>
              <w:tab/>
            </w:r>
            <w:r>
              <w:rPr>
                <w:noProof/>
                <w:webHidden/>
              </w:rPr>
              <w:fldChar w:fldCharType="begin"/>
            </w:r>
            <w:r>
              <w:rPr>
                <w:noProof/>
                <w:webHidden/>
              </w:rPr>
              <w:instrText xml:space="preserve"> PAGEREF _Toc227525998 \h </w:instrText>
            </w:r>
            <w:r>
              <w:rPr>
                <w:noProof/>
                <w:webHidden/>
              </w:rPr>
            </w:r>
            <w:r>
              <w:rPr>
                <w:noProof/>
                <w:webHidden/>
              </w:rPr>
              <w:fldChar w:fldCharType="separate"/>
            </w:r>
            <w:r>
              <w:rPr>
                <w:noProof/>
                <w:webHidden/>
              </w:rPr>
              <w:t>23</w:t>
            </w:r>
            <w:r>
              <w:rPr>
                <w:noProof/>
                <w:webHidden/>
              </w:rPr>
              <w:fldChar w:fldCharType="end"/>
            </w:r>
          </w:hyperlink>
        </w:p>
        <w:p w14:paraId="2C210F07" w14:textId="652ECB6C"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5999" w:history="1">
            <w:r w:rsidRPr="00D835DC">
              <w:rPr>
                <w:rStyle w:val="Hipervnculo"/>
                <w:noProof/>
              </w:rPr>
              <w:t>7. Anexos</w:t>
            </w:r>
            <w:r>
              <w:rPr>
                <w:noProof/>
                <w:webHidden/>
              </w:rPr>
              <w:tab/>
            </w:r>
            <w:r>
              <w:rPr>
                <w:noProof/>
                <w:webHidden/>
              </w:rPr>
              <w:fldChar w:fldCharType="begin"/>
            </w:r>
            <w:r>
              <w:rPr>
                <w:noProof/>
                <w:webHidden/>
              </w:rPr>
              <w:instrText xml:space="preserve"> PAGEREF _Toc227525999 \h </w:instrText>
            </w:r>
            <w:r>
              <w:rPr>
                <w:noProof/>
                <w:webHidden/>
              </w:rPr>
            </w:r>
            <w:r>
              <w:rPr>
                <w:noProof/>
                <w:webHidden/>
              </w:rPr>
              <w:fldChar w:fldCharType="separate"/>
            </w:r>
            <w:r>
              <w:rPr>
                <w:noProof/>
                <w:webHidden/>
              </w:rPr>
              <w:t>24</w:t>
            </w:r>
            <w:r>
              <w:rPr>
                <w:noProof/>
                <w:webHidden/>
              </w:rPr>
              <w:fldChar w:fldCharType="end"/>
            </w:r>
          </w:hyperlink>
        </w:p>
        <w:p w14:paraId="0B4A406F" w14:textId="36ED2E4F" w:rsidR="001B7C91" w:rsidRDefault="001B7C9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26000" w:history="1">
            <w:r w:rsidRPr="00D835DC">
              <w:rPr>
                <w:rStyle w:val="Hipervnculo"/>
                <w:noProof/>
              </w:rPr>
              <w:t>8. Bibliografía</w:t>
            </w:r>
            <w:r>
              <w:rPr>
                <w:noProof/>
                <w:webHidden/>
              </w:rPr>
              <w:tab/>
            </w:r>
            <w:r>
              <w:rPr>
                <w:noProof/>
                <w:webHidden/>
              </w:rPr>
              <w:fldChar w:fldCharType="begin"/>
            </w:r>
            <w:r>
              <w:rPr>
                <w:noProof/>
                <w:webHidden/>
              </w:rPr>
              <w:instrText xml:space="preserve"> PAGEREF _Toc227526000 \h </w:instrText>
            </w:r>
            <w:r>
              <w:rPr>
                <w:noProof/>
                <w:webHidden/>
              </w:rPr>
            </w:r>
            <w:r>
              <w:rPr>
                <w:noProof/>
                <w:webHidden/>
              </w:rPr>
              <w:fldChar w:fldCharType="separate"/>
            </w:r>
            <w:r>
              <w:rPr>
                <w:noProof/>
                <w:webHidden/>
              </w:rPr>
              <w:t>25</w:t>
            </w:r>
            <w:r>
              <w:rPr>
                <w:noProof/>
                <w:webHidden/>
              </w:rPr>
              <w:fldChar w:fldCharType="end"/>
            </w:r>
          </w:hyperlink>
        </w:p>
        <w:p w14:paraId="5CED1475" w14:textId="3A96A157" w:rsidR="00C038B8" w:rsidRPr="00F05A3C" w:rsidRDefault="00493AED" w:rsidP="00493AED">
          <w:r>
            <w:rPr>
              <w:b/>
              <w:bCs/>
            </w:rPr>
            <w:fldChar w:fldCharType="end"/>
          </w:r>
          <w:r w:rsidR="003D2AA7">
            <w:tab/>
          </w:r>
        </w:p>
      </w:sdtContent>
    </w:sdt>
    <w:p w14:paraId="0E36A4EC" w14:textId="2AB39BFE" w:rsidR="0041772B" w:rsidRPr="00B178E8" w:rsidRDefault="0041772B" w:rsidP="0042331F">
      <w:pPr>
        <w:pStyle w:val="Ttulo1"/>
      </w:pPr>
      <w:bookmarkStart w:id="0" w:name="_Toc226557322"/>
      <w:bookmarkStart w:id="1" w:name="_Toc227525978"/>
      <w:r w:rsidRPr="00B178E8">
        <w:lastRenderedPageBreak/>
        <w:t>Introducción</w:t>
      </w:r>
      <w:bookmarkEnd w:id="0"/>
      <w:bookmarkEnd w:id="1"/>
    </w:p>
    <w:p w14:paraId="77BB3778" w14:textId="6B24BF9D" w:rsidR="008C0C6B" w:rsidRPr="00B178E8" w:rsidRDefault="008C0C6B" w:rsidP="00417723">
      <w:r w:rsidRPr="00B178E8">
        <w:t xml:space="preserve">Este documento expone el trabajo de </w:t>
      </w:r>
      <w:r w:rsidR="003A74F6" w:rsidRPr="00B178E8">
        <w:t>Antonio Urbano Murillo</w:t>
      </w:r>
      <w:r w:rsidR="003A74F6">
        <w:t xml:space="preserve">, </w:t>
      </w:r>
      <w:r w:rsidR="00F11990" w:rsidRPr="00B178E8">
        <w:t xml:space="preserve">Alberto Rodríguez Vicente, </w:t>
      </w:r>
      <w:r w:rsidRPr="00B178E8">
        <w:t xml:space="preserve">y Pablo Romero Teruel, alumnos de la Escuela Técnica Superior de Ingeniería (ICAI) de la Universidad Pontificia Comillas. Dicho trabajo lleva como título “Análisis del </w:t>
      </w:r>
      <w:proofErr w:type="spellStart"/>
      <w:r w:rsidRPr="00B178E8">
        <w:t>dataset</w:t>
      </w:r>
      <w:proofErr w:type="spellEnd"/>
      <w:r w:rsidRPr="00B178E8">
        <w:t xml:space="preserve"> G09B” y se ha realizado dentro de la asignatura “Probabilidad y Estadística” de 1º de </w:t>
      </w:r>
      <w:proofErr w:type="spellStart"/>
      <w:r w:rsidRPr="00B178E8">
        <w:t>iMAT</w:t>
      </w:r>
      <w:proofErr w:type="spellEnd"/>
      <w:r w:rsidRPr="00B178E8">
        <w:t>.</w:t>
      </w:r>
    </w:p>
    <w:p w14:paraId="48AE5D3E" w14:textId="77777777" w:rsidR="00417723" w:rsidRDefault="00417723" w:rsidP="00417723">
      <w:pPr>
        <w:jc w:val="left"/>
      </w:pPr>
    </w:p>
    <w:p w14:paraId="6958C29A" w14:textId="77777777" w:rsidR="00417723" w:rsidRDefault="00417723" w:rsidP="00417723">
      <w:pPr>
        <w:jc w:val="left"/>
      </w:pPr>
    </w:p>
    <w:p w14:paraId="5E36227B" w14:textId="643BE8A4" w:rsidR="008131A5" w:rsidRPr="00584B41" w:rsidRDefault="00417723" w:rsidP="00417723">
      <w:pPr>
        <w:jc w:val="left"/>
      </w:pPr>
      <w:r>
        <w:br w:type="page"/>
      </w:r>
    </w:p>
    <w:p w14:paraId="3801D8F9" w14:textId="6FF72915" w:rsidR="00FC230C" w:rsidRPr="00B178E8" w:rsidRDefault="00417723" w:rsidP="00FC230C">
      <w:pPr>
        <w:pStyle w:val="Ttulo1"/>
      </w:pPr>
      <w:bookmarkStart w:id="2" w:name="_Toc227430910"/>
      <w:bookmarkStart w:id="3" w:name="_Toc227525979"/>
      <w:r w:rsidRPr="00A56F34">
        <w:lastRenderedPageBreak/>
        <w:t>Contrastes de hipótesis para la media de la temperatura de la celda 01 en los meses de verano</w:t>
      </w:r>
      <w:bookmarkEnd w:id="2"/>
      <w:bookmarkEnd w:id="3"/>
    </w:p>
    <w:p w14:paraId="4C316B41" w14:textId="77777777" w:rsidR="00417723" w:rsidRPr="00B178E8" w:rsidRDefault="00417723" w:rsidP="00417723">
      <w:pPr>
        <w:pStyle w:val="Ttulo2"/>
      </w:pPr>
      <w:bookmarkStart w:id="4" w:name="_Toc227430911"/>
      <w:bookmarkStart w:id="5" w:name="_Toc227430928"/>
      <w:bookmarkStart w:id="6" w:name="_Ref224508194"/>
      <w:bookmarkStart w:id="7" w:name="_Toc226557328"/>
      <w:bookmarkStart w:id="8" w:name="_Toc227525980"/>
      <w:r w:rsidRPr="00A56F34">
        <w:t>Contraste para la afirmación del analista 1 (media superior a 30 °C)</w:t>
      </w:r>
      <w:bookmarkEnd w:id="4"/>
      <w:bookmarkEnd w:id="5"/>
      <w:bookmarkEnd w:id="8"/>
    </w:p>
    <w:p w14:paraId="1EEC6CA4" w14:textId="77777777" w:rsidR="00417723" w:rsidRPr="00A56F34" w:rsidRDefault="00417723" w:rsidP="00417723">
      <w:pPr>
        <w:jc w:val="left"/>
        <w:rPr>
          <w:b/>
          <w:bCs/>
        </w:rPr>
      </w:pPr>
      <w:r w:rsidRPr="00A56F34">
        <w:rPr>
          <w:b/>
          <w:bCs/>
        </w:rPr>
        <w:t>Situación:</w:t>
      </w:r>
    </w:p>
    <w:p w14:paraId="6F1082C0" w14:textId="77777777" w:rsidR="00417723" w:rsidRPr="00A56F34" w:rsidRDefault="00417723" w:rsidP="00417723">
      <w:pPr>
        <w:jc w:val="center"/>
        <w:rPr>
          <w:i/>
          <w:iCs/>
        </w:rPr>
      </w:pPr>
      <w:r w:rsidRPr="00A56F34">
        <w:rPr>
          <w:i/>
          <w:iCs/>
        </w:rPr>
        <w:t>Una meteoróloga afirma que la temperatura media estival (junio-agosto) en la celda 01 es exactamente 30 °C. El analista 1 sostiene que la media real es significativamente superior a 30 °C.</w:t>
      </w:r>
    </w:p>
    <w:p w14:paraId="67750246" w14:textId="77777777" w:rsidR="00417723" w:rsidRDefault="00417723" w:rsidP="00417723">
      <w:pPr>
        <w:jc w:val="left"/>
      </w:pPr>
      <w:r>
        <w:t xml:space="preserve">En este subapartado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p w14:paraId="0EE52175" w14:textId="77777777" w:rsidR="00417723" w:rsidRDefault="00417723" w:rsidP="00417723">
      <w:pPr>
        <w:jc w:val="left"/>
      </w:pPr>
      <w:r>
        <w:t>Se necesita realizar un contraste de hipótesis sobre la media de la temperatura estival con el objetivo de validar la afirmación del analista 1. Los datos utilizados corresponden a las temperaturas diarias de junio, julio y agosto de la celda 01.</w:t>
      </w:r>
    </w:p>
    <w:tbl>
      <w:tblPr>
        <w:tblStyle w:val="Tablaprofesional"/>
        <w:tblW w:w="0" w:type="auto"/>
        <w:jc w:val="center"/>
        <w:tblLook w:val="04A0" w:firstRow="1" w:lastRow="0" w:firstColumn="1" w:lastColumn="0" w:noHBand="0" w:noVBand="1"/>
      </w:tblPr>
      <w:tblGrid>
        <w:gridCol w:w="4484"/>
        <w:gridCol w:w="2159"/>
      </w:tblGrid>
      <w:tr w:rsidR="00417723" w:rsidRPr="00B178E8" w14:paraId="566725BF"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074139CF" w14:textId="77777777" w:rsidR="00417723" w:rsidRPr="00B178E8" w:rsidRDefault="00417723" w:rsidP="00801D61">
            <w:pPr>
              <w:numPr>
                <w:ilvl w:val="0"/>
                <w:numId w:val="0"/>
              </w:numPr>
              <w:spacing w:before="0" w:after="0"/>
              <w:jc w:val="center"/>
            </w:pPr>
            <w:r>
              <w:t>DATO</w:t>
            </w:r>
          </w:p>
        </w:tc>
        <w:tc>
          <w:tcPr>
            <w:tcW w:w="2159" w:type="dxa"/>
            <w:vAlign w:val="center"/>
          </w:tcPr>
          <w:p w14:paraId="6C53656E" w14:textId="77777777" w:rsidR="00417723" w:rsidRPr="00B178E8" w:rsidRDefault="00417723" w:rsidP="00801D61">
            <w:pPr>
              <w:numPr>
                <w:ilvl w:val="0"/>
                <w:numId w:val="0"/>
              </w:numPr>
              <w:spacing w:before="0" w:after="0"/>
              <w:jc w:val="center"/>
            </w:pPr>
            <w:r>
              <w:t>VALOR</w:t>
            </w:r>
          </w:p>
        </w:tc>
      </w:tr>
      <w:tr w:rsidR="00417723" w:rsidRPr="00B178E8" w14:paraId="0C94E95A" w14:textId="77777777" w:rsidTr="00801D61">
        <w:trPr>
          <w:trHeight w:hRule="exact" w:val="284"/>
          <w:jc w:val="center"/>
        </w:trPr>
        <w:tc>
          <w:tcPr>
            <w:tcW w:w="4484" w:type="dxa"/>
            <w:vAlign w:val="center"/>
          </w:tcPr>
          <w:p w14:paraId="4E1FE2B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384A11A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4664420E" w14:textId="77777777" w:rsidTr="00801D61">
        <w:trPr>
          <w:trHeight w:hRule="exact" w:val="284"/>
          <w:jc w:val="center"/>
        </w:trPr>
        <w:tc>
          <w:tcPr>
            <w:tcW w:w="4484" w:type="dxa"/>
            <w:vAlign w:val="center"/>
          </w:tcPr>
          <w:p w14:paraId="47C8CA75"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7D0BBD25" w14:textId="74EDBD73" w:rsidR="00417723" w:rsidRPr="00B178E8" w:rsidRDefault="00417723" w:rsidP="00801D61">
            <w:pPr>
              <w:numPr>
                <w:ilvl w:val="0"/>
                <w:numId w:val="0"/>
              </w:numPr>
              <w:spacing w:before="0" w:after="0"/>
              <w:jc w:val="center"/>
            </w:pPr>
            <m:oMathPara>
              <m:oMath>
                <m:r>
                  <w:rPr>
                    <w:rFonts w:ascii="Cambria Math" w:hAnsi="Cambria Math"/>
                  </w:rPr>
                  <m:t>≈28,6746 °C</m:t>
                </m:r>
              </m:oMath>
            </m:oMathPara>
          </w:p>
        </w:tc>
      </w:tr>
      <w:tr w:rsidR="00417723" w:rsidRPr="00B178E8" w14:paraId="4A2B12E6" w14:textId="77777777" w:rsidTr="00801D61">
        <w:trPr>
          <w:trHeight w:hRule="exact" w:val="284"/>
          <w:jc w:val="center"/>
        </w:trPr>
        <w:tc>
          <w:tcPr>
            <w:tcW w:w="4484" w:type="dxa"/>
            <w:vAlign w:val="center"/>
          </w:tcPr>
          <w:p w14:paraId="0F46F89E"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30BC7D99"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C6A1DE4" w14:textId="77777777" w:rsidTr="00801D61">
        <w:trPr>
          <w:trHeight w:hRule="exact" w:val="284"/>
          <w:jc w:val="center"/>
        </w:trPr>
        <w:tc>
          <w:tcPr>
            <w:tcW w:w="4484" w:type="dxa"/>
            <w:vAlign w:val="center"/>
          </w:tcPr>
          <w:p w14:paraId="7180E3DC"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8B254BF"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3D245FE7" w14:textId="77777777" w:rsidTr="00801D61">
        <w:trPr>
          <w:trHeight w:hRule="exact" w:val="284"/>
          <w:jc w:val="center"/>
        </w:trPr>
        <w:tc>
          <w:tcPr>
            <w:tcW w:w="4484" w:type="dxa"/>
            <w:vAlign w:val="center"/>
          </w:tcPr>
          <w:p w14:paraId="3E09B36E"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53569B1"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156C4088" w14:textId="77777777" w:rsidTr="00801D61">
        <w:trPr>
          <w:trHeight w:hRule="exact" w:val="284"/>
          <w:jc w:val="center"/>
        </w:trPr>
        <w:tc>
          <w:tcPr>
            <w:tcW w:w="4484" w:type="dxa"/>
            <w:vAlign w:val="center"/>
          </w:tcPr>
          <w:p w14:paraId="377FE807"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40F5167B"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38FC3C12" w14:textId="77777777" w:rsidTr="00801D61">
        <w:trPr>
          <w:trHeight w:hRule="exact" w:val="284"/>
          <w:jc w:val="center"/>
        </w:trPr>
        <w:tc>
          <w:tcPr>
            <w:tcW w:w="4484" w:type="dxa"/>
            <w:vAlign w:val="center"/>
          </w:tcPr>
          <w:p w14:paraId="74F45EB2" w14:textId="77777777" w:rsidR="00417723" w:rsidRPr="000879E3" w:rsidRDefault="00417723" w:rsidP="00801D61">
            <w:pPr>
              <w:numPr>
                <w:ilvl w:val="0"/>
                <w:numId w:val="0"/>
              </w:numPr>
              <w:spacing w:before="0" w:after="0"/>
              <w:jc w:val="center"/>
            </w:pPr>
            <w:r w:rsidRPr="007E2CBA">
              <w:t xml:space="preserve">Límite inferior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5DE1C2D5" w14:textId="5F89E56D" w:rsidR="00417723" w:rsidRDefault="00417723" w:rsidP="00801D61">
            <w:pPr>
              <w:numPr>
                <w:ilvl w:val="0"/>
                <w:numId w:val="0"/>
              </w:numPr>
              <w:spacing w:before="0" w:after="0"/>
              <w:jc w:val="center"/>
            </w:pPr>
            <m:oMathPara>
              <m:oMath>
                <m:r>
                  <w:rPr>
                    <w:rFonts w:ascii="Cambria Math" w:hAnsi="Cambria Math"/>
                  </w:rPr>
                  <m:t>≈28,5394 °C</m:t>
                </m:r>
              </m:oMath>
            </m:oMathPara>
          </w:p>
        </w:tc>
      </w:tr>
      <w:tr w:rsidR="00417723" w:rsidRPr="00B178E8" w14:paraId="35210F2E" w14:textId="77777777" w:rsidTr="00801D61">
        <w:trPr>
          <w:trHeight w:hRule="exact" w:val="284"/>
          <w:jc w:val="center"/>
        </w:trPr>
        <w:tc>
          <w:tcPr>
            <w:tcW w:w="4484" w:type="dxa"/>
            <w:vAlign w:val="center"/>
          </w:tcPr>
          <w:p w14:paraId="3F995E73" w14:textId="25C4CFDF"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 °C</m:t>
              </m:r>
            </m:oMath>
            <w:r w:rsidR="00417723" w:rsidRPr="000879E3">
              <w:t>)</w:t>
            </w:r>
          </w:p>
        </w:tc>
        <w:tc>
          <w:tcPr>
            <w:tcW w:w="2159" w:type="dxa"/>
            <w:vAlign w:val="center"/>
          </w:tcPr>
          <w:p w14:paraId="79C9286E" w14:textId="77777777" w:rsidR="00417723" w:rsidRPr="00B178E8" w:rsidRDefault="00417723" w:rsidP="00801D61">
            <w:pPr>
              <w:keepNext/>
              <w:numPr>
                <w:ilvl w:val="0"/>
                <w:numId w:val="0"/>
              </w:numPr>
              <w:spacing w:before="0" w:after="0"/>
              <w:jc w:val="center"/>
            </w:pPr>
            <m:oMathPara>
              <m:oMath>
                <m:r>
                  <w:rPr>
                    <w:rFonts w:ascii="Cambria Math" w:hAnsi="Cambria Math"/>
                  </w:rPr>
                  <m:t>≈1,0</m:t>
                </m:r>
              </m:oMath>
            </m:oMathPara>
          </w:p>
        </w:tc>
      </w:tr>
      <w:tr w:rsidR="00417723" w:rsidRPr="00B178E8" w14:paraId="53100202" w14:textId="77777777" w:rsidTr="00801D61">
        <w:trPr>
          <w:trHeight w:hRule="exact" w:val="284"/>
          <w:jc w:val="center"/>
        </w:trPr>
        <w:tc>
          <w:tcPr>
            <w:tcW w:w="4484" w:type="dxa"/>
            <w:vAlign w:val="center"/>
          </w:tcPr>
          <w:p w14:paraId="50501E11"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2C9E6185" w14:textId="77777777" w:rsidR="00417723" w:rsidRPr="007E2CBA" w:rsidRDefault="00417723" w:rsidP="00F24E08">
            <w:pPr>
              <w:keepNext/>
              <w:numPr>
                <w:ilvl w:val="0"/>
                <w:numId w:val="0"/>
              </w:numPr>
              <w:spacing w:before="0" w:after="0"/>
              <w:jc w:val="center"/>
            </w:pPr>
            <w:r>
              <w:t xml:space="preserve">No 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7D59242E" w14:textId="7B59BE93" w:rsidR="00F24E08" w:rsidRDefault="00F24E08">
      <w:pPr>
        <w:pStyle w:val="Descripcin"/>
      </w:pPr>
      <w:bookmarkStart w:id="9" w:name="_Ref227434131"/>
      <w:r>
        <w:t xml:space="preserve">Tabla </w:t>
      </w:r>
      <w:r w:rsidR="000A564D">
        <w:fldChar w:fldCharType="begin"/>
      </w:r>
      <w:r w:rsidR="000A564D">
        <w:instrText xml:space="preserve"> STYLEREF 1 \s </w:instrText>
      </w:r>
      <w:r w:rsidR="000A564D">
        <w:fldChar w:fldCharType="separate"/>
      </w:r>
      <w:r w:rsidR="001B7C91">
        <w:rPr>
          <w:noProof/>
        </w:rPr>
        <w:t>1</w:t>
      </w:r>
      <w:r w:rsidR="000A564D">
        <w:rPr>
          <w:noProof/>
        </w:rPr>
        <w:fldChar w:fldCharType="end"/>
      </w:r>
      <w:r w:rsidR="00CF228D">
        <w:t>.</w:t>
      </w:r>
      <w:r w:rsidR="000A564D">
        <w:fldChar w:fldCharType="begin"/>
      </w:r>
      <w:r w:rsidR="000A564D">
        <w:instrText xml:space="preserve"> SEQ Tabla \* ARABIC \s 1 </w:instrText>
      </w:r>
      <w:r w:rsidR="000A564D">
        <w:fldChar w:fldCharType="separate"/>
      </w:r>
      <w:r w:rsidR="001B7C91">
        <w:rPr>
          <w:noProof/>
        </w:rPr>
        <w:t>1</w:t>
      </w:r>
      <w:r w:rsidR="000A564D">
        <w:rPr>
          <w:noProof/>
        </w:rPr>
        <w:fldChar w:fldCharType="end"/>
      </w:r>
      <w:r>
        <w:t xml:space="preserve">: </w:t>
      </w:r>
      <w:r w:rsidRPr="00A0799D">
        <w:t>Contraste de hipótesis para la afirmación del analista 1</w:t>
      </w:r>
      <w:bookmarkEnd w:id="9"/>
    </w:p>
    <w:p w14:paraId="6A81C1DF" w14:textId="426CF501" w:rsidR="00417723" w:rsidRDefault="00417723" w:rsidP="00417723">
      <w:pPr>
        <w:jc w:val="left"/>
      </w:pPr>
      <w:r>
        <w:t>Se ha realizado un contraste de hipótesis sobre la media de la temperatura en verano (meses de junio, julio y agosto) para la celda 01 y se han recopilado los datos en la</w:t>
      </w:r>
      <w:r w:rsidR="00F24E08">
        <w:rPr>
          <w:b/>
          <w:bCs/>
        </w:rPr>
        <w:t xml:space="preserve"> </w:t>
      </w:r>
      <w:r w:rsidR="00F24E08" w:rsidRPr="00F24E08">
        <w:rPr>
          <w:b/>
          <w:bCs/>
        </w:rPr>
        <w:fldChar w:fldCharType="begin"/>
      </w:r>
      <w:r w:rsidR="00F24E08" w:rsidRPr="00F24E08">
        <w:rPr>
          <w:b/>
          <w:bCs/>
        </w:rPr>
        <w:instrText xml:space="preserve"> REF _Ref227434131 \h  \* MERGEFORMAT </w:instrText>
      </w:r>
      <w:r w:rsidR="00F24E08" w:rsidRPr="00F24E08">
        <w:rPr>
          <w:b/>
          <w:bCs/>
        </w:rPr>
      </w:r>
      <w:r w:rsidR="00F24E08" w:rsidRPr="00F24E08">
        <w:rPr>
          <w:b/>
          <w:bCs/>
        </w:rPr>
        <w:fldChar w:fldCharType="separate"/>
      </w:r>
      <w:r w:rsidR="001B7C91" w:rsidRPr="001B7C91">
        <w:rPr>
          <w:b/>
          <w:bCs/>
        </w:rPr>
        <w:t xml:space="preserve">Tabla </w:t>
      </w:r>
      <w:r w:rsidR="001B7C91" w:rsidRPr="001B7C91">
        <w:rPr>
          <w:b/>
          <w:bCs/>
          <w:noProof/>
        </w:rPr>
        <w:t>1.1</w:t>
      </w:r>
      <w:r w:rsidR="001B7C91" w:rsidRPr="001B7C91">
        <w:rPr>
          <w:b/>
          <w:bCs/>
        </w:rPr>
        <w:t>: Contraste de hipótesis para la afirmación del analista 1</w:t>
      </w:r>
      <w:r w:rsidR="00F24E08" w:rsidRPr="00F24E08">
        <w:rPr>
          <w:b/>
          <w:bCs/>
        </w:rPr>
        <w:fldChar w:fldCharType="end"/>
      </w:r>
      <w:r>
        <w:t xml:space="preserve">. A partir de la muestra, se obtiene una media muestral de </w:t>
      </w:r>
      <m:oMath>
        <m:r>
          <w:rPr>
            <w:rFonts w:ascii="Cambria Math" w:hAnsi="Cambria Math"/>
          </w:rPr>
          <m:t>28,67 °C</m:t>
        </m:r>
      </m:oMath>
      <w:r>
        <w:t xml:space="preserve"> y una desviación estándar de </w:t>
      </w:r>
      <m:oMath>
        <m:r>
          <w:rPr>
            <w:rFonts w:ascii="Cambria Math" w:hAnsi="Cambria Math"/>
          </w:rPr>
          <m:t>3,50</m:t>
        </m:r>
      </m:oMath>
      <w:r>
        <w:t xml:space="preserve">, lo que conduce a un error estándar de </w:t>
      </w:r>
      <m:oMath>
        <m:r>
          <w:rPr>
            <w:rFonts w:ascii="Cambria Math" w:hAnsi="Cambria Math"/>
          </w:rPr>
          <m:t>0,105</m:t>
        </m:r>
      </m:oMath>
      <w:r>
        <w:t>, indicando una baja variabilidad en la estimación de la media.</w:t>
      </w:r>
    </w:p>
    <w:p w14:paraId="0EF76CDE" w14:textId="77777777" w:rsidR="00417723" w:rsidRDefault="00417723" w:rsidP="00417723">
      <w:pPr>
        <w:jc w:val="left"/>
      </w:pPr>
      <w:r>
        <w:t>Se plantea el contraste unilateral:</w:t>
      </w:r>
    </w:p>
    <w:p w14:paraId="451846DB" w14:textId="7B150029"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 °C</m:t>
        </m:r>
      </m:oMath>
    </w:p>
    <w:p w14:paraId="4F6320F7" w14:textId="721B4851"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 °C</m:t>
        </m:r>
      </m:oMath>
    </w:p>
    <w:p w14:paraId="28F482AB" w14:textId="77777777" w:rsidR="00417723" w:rsidRDefault="00417723" w:rsidP="00417723">
      <w:pPr>
        <w:jc w:val="left"/>
      </w:pPr>
      <w:r>
        <w:lastRenderedPageBreak/>
        <w:t>Se utilizará un estad</w:t>
      </w:r>
      <w:r>
        <w:rPr>
          <w:rFonts w:cs="Book Antiqua"/>
        </w:rPr>
        <w:t>í</w:t>
      </w:r>
      <w:r>
        <w:t>stico t de Student debido a la varianza poblacional desconocida. El estad</w:t>
      </w:r>
      <w:r>
        <w:rPr>
          <w:rFonts w:cs="Book Antiqua"/>
        </w:rPr>
        <w:t>í</w:t>
      </w:r>
      <w:r>
        <w:t xml:space="preserve">stico obtenido es </w:t>
      </w:r>
      <m:oMath>
        <m:r>
          <w:rPr>
            <w:rFonts w:ascii="Cambria Math" w:hAnsi="Cambria Math"/>
          </w:rPr>
          <m:t>t=-12,57</m:t>
        </m:r>
      </m:oMath>
      <w:r>
        <w:t xml:space="preserve">, muy inferior al valor crítico </w:t>
      </w:r>
      <m:oMath>
        <m:r>
          <w:rPr>
            <w:rFonts w:ascii="Cambria Math" w:hAnsi="Cambria Math"/>
          </w:rPr>
          <m:t>t = 1,28</m:t>
        </m:r>
      </m:oMath>
      <w:r>
        <w:t>.</w:t>
      </w:r>
    </w:p>
    <w:p w14:paraId="474592EB" w14:textId="77777777" w:rsidR="00417723" w:rsidRDefault="00417723" w:rsidP="00417723">
      <w:pPr>
        <w:jc w:val="left"/>
      </w:pPr>
      <w:r>
        <w:t xml:space="preserve">Además, el </w:t>
      </w:r>
      <m:oMath>
        <m:sSub>
          <m:sSubPr>
            <m:ctrlPr>
              <w:rPr>
                <w:rFonts w:ascii="Cambria Math" w:hAnsi="Cambria Math"/>
                <w:i/>
              </w:rPr>
            </m:ctrlPr>
          </m:sSubPr>
          <m:e>
            <m:r>
              <w:rPr>
                <w:rFonts w:ascii="Cambria Math" w:hAnsi="Cambria Math"/>
              </w:rPr>
              <m:t>p</m:t>
            </m:r>
          </m:e>
          <m:sub>
            <m:r>
              <w:rPr>
                <w:rFonts w:ascii="Cambria Math" w:hAnsi="Cambria Math"/>
              </w:rPr>
              <m:t>valor</m:t>
            </m:r>
          </m:sub>
        </m:sSub>
      </m:oMath>
      <w:r>
        <w:t xml:space="preserve"> unilateral es </w:t>
      </w:r>
      <m:oMath>
        <m:r>
          <w:rPr>
            <w:rFonts w:ascii="Cambria Math" w:hAnsi="Cambria Math"/>
          </w:rPr>
          <m:t>1,0</m:t>
        </m:r>
      </m:oMath>
      <w:r>
        <w:t xml:space="preserve">, lo que implica ausencia total de evidencia a favor de la hipótesis alternativa. En consecuencia, no se rechaza la hipótesis nula. Los resultados sugieren que la media poblacional no solo no supera los </w:t>
      </w:r>
      <m:oMath>
        <m:r>
          <w:rPr>
            <w:rFonts w:ascii="Cambria Math" w:hAnsi="Cambria Math"/>
          </w:rPr>
          <m:t>30</m:t>
        </m:r>
      </m:oMath>
      <w:r>
        <w:t xml:space="preserve"> grados Celsius, sino que es significativamente inferior.</w:t>
      </w:r>
    </w:p>
    <w:p w14:paraId="53220F12" w14:textId="77777777" w:rsidR="00417723" w:rsidRDefault="00417723" w:rsidP="00417723">
      <w:pPr>
        <w:jc w:val="left"/>
      </w:pPr>
      <w:r>
        <w:t xml:space="preserve">En este caso se hará uso de un gráfico, dado que es muy útil </w:t>
      </w:r>
      <w:r w:rsidRPr="00323F97">
        <w:t>para complementar el análisis y visualizar el estadístico observado y la región crítica del contraste</w:t>
      </w:r>
      <w:r>
        <w:t>.</w:t>
      </w:r>
    </w:p>
    <w:p w14:paraId="5CA90D3D" w14:textId="77777777" w:rsidR="00417723" w:rsidRDefault="00417723" w:rsidP="00417723">
      <w:pPr>
        <w:keepNext/>
        <w:jc w:val="center"/>
      </w:pPr>
      <w:r>
        <w:rPr>
          <w:noProof/>
        </w:rPr>
        <w:drawing>
          <wp:inline distT="0" distB="0" distL="0" distR="0" wp14:anchorId="218D267E" wp14:editId="3F0A78C1">
            <wp:extent cx="5400040" cy="2366645"/>
            <wp:effectExtent l="0" t="0" r="0" b="0"/>
            <wp:docPr id="13970975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366645"/>
                    </a:xfrm>
                    <a:prstGeom prst="rect">
                      <a:avLst/>
                    </a:prstGeom>
                    <a:noFill/>
                    <a:ln>
                      <a:noFill/>
                    </a:ln>
                  </pic:spPr>
                </pic:pic>
              </a:graphicData>
            </a:graphic>
          </wp:inline>
        </w:drawing>
      </w:r>
    </w:p>
    <w:p w14:paraId="5C6DC5FC" w14:textId="1F8E5477" w:rsidR="00417723" w:rsidRPr="00323F97" w:rsidRDefault="00417723" w:rsidP="00417723">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1</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1</w:t>
      </w:r>
      <w:r w:rsidR="001B7C91">
        <w:fldChar w:fldCharType="end"/>
      </w:r>
      <w:r>
        <w:t xml:space="preserve">: </w:t>
      </w:r>
      <w:r w:rsidRPr="00A16ABE">
        <w:t>Distribución t y región crítica del contraste unilateral H</w:t>
      </w:r>
      <w:r w:rsidRPr="00A16ABE">
        <w:rPr>
          <w:rFonts w:ascii="Cambria Math" w:hAnsi="Cambria Math" w:cs="Cambria Math"/>
        </w:rPr>
        <w:t>₁</w:t>
      </w:r>
      <w:r w:rsidRPr="00A16ABE">
        <w:t xml:space="preserve"> </w:t>
      </w:r>
      <w:r w:rsidRPr="00A16ABE">
        <w:rPr>
          <w:rFonts w:cs="Book Antiqua"/>
        </w:rPr>
        <w:t>μ</w:t>
      </w:r>
      <w:r w:rsidRPr="00A16ABE">
        <w:t xml:space="preserve"> &gt; 30 </w:t>
      </w:r>
      <w:r w:rsidRPr="00A16ABE">
        <w:rPr>
          <w:rFonts w:cs="Book Antiqua"/>
        </w:rPr>
        <w:t>°</w:t>
      </w:r>
      <w:r w:rsidRPr="00A16ABE">
        <w:t>C de la temperatura en la celda 01</w:t>
      </w:r>
    </w:p>
    <w:p w14:paraId="7A5132CE" w14:textId="2B5FAC2F" w:rsidR="00417723" w:rsidRPr="00323F97" w:rsidRDefault="00417723" w:rsidP="00417723">
      <w:pPr>
        <w:jc w:val="left"/>
      </w:pPr>
      <w:r w:rsidRPr="00323F97">
        <w:t xml:space="preserve">El gráfico posterior muestra el contraste de hipótesis, incluyendo la región crítica, el valor del estadístico </w:t>
      </w:r>
      <m:oMath>
        <m:r>
          <w:rPr>
            <w:rFonts w:ascii="Cambria Math" w:hAnsi="Cambria Math"/>
          </w:rPr>
          <m:t>t</m:t>
        </m:r>
      </m:oMath>
      <w:r w:rsidRPr="00323F97">
        <w:t xml:space="preserve"> y el valor de </w:t>
      </w:r>
      <m:oMath>
        <m:r>
          <w:rPr>
            <w:rFonts w:ascii="Cambria Math" w:hAnsi="Cambria Math"/>
          </w:rPr>
          <m:t>μ=30 °C</m:t>
        </m:r>
      </m:oMath>
      <w:r>
        <w:t xml:space="preserve"> </w:t>
      </w:r>
      <w:r w:rsidRPr="00323F97">
        <w:t>considerado en la hipótesis.</w:t>
      </w:r>
    </w:p>
    <w:p w14:paraId="1816F602" w14:textId="77777777" w:rsidR="00417723" w:rsidRPr="00323F97" w:rsidRDefault="00417723" w:rsidP="00417723">
      <w:pPr>
        <w:jc w:val="left"/>
      </w:pPr>
      <w:r w:rsidRPr="00323F97">
        <w:t xml:space="preserve">Tras un breve análisis, se observa que el valor </w:t>
      </w:r>
      <m:oMath>
        <m:r>
          <w:rPr>
            <w:rFonts w:ascii="Cambria Math" w:hAnsi="Cambria Math"/>
          </w:rPr>
          <m:t>μ=30</m:t>
        </m:r>
      </m:oMath>
      <w:r w:rsidRPr="00323F97">
        <w:t xml:space="preserve"> se encuentra alejado de la media muestral estimada, lo que se refleja en la posición del estadístico dentro de la distribución.</w:t>
      </w:r>
      <w:r>
        <w:t xml:space="preserve"> </w:t>
      </w:r>
      <w:r w:rsidRPr="00323F97">
        <w:t xml:space="preserve">Además, el estadístico </w:t>
      </w:r>
      <m:oMath>
        <m:r>
          <w:rPr>
            <w:rFonts w:ascii="Cambria Math" w:hAnsi="Cambria Math"/>
          </w:rPr>
          <m:t>t</m:t>
        </m:r>
      </m:oMath>
      <w:r w:rsidRPr="00323F97">
        <w:t xml:space="preserve"> se sitúa fuera de la región crítica definida para el contraste, por lo que no se dispone de evidencia suficiente para rechazar la hipótesis nula.</w:t>
      </w:r>
    </w:p>
    <w:p w14:paraId="43E8773A" w14:textId="77777777" w:rsidR="00417723" w:rsidRDefault="00417723" w:rsidP="00417723">
      <w:pPr>
        <w:jc w:val="left"/>
      </w:pPr>
      <w:r w:rsidRPr="00323F97">
        <w:t>En consecuencia, el gráfico confirma visualmente los resultados obtenidos analíticamente.</w:t>
      </w:r>
    </w:p>
    <w:p w14:paraId="4832D75E" w14:textId="77777777" w:rsidR="00417723" w:rsidRPr="00B178E8" w:rsidRDefault="00417723" w:rsidP="00417723">
      <w:pPr>
        <w:pStyle w:val="Ttulo2"/>
      </w:pPr>
      <w:bookmarkStart w:id="10" w:name="_Toc227430912"/>
      <w:bookmarkStart w:id="11" w:name="_Toc227430929"/>
      <w:bookmarkStart w:id="12" w:name="_Toc227525981"/>
      <w:r w:rsidRPr="00A56F34">
        <w:t xml:space="preserve">Contraste para la afirmación del analista </w:t>
      </w:r>
      <w:r>
        <w:t>2</w:t>
      </w:r>
      <w:r w:rsidRPr="00A56F34">
        <w:t xml:space="preserve"> (media </w:t>
      </w:r>
      <w:r>
        <w:t>inferior</w:t>
      </w:r>
      <w:r w:rsidRPr="00A56F34">
        <w:t xml:space="preserve"> a 30 °C)</w:t>
      </w:r>
      <w:bookmarkEnd w:id="10"/>
      <w:bookmarkEnd w:id="11"/>
      <w:bookmarkEnd w:id="12"/>
    </w:p>
    <w:p w14:paraId="617D0F2F" w14:textId="77777777" w:rsidR="00417723" w:rsidRPr="00A56F34" w:rsidRDefault="00417723" w:rsidP="00417723">
      <w:pPr>
        <w:jc w:val="left"/>
        <w:rPr>
          <w:b/>
          <w:bCs/>
        </w:rPr>
      </w:pPr>
      <w:r w:rsidRPr="00A56F34">
        <w:rPr>
          <w:b/>
          <w:bCs/>
        </w:rPr>
        <w:t>Situación:</w:t>
      </w:r>
    </w:p>
    <w:p w14:paraId="15BC5658" w14:textId="77777777" w:rsidR="00417723" w:rsidRDefault="00417723" w:rsidP="00417723">
      <w:pPr>
        <w:jc w:val="center"/>
      </w:pPr>
      <w:r w:rsidRPr="000879E3">
        <w:rPr>
          <w:i/>
          <w:iCs/>
        </w:rPr>
        <w:t>Una meteoróloga afirma que la temperatura media estival (junio-agosto) en la celda 01 es exactamente 30 °C. El analista 2 sostiene que la media real es significativamente inferior a 30 °C.</w:t>
      </w:r>
    </w:p>
    <w:p w14:paraId="75492064" w14:textId="77777777" w:rsidR="00417723" w:rsidRDefault="00417723" w:rsidP="00417723">
      <w:pPr>
        <w:jc w:val="left"/>
      </w:pPr>
      <w:r>
        <w:lastRenderedPageBreak/>
        <w:t xml:space="preserve">Al igual que en el subapartado anterior,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tbl>
      <w:tblPr>
        <w:tblStyle w:val="Tablaprofesional"/>
        <w:tblW w:w="0" w:type="auto"/>
        <w:jc w:val="center"/>
        <w:tblLook w:val="04A0" w:firstRow="1" w:lastRow="0" w:firstColumn="1" w:lastColumn="0" w:noHBand="0" w:noVBand="1"/>
      </w:tblPr>
      <w:tblGrid>
        <w:gridCol w:w="4484"/>
        <w:gridCol w:w="2159"/>
      </w:tblGrid>
      <w:tr w:rsidR="00417723" w:rsidRPr="00B178E8" w14:paraId="7D858FFC"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116CA5E6" w14:textId="77777777" w:rsidR="00417723" w:rsidRPr="00B178E8" w:rsidRDefault="00417723" w:rsidP="00801D61">
            <w:pPr>
              <w:numPr>
                <w:ilvl w:val="0"/>
                <w:numId w:val="0"/>
              </w:numPr>
              <w:spacing w:before="0" w:after="0"/>
              <w:jc w:val="center"/>
            </w:pPr>
            <w:r>
              <w:t>DATO</w:t>
            </w:r>
          </w:p>
        </w:tc>
        <w:tc>
          <w:tcPr>
            <w:tcW w:w="2159" w:type="dxa"/>
            <w:vAlign w:val="center"/>
          </w:tcPr>
          <w:p w14:paraId="10252EEA" w14:textId="77777777" w:rsidR="00417723" w:rsidRPr="00B178E8" w:rsidRDefault="00417723" w:rsidP="00801D61">
            <w:pPr>
              <w:numPr>
                <w:ilvl w:val="0"/>
                <w:numId w:val="0"/>
              </w:numPr>
              <w:spacing w:before="0" w:after="0"/>
              <w:jc w:val="center"/>
            </w:pPr>
            <w:r>
              <w:t>VALOR</w:t>
            </w:r>
          </w:p>
        </w:tc>
      </w:tr>
      <w:tr w:rsidR="00417723" w:rsidRPr="00B178E8" w14:paraId="083E4A17" w14:textId="77777777" w:rsidTr="00801D61">
        <w:trPr>
          <w:trHeight w:hRule="exact" w:val="284"/>
          <w:jc w:val="center"/>
        </w:trPr>
        <w:tc>
          <w:tcPr>
            <w:tcW w:w="4484" w:type="dxa"/>
            <w:vAlign w:val="center"/>
          </w:tcPr>
          <w:p w14:paraId="07F1B39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5E83FAE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56B1020D" w14:textId="77777777" w:rsidTr="00801D61">
        <w:trPr>
          <w:trHeight w:hRule="exact" w:val="284"/>
          <w:jc w:val="center"/>
        </w:trPr>
        <w:tc>
          <w:tcPr>
            <w:tcW w:w="4484" w:type="dxa"/>
            <w:vAlign w:val="center"/>
          </w:tcPr>
          <w:p w14:paraId="58AD0EB9"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021ABC28" w14:textId="56FF484A" w:rsidR="00417723" w:rsidRPr="00B178E8" w:rsidRDefault="00417723" w:rsidP="00801D61">
            <w:pPr>
              <w:numPr>
                <w:ilvl w:val="0"/>
                <w:numId w:val="0"/>
              </w:numPr>
              <w:spacing w:before="0" w:after="0"/>
              <w:jc w:val="center"/>
            </w:pPr>
            <m:oMathPara>
              <m:oMath>
                <m:r>
                  <w:rPr>
                    <w:rFonts w:ascii="Cambria Math" w:hAnsi="Cambria Math"/>
                  </w:rPr>
                  <m:t>≈28,6746 °C</m:t>
                </m:r>
              </m:oMath>
            </m:oMathPara>
          </w:p>
        </w:tc>
      </w:tr>
      <w:tr w:rsidR="00417723" w:rsidRPr="00B178E8" w14:paraId="774524E2" w14:textId="77777777" w:rsidTr="00801D61">
        <w:trPr>
          <w:trHeight w:hRule="exact" w:val="284"/>
          <w:jc w:val="center"/>
        </w:trPr>
        <w:tc>
          <w:tcPr>
            <w:tcW w:w="4484" w:type="dxa"/>
            <w:vAlign w:val="center"/>
          </w:tcPr>
          <w:p w14:paraId="5FA89D6A"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62ABE38B"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9CA4510" w14:textId="77777777" w:rsidTr="00801D61">
        <w:trPr>
          <w:trHeight w:hRule="exact" w:val="284"/>
          <w:jc w:val="center"/>
        </w:trPr>
        <w:tc>
          <w:tcPr>
            <w:tcW w:w="4484" w:type="dxa"/>
            <w:vAlign w:val="center"/>
          </w:tcPr>
          <w:p w14:paraId="32A4E6B1"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B32E00D"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67A7E07F" w14:textId="77777777" w:rsidTr="00801D61">
        <w:trPr>
          <w:trHeight w:hRule="exact" w:val="284"/>
          <w:jc w:val="center"/>
        </w:trPr>
        <w:tc>
          <w:tcPr>
            <w:tcW w:w="4484" w:type="dxa"/>
            <w:vAlign w:val="center"/>
          </w:tcPr>
          <w:p w14:paraId="0FC857D9"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3DEDBED"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73E45AA0" w14:textId="77777777" w:rsidTr="00801D61">
        <w:trPr>
          <w:trHeight w:hRule="exact" w:val="284"/>
          <w:jc w:val="center"/>
        </w:trPr>
        <w:tc>
          <w:tcPr>
            <w:tcW w:w="4484" w:type="dxa"/>
            <w:vAlign w:val="center"/>
          </w:tcPr>
          <w:p w14:paraId="2E5C5A54"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28021B77"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44FA71EA" w14:textId="77777777" w:rsidTr="00801D61">
        <w:trPr>
          <w:trHeight w:hRule="exact" w:val="284"/>
          <w:jc w:val="center"/>
        </w:trPr>
        <w:tc>
          <w:tcPr>
            <w:tcW w:w="4484" w:type="dxa"/>
            <w:vAlign w:val="center"/>
          </w:tcPr>
          <w:p w14:paraId="1A75A762" w14:textId="77777777" w:rsidR="00417723" w:rsidRPr="000879E3" w:rsidRDefault="00417723" w:rsidP="00801D61">
            <w:pPr>
              <w:numPr>
                <w:ilvl w:val="0"/>
                <w:numId w:val="0"/>
              </w:numPr>
              <w:spacing w:before="0" w:after="0"/>
              <w:jc w:val="center"/>
            </w:pPr>
            <w:r w:rsidRPr="007E2CBA">
              <w:t xml:space="preserve">Límite </w:t>
            </w:r>
            <w:r>
              <w:t>superior</w:t>
            </w:r>
            <w:r w:rsidRPr="007E2CBA">
              <w:t xml:space="preserve">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2EA32CCD" w14:textId="6491263F" w:rsidR="00417723" w:rsidRDefault="00417723" w:rsidP="00801D61">
            <w:pPr>
              <w:numPr>
                <w:ilvl w:val="0"/>
                <w:numId w:val="0"/>
              </w:numPr>
              <w:spacing w:before="0" w:after="0"/>
              <w:jc w:val="center"/>
            </w:pPr>
            <m:oMathPara>
              <m:oMath>
                <m:r>
                  <w:rPr>
                    <w:rFonts w:ascii="Cambria Math" w:hAnsi="Cambria Math"/>
                  </w:rPr>
                  <m:t>≈28,8098 °C</m:t>
                </m:r>
              </m:oMath>
            </m:oMathPara>
          </w:p>
        </w:tc>
      </w:tr>
      <w:tr w:rsidR="00417723" w:rsidRPr="00B178E8" w14:paraId="1835C651" w14:textId="77777777" w:rsidTr="00801D61">
        <w:trPr>
          <w:trHeight w:hRule="exact" w:val="284"/>
          <w:jc w:val="center"/>
        </w:trPr>
        <w:tc>
          <w:tcPr>
            <w:tcW w:w="4484" w:type="dxa"/>
            <w:vAlign w:val="center"/>
          </w:tcPr>
          <w:p w14:paraId="56F0F5BF" w14:textId="7A33B810"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00417723" w:rsidRPr="000879E3">
              <w:t>)</w:t>
            </w:r>
          </w:p>
        </w:tc>
        <w:tc>
          <w:tcPr>
            <w:tcW w:w="2159" w:type="dxa"/>
            <w:vAlign w:val="center"/>
          </w:tcPr>
          <w:p w14:paraId="7510951F" w14:textId="77777777" w:rsidR="00417723" w:rsidRPr="00B178E8" w:rsidRDefault="00417723" w:rsidP="00801D61">
            <w:pPr>
              <w:keepNext/>
              <w:numPr>
                <w:ilvl w:val="0"/>
                <w:numId w:val="0"/>
              </w:numPr>
              <w:spacing w:before="0" w:after="0"/>
              <w:jc w:val="center"/>
            </w:pPr>
            <m:oMathPara>
              <m:oMath>
                <m:r>
                  <w:rPr>
                    <w:rFonts w:ascii="Cambria Math" w:hAnsi="Cambria Math"/>
                  </w:rPr>
                  <m:t>≈2,83078·</m:t>
                </m:r>
                <m:sSup>
                  <m:sSupPr>
                    <m:ctrlPr>
                      <w:rPr>
                        <w:rFonts w:ascii="Cambria Math" w:hAnsi="Cambria Math"/>
                        <w:i/>
                      </w:rPr>
                    </m:ctrlPr>
                  </m:sSupPr>
                  <m:e>
                    <m:r>
                      <w:rPr>
                        <w:rFonts w:ascii="Cambria Math" w:hAnsi="Cambria Math"/>
                      </w:rPr>
                      <m:t>10</m:t>
                    </m:r>
                  </m:e>
                  <m:sup>
                    <m:r>
                      <w:rPr>
                        <w:rFonts w:ascii="Cambria Math" w:hAnsi="Cambria Math"/>
                      </w:rPr>
                      <m:t>-34</m:t>
                    </m:r>
                  </m:sup>
                </m:sSup>
              </m:oMath>
            </m:oMathPara>
          </w:p>
        </w:tc>
      </w:tr>
      <w:tr w:rsidR="00417723" w:rsidRPr="00B178E8" w14:paraId="6209DD68" w14:textId="77777777" w:rsidTr="00801D61">
        <w:trPr>
          <w:trHeight w:hRule="exact" w:val="284"/>
          <w:jc w:val="center"/>
        </w:trPr>
        <w:tc>
          <w:tcPr>
            <w:tcW w:w="4484" w:type="dxa"/>
            <w:vAlign w:val="center"/>
          </w:tcPr>
          <w:p w14:paraId="6205D53C"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14D24766" w14:textId="77777777" w:rsidR="00417723" w:rsidRPr="007E2CBA" w:rsidRDefault="00417723" w:rsidP="00801D61">
            <w:pPr>
              <w:keepNext/>
              <w:numPr>
                <w:ilvl w:val="0"/>
                <w:numId w:val="0"/>
              </w:numPr>
              <w:spacing w:before="0" w:after="0"/>
              <w:jc w:val="center"/>
            </w:pPr>
            <w:r>
              <w:t xml:space="preserve">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2F7FD851" w14:textId="536A1308" w:rsidR="00417723" w:rsidRDefault="00417723" w:rsidP="00417723">
      <w:pPr>
        <w:pStyle w:val="Descripcin"/>
      </w:pPr>
      <w:r>
        <w:t xml:space="preserve">Tabla </w:t>
      </w:r>
      <w:r w:rsidR="000A564D">
        <w:fldChar w:fldCharType="begin"/>
      </w:r>
      <w:r w:rsidR="000A564D">
        <w:instrText xml:space="preserve"> STYLEREF 1 \s </w:instrText>
      </w:r>
      <w:r w:rsidR="000A564D">
        <w:fldChar w:fldCharType="separate"/>
      </w:r>
      <w:r w:rsidR="001B7C91">
        <w:rPr>
          <w:noProof/>
        </w:rPr>
        <w:t>1</w:t>
      </w:r>
      <w:r w:rsidR="000A564D">
        <w:rPr>
          <w:noProof/>
        </w:rPr>
        <w:fldChar w:fldCharType="end"/>
      </w:r>
      <w:r w:rsidR="00CF228D">
        <w:t>.</w:t>
      </w:r>
      <w:r w:rsidR="000A564D">
        <w:fldChar w:fldCharType="begin"/>
      </w:r>
      <w:r w:rsidR="000A564D">
        <w:instrText xml:space="preserve"> SEQ Tabla \* ARABIC \s 1 </w:instrText>
      </w:r>
      <w:r w:rsidR="000A564D">
        <w:fldChar w:fldCharType="separate"/>
      </w:r>
      <w:r w:rsidR="001B7C91">
        <w:rPr>
          <w:noProof/>
        </w:rPr>
        <w:t>2</w:t>
      </w:r>
      <w:r w:rsidR="000A564D">
        <w:rPr>
          <w:noProof/>
        </w:rPr>
        <w:fldChar w:fldCharType="end"/>
      </w:r>
      <w:r>
        <w:t xml:space="preserve">: </w:t>
      </w:r>
      <w:r w:rsidRPr="00177576">
        <w:t>Contraste de hipótesis para la afirmación del analista 2</w:t>
      </w:r>
    </w:p>
    <w:p w14:paraId="569A66BA" w14:textId="77777777" w:rsidR="00417723" w:rsidRDefault="00417723" w:rsidP="00417723">
      <w:pPr>
        <w:jc w:val="left"/>
      </w:pPr>
      <w:r>
        <w:t>Se plantea el contraste unilateral con la misma muestra que en el caso anterior:</w:t>
      </w:r>
    </w:p>
    <w:p w14:paraId="7C63DC76" w14:textId="77777777"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oMath>
    </w:p>
    <w:p w14:paraId="1E0D947A" w14:textId="77777777" w:rsidR="00417723" w:rsidRPr="000879E3"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p>
    <w:p w14:paraId="0A05DEAC" w14:textId="77777777" w:rsidR="00417723" w:rsidRPr="000879E3" w:rsidRDefault="00417723" w:rsidP="00417723">
      <w:pPr>
        <w:rPr>
          <w:rFonts w:ascii="Cambria Math" w:hAnsi="Cambria Math"/>
          <w:i/>
        </w:rPr>
      </w:pPr>
      <w:r>
        <w:t>Dado que la media muestral y el error estándar coinciden con los obtenidos previamente, el cambio en la conclusión se debe únicamente a la dirección del contraste planteado.</w:t>
      </w:r>
    </w:p>
    <w:p w14:paraId="1E3C1180" w14:textId="77777777" w:rsidR="00417723" w:rsidRDefault="00417723" w:rsidP="00417723">
      <w:pPr>
        <w:jc w:val="left"/>
      </w:pPr>
      <w:r>
        <w:t xml:space="preserve">El estadístico </w:t>
      </w:r>
      <m:oMath>
        <m:r>
          <w:rPr>
            <w:rFonts w:ascii="Cambria Math" w:hAnsi="Cambria Math"/>
          </w:rPr>
          <m:t>t</m:t>
        </m:r>
      </m:oMath>
      <w:r>
        <w:t xml:space="preserve"> calculado es negativo, lo que indica que la media muestral se encuentra por debajo del valor de referencia. En este caso, dicha desviación se produce en la dirección considerada por la hipótesis alternativa. Como consecuencia, el estadístico se sitúa dentro de la región crítica del contraste y el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t xml:space="preserve"> unilateral resulta prácticamente nulo, proporcionando una evidencia estadística muy fuerte en contra de la hipótesis nula.</w:t>
      </w:r>
    </w:p>
    <w:p w14:paraId="01782B01" w14:textId="2693A5F6" w:rsidR="00417723" w:rsidRDefault="00417723" w:rsidP="00417723">
      <w:pPr>
        <w:jc w:val="left"/>
      </w:pPr>
      <w:r>
        <w:t xml:space="preserve">En conclusión, se rechaza la hipótesis nula y se concluye que la media poblacional es significativamente inferior a </w:t>
      </w:r>
      <m:oMath>
        <m:r>
          <w:rPr>
            <w:rFonts w:ascii="Cambria Math" w:hAnsi="Cambria Math"/>
          </w:rPr>
          <m:t>30 °C</m:t>
        </m:r>
      </m:oMath>
      <w:r>
        <w:t>.</w:t>
      </w:r>
    </w:p>
    <w:p w14:paraId="7A166E1F" w14:textId="04786CBA" w:rsidR="00417723" w:rsidRDefault="00417723" w:rsidP="00417723">
      <w:pPr>
        <w:jc w:val="left"/>
      </w:pPr>
      <w:r w:rsidRPr="00135D56">
        <w:t>La representación gráfica del contraste 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Pr="00135D56">
        <w:t>) permite visualizar la regi</w:t>
      </w:r>
      <w:proofErr w:type="spellStart"/>
      <w:r w:rsidRPr="00135D56">
        <w:rPr>
          <w:rFonts w:cs="Book Antiqua"/>
        </w:rPr>
        <w:t>ó</w:t>
      </w:r>
      <w:r w:rsidRPr="00135D56">
        <w:t>n</w:t>
      </w:r>
      <w:proofErr w:type="spellEnd"/>
      <w:r w:rsidRPr="00135D56">
        <w:t xml:space="preserve"> de rechazo y confirmar que la media muestral se encuentra dentro de la zona cr</w:t>
      </w:r>
      <w:r w:rsidRPr="00135D56">
        <w:rPr>
          <w:rFonts w:cs="Book Antiqua"/>
        </w:rPr>
        <w:t>í</w:t>
      </w:r>
      <w:r w:rsidRPr="00135D56">
        <w:t>tica del contraste.</w:t>
      </w:r>
    </w:p>
    <w:p w14:paraId="498B9446" w14:textId="77777777" w:rsidR="00417723" w:rsidRDefault="00417723" w:rsidP="00417723">
      <w:pPr>
        <w:keepNext/>
        <w:jc w:val="center"/>
      </w:pPr>
      <w:r>
        <w:rPr>
          <w:noProof/>
        </w:rPr>
        <w:lastRenderedPageBreak/>
        <w:drawing>
          <wp:inline distT="0" distB="0" distL="0" distR="0" wp14:anchorId="0FC75ACF" wp14:editId="6DF370BE">
            <wp:extent cx="5400040" cy="2365375"/>
            <wp:effectExtent l="0" t="0" r="0" b="0"/>
            <wp:docPr id="20935586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365375"/>
                    </a:xfrm>
                    <a:prstGeom prst="rect">
                      <a:avLst/>
                    </a:prstGeom>
                    <a:noFill/>
                    <a:ln>
                      <a:noFill/>
                    </a:ln>
                  </pic:spPr>
                </pic:pic>
              </a:graphicData>
            </a:graphic>
          </wp:inline>
        </w:drawing>
      </w:r>
    </w:p>
    <w:p w14:paraId="0AC40DEF" w14:textId="3D1F4756" w:rsidR="00417723" w:rsidRDefault="00417723" w:rsidP="00417723">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1</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2</w:t>
      </w:r>
      <w:r w:rsidR="001B7C91">
        <w:fldChar w:fldCharType="end"/>
      </w:r>
      <w:r>
        <w:t xml:space="preserve">: </w:t>
      </w:r>
      <w:r w:rsidRPr="00A92FD6">
        <w:t>Distribución t e intervalo de confianza unilateral del contraste H</w:t>
      </w:r>
      <w:r w:rsidRPr="00A92FD6">
        <w:rPr>
          <w:rFonts w:ascii="Cambria Math" w:hAnsi="Cambria Math" w:cs="Cambria Math"/>
        </w:rPr>
        <w:t>₁</w:t>
      </w:r>
      <w:r w:rsidRPr="00A92FD6">
        <w:t xml:space="preserve"> </w:t>
      </w:r>
      <w:r w:rsidRPr="00A92FD6">
        <w:rPr>
          <w:rFonts w:cs="Book Antiqua"/>
        </w:rPr>
        <w:t>μ</w:t>
      </w:r>
      <w:r w:rsidRPr="00A92FD6">
        <w:t xml:space="preserve"> &lt; 30 </w:t>
      </w:r>
      <w:r w:rsidRPr="00A92FD6">
        <w:rPr>
          <w:rFonts w:cs="Book Antiqua"/>
        </w:rPr>
        <w:t>°</w:t>
      </w:r>
      <w:r w:rsidRPr="00A92FD6">
        <w:t>C de la temperatura en la celda 01</w:t>
      </w:r>
    </w:p>
    <w:p w14:paraId="1E574EC3" w14:textId="6E97F2E5" w:rsidR="00417723" w:rsidRPr="007E2CBA" w:rsidRDefault="00417723" w:rsidP="00417723">
      <w:pPr>
        <w:jc w:val="left"/>
      </w:pPr>
      <w:r w:rsidRPr="007E2CBA">
        <w:t>El gráfico representa la distribución del estimador de la media muestral junto con el intervalo de confianza unilateral del 90</w:t>
      </w:r>
      <w:r>
        <w:t xml:space="preserve">% </w:t>
      </w:r>
      <w:r w:rsidRPr="007E2CBA">
        <w:t xml:space="preserve">para el contraste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Pr="007E2CBA">
        <w:t>.</w:t>
      </w:r>
    </w:p>
    <w:p w14:paraId="16754684" w14:textId="202895D0" w:rsidR="00417723" w:rsidRPr="007E2CBA" w:rsidRDefault="00417723" w:rsidP="00417723">
      <w:pPr>
        <w:jc w:val="left"/>
      </w:pPr>
      <w:r w:rsidRPr="007E2CBA">
        <w:t xml:space="preserve">Se observa que la media muestral se sitúa claramente a la izquierda del valor de referencia </w:t>
      </w:r>
      <m:oMath>
        <m:r>
          <w:rPr>
            <w:rFonts w:ascii="Cambria Math" w:hAnsi="Cambria Math"/>
          </w:rPr>
          <m:t>μ=30 °C</m:t>
        </m:r>
      </m:oMath>
      <w:r w:rsidRPr="007E2CBA">
        <w:t>, lo que indica que la estimación obtenida es inferior al valor planteado en la hipótesis nula.</w:t>
      </w:r>
      <w:r>
        <w:t xml:space="preserve"> </w:t>
      </w:r>
      <w:r w:rsidRPr="007E2CBA">
        <w:t xml:space="preserve">Además, el valor </w:t>
      </w:r>
      <m:oMath>
        <m:r>
          <w:rPr>
            <w:rFonts w:ascii="Cambria Math" w:hAnsi="Cambria Math"/>
          </w:rPr>
          <m:t>μ=30 °C</m:t>
        </m:r>
      </m:oMath>
      <w:r w:rsidRPr="007E2CBA">
        <w:t xml:space="preserve"> queda fuera del intervalo de confianza unilateral, ya que se encuentra a la derecha del límite superior representado en el gráfico.</w:t>
      </w:r>
    </w:p>
    <w:p w14:paraId="2C1EE7DB" w14:textId="77777777" w:rsidR="00417723" w:rsidRPr="007E2CBA" w:rsidRDefault="00417723" w:rsidP="00417723">
      <w:pPr>
        <w:jc w:val="left"/>
      </w:pPr>
      <w:r w:rsidRPr="007E2CBA">
        <w:t>Esto confirma visualmente que la desviación observada es estadísticamente significativa en la dirección considerada por el contraste.</w:t>
      </w:r>
    </w:p>
    <w:p w14:paraId="38B19559" w14:textId="03E58DA5" w:rsidR="00417723" w:rsidRPr="007E2CBA" w:rsidRDefault="00417723" w:rsidP="00417723">
      <w:pPr>
        <w:jc w:val="left"/>
      </w:pPr>
      <w:r w:rsidRPr="007E2CBA">
        <w:t xml:space="preserve">En conclusión, el gráfico refuerza el resultado analítico, mostrando que existen evidencias suficientes para rechazar la hipótesis nula y concluir que la media es inferior a </w:t>
      </w:r>
      <m:oMath>
        <m:r>
          <w:rPr>
            <w:rFonts w:ascii="Cambria Math" w:hAnsi="Cambria Math"/>
          </w:rPr>
          <m:t>30 °C</m:t>
        </m:r>
      </m:oMath>
      <w:r w:rsidRPr="007E2CBA">
        <w:t>.</w:t>
      </w:r>
    </w:p>
    <w:p w14:paraId="0A26903D" w14:textId="77777777" w:rsidR="00417723" w:rsidRDefault="00417723" w:rsidP="00417723">
      <w:pPr>
        <w:spacing w:before="0" w:after="0"/>
        <w:jc w:val="left"/>
      </w:pPr>
    </w:p>
    <w:p w14:paraId="0F1FBAB4" w14:textId="77777777" w:rsidR="00417723" w:rsidRDefault="00417723" w:rsidP="00417723">
      <w:pPr>
        <w:spacing w:before="0" w:after="0"/>
        <w:jc w:val="left"/>
      </w:pPr>
    </w:p>
    <w:p w14:paraId="4285B556" w14:textId="04781DE6" w:rsidR="00417723" w:rsidRDefault="00417723" w:rsidP="00417723">
      <w:pPr>
        <w:spacing w:before="0" w:after="0"/>
        <w:jc w:val="left"/>
      </w:pPr>
      <w:r>
        <w:br w:type="page"/>
      </w:r>
    </w:p>
    <w:p w14:paraId="3DFBC6B3" w14:textId="75043B4C" w:rsidR="00552592" w:rsidRPr="00B178E8" w:rsidRDefault="00417723" w:rsidP="00552592">
      <w:pPr>
        <w:pStyle w:val="Ttulo1"/>
      </w:pPr>
      <w:bookmarkStart w:id="13" w:name="_Toc227430913"/>
      <w:bookmarkStart w:id="14" w:name="_Toc227525982"/>
      <w:bookmarkEnd w:id="6"/>
      <w:bookmarkEnd w:id="7"/>
      <w:r w:rsidRPr="00F22182">
        <w:lastRenderedPageBreak/>
        <w:t>Ajuste de distribuciones en la celda 01</w:t>
      </w:r>
      <w:bookmarkEnd w:id="13"/>
      <w:bookmarkEnd w:id="14"/>
    </w:p>
    <w:p w14:paraId="61366BD1" w14:textId="77777777" w:rsidR="00417723" w:rsidRDefault="00417723" w:rsidP="00417723">
      <w:pPr>
        <w:pStyle w:val="Ttulo2"/>
      </w:pPr>
      <w:bookmarkStart w:id="15" w:name="_Toc227430914"/>
      <w:bookmarkStart w:id="16" w:name="_Toc227430930"/>
      <w:bookmarkStart w:id="17" w:name="_Toc227525983"/>
      <w:r w:rsidRPr="00F22182">
        <w:t>Normalidad trimestral de la temperatura en la celda 01</w:t>
      </w:r>
      <w:bookmarkEnd w:id="15"/>
      <w:bookmarkEnd w:id="16"/>
      <w:bookmarkEnd w:id="17"/>
    </w:p>
    <w:p w14:paraId="7FD322AA" w14:textId="77777777" w:rsidR="00417723" w:rsidRDefault="00417723" w:rsidP="00417723">
      <w:r>
        <w:t>En primer lugar, se analizará la distribución de la temperatura de manera trimestral en la celda 01. En los siguientes subapartados se analizarán el resto de las variables meteorológicas.</w:t>
      </w:r>
    </w:p>
    <w:p w14:paraId="61E5C99E" w14:textId="77777777" w:rsidR="00417723" w:rsidRDefault="00417723" w:rsidP="00417723">
      <w:r>
        <w:t>Para este análisis se necesita un gráfico QQ-</w:t>
      </w:r>
      <w:proofErr w:type="spellStart"/>
      <w:r>
        <w:t>Plot</w:t>
      </w:r>
      <w:proofErr w:type="spellEnd"/>
      <w:r>
        <w:t xml:space="preserve"> por trimestres de temperatura, porque permite comparar visualmente los cuantiles observados frente a los de una normal teórica y confirmar si la evidencia del contraste KS se sostiene también en la forma de la distribución.</w:t>
      </w:r>
    </w:p>
    <w:p w14:paraId="4774A7F6" w14:textId="77777777" w:rsidR="00417723" w:rsidRDefault="00417723" w:rsidP="00417723">
      <w:pPr>
        <w:keepNext/>
        <w:jc w:val="center"/>
      </w:pPr>
      <w:r>
        <w:rPr>
          <w:noProof/>
        </w:rPr>
        <w:drawing>
          <wp:inline distT="0" distB="0" distL="0" distR="0" wp14:anchorId="3A123074" wp14:editId="66D9A1CA">
            <wp:extent cx="4545195" cy="3240000"/>
            <wp:effectExtent l="0" t="0" r="8255" b="0"/>
            <wp:docPr id="352530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5195" cy="3240000"/>
                    </a:xfrm>
                    <a:prstGeom prst="rect">
                      <a:avLst/>
                    </a:prstGeom>
                    <a:noFill/>
                    <a:ln>
                      <a:noFill/>
                    </a:ln>
                  </pic:spPr>
                </pic:pic>
              </a:graphicData>
            </a:graphic>
          </wp:inline>
        </w:drawing>
      </w:r>
    </w:p>
    <w:p w14:paraId="615C61FB" w14:textId="3D758087" w:rsidR="00417723" w:rsidRDefault="00417723" w:rsidP="00417723">
      <w:pPr>
        <w:pStyle w:val="Descripcin"/>
        <w:rPr>
          <w:b w:val="0"/>
          <w:bCs w:val="0"/>
        </w:rPr>
      </w:pPr>
      <w:bookmarkStart w:id="18" w:name="_Ref227434321"/>
      <w:r>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1</w:t>
      </w:r>
      <w:r w:rsidR="001B7C91">
        <w:fldChar w:fldCharType="end"/>
      </w:r>
      <w:r>
        <w:t xml:space="preserve">: </w:t>
      </w:r>
      <w:r w:rsidRPr="00CC64B8">
        <w:t>QQ-</w:t>
      </w:r>
      <w:proofErr w:type="spellStart"/>
      <w:r w:rsidRPr="00CC64B8">
        <w:t>Plot</w:t>
      </w:r>
      <w:proofErr w:type="spellEnd"/>
      <w:r w:rsidRPr="00CC64B8">
        <w:t xml:space="preserve"> de la temperatura en la celda 01 por trimestres</w:t>
      </w:r>
      <w:bookmarkEnd w:id="18"/>
    </w:p>
    <w:p w14:paraId="3027BD51" w14:textId="77777777" w:rsidR="00417723" w:rsidRDefault="00417723" w:rsidP="00417723">
      <w:r>
        <w:t>En esto caso existen dos hipótesis:</w:t>
      </w:r>
    </w:p>
    <w:p w14:paraId="7F968BD0"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oMath>
      <w:r w:rsidR="00417723">
        <w:t xml:space="preserve"> la distribución </w:t>
      </w:r>
      <w:r w:rsidR="00417723" w:rsidRPr="003E6D35">
        <w:rPr>
          <w:b/>
          <w:bCs/>
        </w:rPr>
        <w:t>sigue una normal</w:t>
      </w:r>
      <w:r w:rsidR="00417723">
        <w:t>.</w:t>
      </w:r>
    </w:p>
    <w:p w14:paraId="4D7E9E07"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oMath>
      <w:r w:rsidR="00417723">
        <w:t xml:space="preserve"> la distribución </w:t>
      </w:r>
      <w:r w:rsidR="00417723" w:rsidRPr="003E6D35">
        <w:rPr>
          <w:b/>
          <w:bCs/>
        </w:rPr>
        <w:t>no sigue una normal</w:t>
      </w:r>
      <w:r w:rsidR="00417723">
        <w:t>.</w:t>
      </w:r>
    </w:p>
    <w:p w14:paraId="0D8148F0" w14:textId="77777777" w:rsidR="00417723" w:rsidRPr="003E6D35" w:rsidRDefault="00417723" w:rsidP="00417723">
      <w:r>
        <w:t xml:space="preserve">Dado que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 xml:space="preserve"> en todos los trimestres.</w:t>
      </w:r>
    </w:p>
    <w:p w14:paraId="33D7E339" w14:textId="77777777" w:rsidR="00417723" w:rsidRDefault="00417723" w:rsidP="00417723">
      <w:r>
        <w:t>Según el test de Kolmogorov-Smirnov, los datos de la muestra difieren significativamente de una distribución normal.</w:t>
      </w:r>
    </w:p>
    <w:p w14:paraId="7C34D8D8" w14:textId="51D996DE" w:rsidR="00417723" w:rsidRPr="00F22182" w:rsidRDefault="00417723" w:rsidP="00417723">
      <w:r>
        <w:t>Esta conclusión analítica se corrobora visualmente mediante el</w:t>
      </w:r>
      <w:r w:rsidR="00F24E08">
        <w:t xml:space="preserve"> </w:t>
      </w:r>
      <w:r w:rsidR="00F24E08" w:rsidRPr="00F24E08">
        <w:rPr>
          <w:b/>
          <w:bCs/>
        </w:rPr>
        <w:fldChar w:fldCharType="begin"/>
      </w:r>
      <w:r w:rsidR="00F24E08" w:rsidRPr="00F24E08">
        <w:rPr>
          <w:b/>
          <w:bCs/>
        </w:rPr>
        <w:instrText xml:space="preserve"> REF _Ref227434321 \h </w:instrText>
      </w:r>
      <w:r w:rsidR="00F24E08">
        <w:rPr>
          <w:b/>
          <w:bCs/>
        </w:rPr>
        <w:instrText xml:space="preserve"> \* MERGEFORMAT </w:instrText>
      </w:r>
      <w:r w:rsidR="00F24E08" w:rsidRPr="00F24E08">
        <w:rPr>
          <w:b/>
          <w:bCs/>
        </w:rPr>
      </w:r>
      <w:r w:rsidR="00F24E08" w:rsidRPr="00F24E08">
        <w:rPr>
          <w:b/>
          <w:bCs/>
        </w:rPr>
        <w:fldChar w:fldCharType="separate"/>
      </w:r>
      <w:r w:rsidR="001B7C91" w:rsidRPr="001B7C91">
        <w:rPr>
          <w:b/>
          <w:bCs/>
        </w:rPr>
        <w:t xml:space="preserve">Gráfico </w:t>
      </w:r>
      <w:r w:rsidR="001B7C91" w:rsidRPr="001B7C91">
        <w:rPr>
          <w:b/>
          <w:bCs/>
          <w:noProof/>
        </w:rPr>
        <w:t>2.1</w:t>
      </w:r>
      <w:r w:rsidR="001B7C91" w:rsidRPr="001B7C91">
        <w:rPr>
          <w:b/>
          <w:bCs/>
        </w:rPr>
        <w:t>: QQ-</w:t>
      </w:r>
      <w:proofErr w:type="spellStart"/>
      <w:r w:rsidR="001B7C91" w:rsidRPr="001B7C91">
        <w:rPr>
          <w:b/>
          <w:bCs/>
        </w:rPr>
        <w:t>Plot</w:t>
      </w:r>
      <w:proofErr w:type="spellEnd"/>
      <w:r w:rsidR="001B7C91" w:rsidRPr="001B7C91">
        <w:rPr>
          <w:b/>
          <w:bCs/>
        </w:rPr>
        <w:t xml:space="preserve"> de la temperatura en la celda 01 por trimestres</w:t>
      </w:r>
      <w:r w:rsidR="00F24E08" w:rsidRPr="00F24E08">
        <w:rPr>
          <w:b/>
          <w:bCs/>
        </w:rPr>
        <w:fldChar w:fldCharType="end"/>
      </w:r>
      <w:r w:rsidR="00F24E08">
        <w:rPr>
          <w:b/>
          <w:bCs/>
        </w:rPr>
        <w:t xml:space="preserve">, </w:t>
      </w:r>
      <w:r>
        <w:t>donde se aprecia una desviación clara de los cuantiles muestrales respecto a la diagonal teórica, especialmente en las colas de la distribución, indicando asimetría o curtosis que la normal no puede capturar.</w:t>
      </w:r>
    </w:p>
    <w:p w14:paraId="126FE031" w14:textId="77777777" w:rsidR="00417723" w:rsidRDefault="00417723" w:rsidP="00417723">
      <w:pPr>
        <w:pStyle w:val="Ttulo2"/>
      </w:pPr>
      <w:bookmarkStart w:id="19" w:name="_Toc227430915"/>
      <w:bookmarkStart w:id="20" w:name="_Toc227430931"/>
      <w:bookmarkStart w:id="21" w:name="_Ref227525827"/>
      <w:bookmarkStart w:id="22" w:name="_Toc227525984"/>
      <w:r w:rsidRPr="00F22182">
        <w:lastRenderedPageBreak/>
        <w:t>Normalidad trimestral de la irradiación en la celda 01</w:t>
      </w:r>
      <w:bookmarkEnd w:id="19"/>
      <w:bookmarkEnd w:id="20"/>
      <w:bookmarkEnd w:id="21"/>
      <w:bookmarkEnd w:id="22"/>
    </w:p>
    <w:p w14:paraId="68F865E1" w14:textId="77777777" w:rsidR="00417723" w:rsidRDefault="00417723" w:rsidP="00417723">
      <w:r>
        <w:t>Se procederá al análisis de la distribución de la irradiación en la celda 01. De la misma manera y por la misma razón que en el subapartado anterior, es necesario un gráfico QQ-</w:t>
      </w:r>
      <w:proofErr w:type="spellStart"/>
      <w:r>
        <w:t>Plot</w:t>
      </w:r>
      <w:proofErr w:type="spellEnd"/>
      <w:r>
        <w:t>.</w:t>
      </w:r>
    </w:p>
    <w:p w14:paraId="5463D984" w14:textId="77777777" w:rsidR="00F24E08" w:rsidRDefault="00417723" w:rsidP="00F24E08">
      <w:pPr>
        <w:keepNext/>
        <w:jc w:val="center"/>
      </w:pPr>
      <w:r>
        <w:rPr>
          <w:noProof/>
        </w:rPr>
        <w:drawing>
          <wp:inline distT="0" distB="0" distL="0" distR="0" wp14:anchorId="46209F72" wp14:editId="6C91A2D1">
            <wp:extent cx="4548195" cy="3240000"/>
            <wp:effectExtent l="0" t="0" r="5080" b="0"/>
            <wp:docPr id="22885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48195" cy="3240000"/>
                    </a:xfrm>
                    <a:prstGeom prst="rect">
                      <a:avLst/>
                    </a:prstGeom>
                    <a:noFill/>
                    <a:ln>
                      <a:noFill/>
                    </a:ln>
                  </pic:spPr>
                </pic:pic>
              </a:graphicData>
            </a:graphic>
          </wp:inline>
        </w:drawing>
      </w:r>
    </w:p>
    <w:p w14:paraId="1C695DC7" w14:textId="7D72D4C4" w:rsidR="00417723" w:rsidRDefault="00F24E08" w:rsidP="00F24E08">
      <w:pPr>
        <w:pStyle w:val="Descripcin"/>
      </w:pPr>
      <w:bookmarkStart w:id="23" w:name="_Ref227434294"/>
      <w:r>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2</w:t>
      </w:r>
      <w:r w:rsidR="001B7C91">
        <w:fldChar w:fldCharType="end"/>
      </w:r>
      <w:r>
        <w:t xml:space="preserve">: </w:t>
      </w:r>
      <w:r w:rsidRPr="00357B96">
        <w:t>QQ-</w:t>
      </w:r>
      <w:proofErr w:type="spellStart"/>
      <w:r w:rsidRPr="00357B96">
        <w:t>Plot</w:t>
      </w:r>
      <w:proofErr w:type="spellEnd"/>
      <w:r w:rsidRPr="00357B96">
        <w:t xml:space="preserve"> de la irradiación en la celda 01 por trimestres</w:t>
      </w:r>
      <w:bookmarkEnd w:id="23"/>
    </w:p>
    <w:p w14:paraId="48E53D63" w14:textId="77777777" w:rsidR="00417723" w:rsidRPr="003E6D35" w:rsidRDefault="00417723" w:rsidP="00417723">
      <w:r>
        <w:t xml:space="preserve">Al igual que antes, 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w:t>
      </w:r>
    </w:p>
    <w:p w14:paraId="1D70E219" w14:textId="77777777" w:rsidR="00417723" w:rsidRDefault="00417723" w:rsidP="00417723">
      <w:r>
        <w:t>Al igual que en el caso de la temperatura, de acuerdo el test de Kolmogorov-Smirnov, los datos de la muestra difieren significativamente de una distribución normal.</w:t>
      </w:r>
    </w:p>
    <w:p w14:paraId="0E9E987A" w14:textId="61360629" w:rsidR="00417723" w:rsidRPr="003E6D35" w:rsidRDefault="00417723" w:rsidP="00417723">
      <w:r>
        <w:t xml:space="preserve">La conclusión se vuelve a corroborar visualmente mediante </w:t>
      </w:r>
      <w:r w:rsidR="00F24E08">
        <w:t xml:space="preserve">el </w:t>
      </w:r>
      <w:r w:rsidR="00F24E08" w:rsidRPr="00F24E08">
        <w:rPr>
          <w:b/>
          <w:bCs/>
        </w:rPr>
        <w:fldChar w:fldCharType="begin"/>
      </w:r>
      <w:r w:rsidR="00F24E08" w:rsidRPr="00F24E08">
        <w:rPr>
          <w:b/>
          <w:bCs/>
        </w:rPr>
        <w:instrText xml:space="preserve"> REF _Ref227434294 \h </w:instrText>
      </w:r>
      <w:r w:rsidR="00F24E08">
        <w:rPr>
          <w:b/>
          <w:bCs/>
        </w:rPr>
        <w:instrText xml:space="preserve"> \* MERGEFORMAT </w:instrText>
      </w:r>
      <w:r w:rsidR="00F24E08" w:rsidRPr="00F24E08">
        <w:rPr>
          <w:b/>
          <w:bCs/>
        </w:rPr>
      </w:r>
      <w:r w:rsidR="00F24E08" w:rsidRPr="00F24E08">
        <w:rPr>
          <w:b/>
          <w:bCs/>
        </w:rPr>
        <w:fldChar w:fldCharType="separate"/>
      </w:r>
      <w:r w:rsidR="001B7C91" w:rsidRPr="001B7C91">
        <w:rPr>
          <w:b/>
          <w:bCs/>
        </w:rPr>
        <w:t xml:space="preserve">Gráfico </w:t>
      </w:r>
      <w:r w:rsidR="001B7C91" w:rsidRPr="001B7C91">
        <w:rPr>
          <w:b/>
          <w:bCs/>
          <w:noProof/>
        </w:rPr>
        <w:t>2.2</w:t>
      </w:r>
      <w:r w:rsidR="001B7C91" w:rsidRPr="001B7C91">
        <w:rPr>
          <w:b/>
          <w:bCs/>
        </w:rPr>
        <w:t>: QQ-</w:t>
      </w:r>
      <w:proofErr w:type="spellStart"/>
      <w:r w:rsidR="001B7C91" w:rsidRPr="001B7C91">
        <w:rPr>
          <w:b/>
          <w:bCs/>
        </w:rPr>
        <w:t>Plot</w:t>
      </w:r>
      <w:proofErr w:type="spellEnd"/>
      <w:r w:rsidR="001B7C91" w:rsidRPr="001B7C91">
        <w:rPr>
          <w:b/>
          <w:bCs/>
        </w:rPr>
        <w:t xml:space="preserve"> de la irradiación en la celda 01 por trimestres</w:t>
      </w:r>
      <w:r w:rsidR="00F24E08" w:rsidRPr="00F24E08">
        <w:rPr>
          <w:b/>
          <w:bCs/>
        </w:rPr>
        <w:fldChar w:fldCharType="end"/>
      </w:r>
      <w:r w:rsidR="00F24E08">
        <w:t xml:space="preserve"> d</w:t>
      </w:r>
      <w:r>
        <w:t>onde existe una desviación clara de los cuantiles muestrales respecto a la diagonal teórica, especialmente en las colas de la distribución, indicando asimetría o curtosis que la normal no puede capturar.</w:t>
      </w:r>
    </w:p>
    <w:p w14:paraId="754C270E" w14:textId="77777777" w:rsidR="00417723" w:rsidRDefault="00417723" w:rsidP="00417723">
      <w:pPr>
        <w:pStyle w:val="Ttulo2"/>
      </w:pPr>
      <w:bookmarkStart w:id="24" w:name="_Toc227430916"/>
      <w:bookmarkStart w:id="25" w:name="_Toc227430932"/>
      <w:bookmarkStart w:id="26" w:name="_Toc227525985"/>
      <w:r w:rsidRPr="00F22182">
        <w:t>Normalidad trimestral de la precipitación en la celda 01</w:t>
      </w:r>
      <w:bookmarkEnd w:id="24"/>
      <w:bookmarkEnd w:id="25"/>
      <w:bookmarkEnd w:id="26"/>
    </w:p>
    <w:p w14:paraId="058340C5" w14:textId="77777777" w:rsidR="00417723" w:rsidRDefault="00417723" w:rsidP="00417723">
      <w:r>
        <w:t>Por último se realizará el análisis de la distribución de la precipitación en la celda 01. Al igual que en los subapartados anteriores, se necesita un QQ-</w:t>
      </w:r>
      <w:proofErr w:type="spellStart"/>
      <w:r>
        <w:t>Plot</w:t>
      </w:r>
      <w:proofErr w:type="spellEnd"/>
      <w:r>
        <w:t xml:space="preserve"> por trimestres de precipitación, dado que la esta variable suele concentrarse cerca de cero con cola derecha larga, y esta gráfica es clave para verificar visualmente la no normalidad detectada por el contraste.</w:t>
      </w:r>
    </w:p>
    <w:p w14:paraId="175882A3" w14:textId="77777777" w:rsidR="00417723" w:rsidRDefault="00417723" w:rsidP="00417723">
      <w:pPr>
        <w:keepNext/>
        <w:jc w:val="center"/>
      </w:pPr>
      <w:r>
        <w:rPr>
          <w:noProof/>
        </w:rPr>
        <w:lastRenderedPageBreak/>
        <w:drawing>
          <wp:inline distT="0" distB="0" distL="0" distR="0" wp14:anchorId="2A2013EE" wp14:editId="2BA9496F">
            <wp:extent cx="4543694" cy="3240000"/>
            <wp:effectExtent l="0" t="0" r="0" b="0"/>
            <wp:docPr id="1743758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43694" cy="3240000"/>
                    </a:xfrm>
                    <a:prstGeom prst="rect">
                      <a:avLst/>
                    </a:prstGeom>
                    <a:noFill/>
                    <a:ln>
                      <a:noFill/>
                    </a:ln>
                  </pic:spPr>
                </pic:pic>
              </a:graphicData>
            </a:graphic>
          </wp:inline>
        </w:drawing>
      </w:r>
    </w:p>
    <w:p w14:paraId="39985C1D" w14:textId="372C8C18" w:rsidR="00417723" w:rsidRDefault="00417723" w:rsidP="00417723">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3</w:t>
      </w:r>
      <w:r w:rsidR="001B7C91">
        <w:fldChar w:fldCharType="end"/>
      </w:r>
      <w:r>
        <w:t xml:space="preserve">: </w:t>
      </w:r>
      <w:r w:rsidRPr="008E0BAF">
        <w:t>QQ-</w:t>
      </w:r>
      <w:proofErr w:type="spellStart"/>
      <w:r w:rsidRPr="008E0BAF">
        <w:t>Plot</w:t>
      </w:r>
      <w:proofErr w:type="spellEnd"/>
      <w:r w:rsidRPr="008E0BAF">
        <w:t xml:space="preserve"> de la precipitación en la celda 01 por trimestres</w:t>
      </w:r>
    </w:p>
    <w:p w14:paraId="2512A784" w14:textId="77777777" w:rsidR="00417723" w:rsidRDefault="00417723" w:rsidP="00417723">
      <w:r>
        <w:t xml:space="preserve">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3%.</w:t>
      </w:r>
    </w:p>
    <w:p w14:paraId="57B14AC5" w14:textId="77777777" w:rsidR="00417723" w:rsidRDefault="00417723" w:rsidP="00417723">
      <w:r>
        <w:t>Según el test de Kolmogorov-Smirnov, los datos de la muestra difieren significativamente de una distribución normal.</w:t>
      </w:r>
    </w:p>
    <w:p w14:paraId="478E3CE9" w14:textId="77777777" w:rsidR="00417723" w:rsidRPr="003E6D35" w:rsidRDefault="00417723" w:rsidP="00417723">
      <w:r>
        <w:t>Por último, se corrobora visualmente mediante el QQ-</w:t>
      </w:r>
      <w:proofErr w:type="spellStart"/>
      <w:r>
        <w:t>Plot</w:t>
      </w:r>
      <w:proofErr w:type="spellEnd"/>
      <w:r>
        <w:t>, donde se aprecia una desviación clara de los cuantiles muestrales respecto a la diagonal teórica en toda la distribución, indicando asimetría o curtosis que la normal no puede capturar.</w:t>
      </w:r>
    </w:p>
    <w:p w14:paraId="36C38C37" w14:textId="77777777" w:rsidR="00417723" w:rsidRDefault="00417723" w:rsidP="00417723">
      <w:pPr>
        <w:pStyle w:val="Ttulo2"/>
      </w:pPr>
      <w:bookmarkStart w:id="27" w:name="_Toc227430917"/>
      <w:bookmarkStart w:id="28" w:name="_Toc227430933"/>
      <w:bookmarkStart w:id="29" w:name="_Toc227525986"/>
      <w:r w:rsidRPr="00F22182">
        <w:t xml:space="preserve">Ajuste paramétrico y </w:t>
      </w:r>
      <w:proofErr w:type="spellStart"/>
      <w:r w:rsidRPr="00F22182">
        <w:t>kernel</w:t>
      </w:r>
      <w:proofErr w:type="spellEnd"/>
      <w:r w:rsidRPr="00F22182">
        <w:t xml:space="preserve"> de la temperatura en la celda 01</w:t>
      </w:r>
      <w:bookmarkEnd w:id="27"/>
      <w:bookmarkEnd w:id="28"/>
      <w:bookmarkEnd w:id="29"/>
    </w:p>
    <w:p w14:paraId="06E6DE18" w14:textId="77777777" w:rsidR="00417723" w:rsidRDefault="00417723" w:rsidP="00417723">
      <w:r>
        <w:t xml:space="preserve">A continuación se hará el análisis correspondiente al ajuste paramétrico y del </w:t>
      </w:r>
      <w:proofErr w:type="spellStart"/>
      <w:r>
        <w:t>kernel</w:t>
      </w:r>
      <w:proofErr w:type="spellEnd"/>
      <w:r>
        <w:t xml:space="preserve"> en la temperatura de la celda 01.</w:t>
      </w:r>
    </w:p>
    <w:p w14:paraId="61E2F677" w14:textId="77777777" w:rsidR="00417723" w:rsidRDefault="00417723" w:rsidP="00417723">
      <w:r>
        <w:t xml:space="preserve">Para esta parte se necesita una gráfica comparativa única con histograma, distribuciones paramétricas y Estimador por Densidad de </w:t>
      </w:r>
      <w:proofErr w:type="spellStart"/>
      <w:r>
        <w:t>Kernel</w:t>
      </w:r>
      <w:proofErr w:type="spellEnd"/>
      <w:r>
        <w:t xml:space="preserve"> (KDE)  para temperatura, porque así se puede evaluar simultáneamente ajuste matemático (verosimilitud) e interpretación física de cada modelo.</w:t>
      </w:r>
    </w:p>
    <w:p w14:paraId="5B161277" w14:textId="77777777" w:rsidR="00417723" w:rsidRPr="00F23759" w:rsidRDefault="00417723" w:rsidP="00417723">
      <w:pPr>
        <w:keepNext/>
      </w:pPr>
      <w:r w:rsidRPr="00F23759">
        <w:rPr>
          <w:noProof/>
        </w:rPr>
        <w:lastRenderedPageBreak/>
        <w:drawing>
          <wp:inline distT="0" distB="0" distL="0" distR="0" wp14:anchorId="1872F51A" wp14:editId="0D31AEC1">
            <wp:extent cx="5400040" cy="2280285"/>
            <wp:effectExtent l="0" t="0" r="0" b="5715"/>
            <wp:docPr id="4816638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280285"/>
                    </a:xfrm>
                    <a:prstGeom prst="rect">
                      <a:avLst/>
                    </a:prstGeom>
                    <a:noFill/>
                    <a:ln>
                      <a:noFill/>
                    </a:ln>
                  </pic:spPr>
                </pic:pic>
              </a:graphicData>
            </a:graphic>
          </wp:inline>
        </w:drawing>
      </w:r>
    </w:p>
    <w:p w14:paraId="78CF33E5" w14:textId="4A583F80" w:rsidR="00417723" w:rsidRPr="00F23759" w:rsidRDefault="00417723" w:rsidP="00417723">
      <w:pPr>
        <w:pStyle w:val="Descripcin"/>
      </w:pPr>
      <w:r w:rsidRPr="00F23759">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4</w:t>
      </w:r>
      <w:r w:rsidR="001B7C91">
        <w:fldChar w:fldCharType="end"/>
      </w:r>
      <w:r w:rsidRPr="00F23759">
        <w:t xml:space="preserve">: Ajuste de distribuciones paramétricas y </w:t>
      </w:r>
      <w:proofErr w:type="spellStart"/>
      <w:r w:rsidRPr="00F23759">
        <w:t>kernel</w:t>
      </w:r>
      <w:proofErr w:type="spellEnd"/>
      <w:r w:rsidRPr="00F23759">
        <w:t xml:space="preserve"> a la temperatura en la celda 01</w:t>
      </w:r>
    </w:p>
    <w:p w14:paraId="4006E222" w14:textId="77777777" w:rsidR="00417723" w:rsidRDefault="00417723" w:rsidP="00417723">
      <w:r>
        <w:t xml:space="preserve">Entre los modelos paramétricos, la distribución </w:t>
      </w:r>
      <w:r w:rsidRPr="007A3582">
        <w:rPr>
          <w:b/>
          <w:bCs/>
        </w:rPr>
        <w:t>Beta</w:t>
      </w:r>
      <w:r>
        <w:t xml:space="preserve"> y la </w:t>
      </w:r>
      <w:r w:rsidRPr="007A3582">
        <w:rPr>
          <w:b/>
          <w:bCs/>
        </w:rPr>
        <w:t>Triangular</w:t>
      </w:r>
      <w:r>
        <w:t xml:space="preserve"> presentan la mayor verosimilitud. La Triangular tiene menos parámetros (3 parámetros frente a 4), y modela mejor la existencia de una moda grande a la izquierda de la distribución, pero no la </w:t>
      </w:r>
      <w:proofErr w:type="spellStart"/>
      <w:r>
        <w:t>bimodalidad</w:t>
      </w:r>
      <w:proofErr w:type="spellEnd"/>
      <w:r>
        <w:t xml:space="preserve"> de la distribución.</w:t>
      </w:r>
    </w:p>
    <w:p w14:paraId="631E1BA0" w14:textId="77777777" w:rsidR="00417723" w:rsidRPr="007A3582" w:rsidRDefault="00417723" w:rsidP="00417723">
      <w:r>
        <w:t xml:space="preserve">No obstante, el Estimador por Densidad de </w:t>
      </w:r>
      <w:proofErr w:type="spellStart"/>
      <w:r>
        <w:t>Kernel</w:t>
      </w:r>
      <w:proofErr w:type="spellEnd"/>
      <w:r>
        <w:t xml:space="preserve"> (KDE) captura de forma mucho más precisa la estructura real de los datos. Dado que la temperatura presenta cierta </w:t>
      </w:r>
      <w:proofErr w:type="spellStart"/>
      <w:r>
        <w:t>bimodalidad</w:t>
      </w:r>
      <w:proofErr w:type="spellEnd"/>
      <w:r>
        <w:t xml:space="preserve"> o irregularidades por los ciclos diurnos/estacionales, el KDE resulta la aproximación empírica más fiel.</w:t>
      </w:r>
    </w:p>
    <w:p w14:paraId="1516AAD6" w14:textId="77777777" w:rsidR="00417723" w:rsidRDefault="00417723" w:rsidP="00417723">
      <w:pPr>
        <w:pStyle w:val="Ttulo2"/>
      </w:pPr>
      <w:bookmarkStart w:id="30" w:name="_Toc227430918"/>
      <w:bookmarkStart w:id="31" w:name="_Toc227430934"/>
      <w:bookmarkStart w:id="32" w:name="_Toc227525987"/>
      <w:r w:rsidRPr="00F22182">
        <w:t xml:space="preserve">Ajuste paramétrico y </w:t>
      </w:r>
      <w:proofErr w:type="spellStart"/>
      <w:r w:rsidRPr="00F22182">
        <w:t>kernel</w:t>
      </w:r>
      <w:proofErr w:type="spellEnd"/>
      <w:r w:rsidRPr="00F22182">
        <w:t xml:space="preserve"> de la irradiación en la celda 01</w:t>
      </w:r>
      <w:bookmarkEnd w:id="30"/>
      <w:bookmarkEnd w:id="31"/>
      <w:bookmarkEnd w:id="32"/>
    </w:p>
    <w:p w14:paraId="21A481D3" w14:textId="77777777" w:rsidR="00417723" w:rsidRDefault="00417723" w:rsidP="00417723">
      <w:r>
        <w:t>De la manera que en el caso de la temperatura, se necesita una gráfica comparativa de irradiación con todos los ajustes en la misma figura, porque permite analizar de forma directa qué modelos respetan mejor el acotamiento físico de la variable y cuáles capturan su asimetría real.</w:t>
      </w:r>
    </w:p>
    <w:p w14:paraId="3F154A54" w14:textId="77777777" w:rsidR="00417723" w:rsidRDefault="00417723" w:rsidP="00417723">
      <w:pPr>
        <w:keepNext/>
        <w:jc w:val="center"/>
      </w:pPr>
      <w:r>
        <w:rPr>
          <w:noProof/>
        </w:rPr>
        <w:drawing>
          <wp:inline distT="0" distB="0" distL="0" distR="0" wp14:anchorId="4609E074" wp14:editId="03F4A0C7">
            <wp:extent cx="5400040" cy="2348230"/>
            <wp:effectExtent l="0" t="0" r="0" b="0"/>
            <wp:docPr id="214191282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348230"/>
                    </a:xfrm>
                    <a:prstGeom prst="rect">
                      <a:avLst/>
                    </a:prstGeom>
                    <a:noFill/>
                    <a:ln>
                      <a:noFill/>
                    </a:ln>
                  </pic:spPr>
                </pic:pic>
              </a:graphicData>
            </a:graphic>
          </wp:inline>
        </w:drawing>
      </w:r>
    </w:p>
    <w:p w14:paraId="2ED147B7" w14:textId="517AACEC" w:rsidR="00417723" w:rsidRDefault="00417723" w:rsidP="00417723">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5</w:t>
      </w:r>
      <w:r w:rsidR="001B7C91">
        <w:fldChar w:fldCharType="end"/>
      </w:r>
      <w:r>
        <w:t xml:space="preserve">: </w:t>
      </w:r>
      <w:r w:rsidRPr="00E8678B">
        <w:t xml:space="preserve">Ajuste de distribuciones paramétricas y </w:t>
      </w:r>
      <w:proofErr w:type="spellStart"/>
      <w:r w:rsidRPr="00E8678B">
        <w:t>kernel</w:t>
      </w:r>
      <w:proofErr w:type="spellEnd"/>
      <w:r w:rsidRPr="00E8678B">
        <w:t xml:space="preserve"> a la irradiación en la celda 01</w:t>
      </w:r>
    </w:p>
    <w:p w14:paraId="2DB91119" w14:textId="77777777" w:rsidR="00417723" w:rsidRDefault="00417723" w:rsidP="00417723">
      <w:r>
        <w:lastRenderedPageBreak/>
        <w:t>Para los modelos paramétricos destacan de nuevo la Triangular y la Beta. Físicamente, la irradiación solar está estrictamente acotada por cero (ausencia de luz) y un límite máximo superior (cielo despejado a mediodía), tendiendo a acumular densidad en los extremos.</w:t>
      </w:r>
    </w:p>
    <w:p w14:paraId="2FD1A8DA" w14:textId="77777777" w:rsidR="00417723" w:rsidRDefault="00417723" w:rsidP="00417723">
      <w:r>
        <w:t>La distribución Beta, que es más flexible en esos intervalos, refleja mejor esta realidad física que la forma rígida de la Triangular.</w:t>
      </w:r>
    </w:p>
    <w:p w14:paraId="19477296" w14:textId="77777777" w:rsidR="00417723" w:rsidRPr="007A3582" w:rsidRDefault="00417723" w:rsidP="00417723">
      <w:r>
        <w:t>Aun así, el estimador KDE ofrece un ajuste claramente superior, ya que es capaz de adaptarse a la fuerte asimetría y a las bruscas caídas cerca de cero de la variable (por las noches), siendo la opción preferible al ser la que mejor captura patrones sobre estos datos meteorológicos complejos.</w:t>
      </w:r>
    </w:p>
    <w:p w14:paraId="6503B197" w14:textId="77777777" w:rsidR="00417723" w:rsidRPr="00F22182" w:rsidRDefault="00417723" w:rsidP="00417723">
      <w:pPr>
        <w:pStyle w:val="Ttulo2"/>
      </w:pPr>
      <w:bookmarkStart w:id="33" w:name="_Toc227430919"/>
      <w:bookmarkStart w:id="34" w:name="_Toc227430935"/>
      <w:bookmarkStart w:id="35" w:name="_Toc227525988"/>
      <w:r w:rsidRPr="00F22182">
        <w:t xml:space="preserve">Ajuste paramétrico y </w:t>
      </w:r>
      <w:proofErr w:type="spellStart"/>
      <w:r w:rsidRPr="00F22182">
        <w:t>kernel</w:t>
      </w:r>
      <w:proofErr w:type="spellEnd"/>
      <w:r w:rsidRPr="00F22182">
        <w:t xml:space="preserve"> de la precipitación en la celda 01</w:t>
      </w:r>
      <w:bookmarkEnd w:id="33"/>
      <w:bookmarkEnd w:id="34"/>
      <w:bookmarkEnd w:id="35"/>
    </w:p>
    <w:p w14:paraId="59C0EA89" w14:textId="77777777" w:rsidR="00417723" w:rsidRDefault="00417723" w:rsidP="00417723">
      <w:pPr>
        <w:spacing w:beforeLines="120" w:before="288" w:after="0"/>
        <w:jc w:val="left"/>
      </w:pPr>
      <w:r>
        <w:t>Para precipitación también se necesita una gráfica comparativa global de distribuciones y KDE, porque es la forma más clara de contrastar la cola extrema y la concentración de días secos, y decidir el modelo que mejor equilibra ajuste estadístico y sentido físico.</w:t>
      </w:r>
    </w:p>
    <w:p w14:paraId="58F26D33" w14:textId="77777777" w:rsidR="00417723" w:rsidRDefault="00417723" w:rsidP="00417723">
      <w:pPr>
        <w:keepNext/>
        <w:spacing w:beforeLines="120" w:before="288" w:after="0"/>
        <w:jc w:val="center"/>
      </w:pPr>
      <w:r>
        <w:rPr>
          <w:noProof/>
        </w:rPr>
        <w:drawing>
          <wp:inline distT="0" distB="0" distL="0" distR="0" wp14:anchorId="5AC8B594" wp14:editId="60EACCF3">
            <wp:extent cx="5400040" cy="2240915"/>
            <wp:effectExtent l="0" t="0" r="0" b="6985"/>
            <wp:docPr id="870870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240915"/>
                    </a:xfrm>
                    <a:prstGeom prst="rect">
                      <a:avLst/>
                    </a:prstGeom>
                    <a:noFill/>
                    <a:ln>
                      <a:noFill/>
                    </a:ln>
                  </pic:spPr>
                </pic:pic>
              </a:graphicData>
            </a:graphic>
          </wp:inline>
        </w:drawing>
      </w:r>
    </w:p>
    <w:p w14:paraId="675418CA" w14:textId="58810EF4" w:rsidR="00417723" w:rsidRDefault="00417723" w:rsidP="00417723">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2</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6</w:t>
      </w:r>
      <w:r w:rsidR="001B7C91">
        <w:fldChar w:fldCharType="end"/>
      </w:r>
      <w:r>
        <w:t xml:space="preserve">: </w:t>
      </w:r>
      <w:r w:rsidRPr="0089711F">
        <w:t xml:space="preserve">Ajuste de distribuciones paramétricas y </w:t>
      </w:r>
      <w:proofErr w:type="spellStart"/>
      <w:r w:rsidRPr="0089711F">
        <w:t>kernel</w:t>
      </w:r>
      <w:proofErr w:type="spellEnd"/>
      <w:r w:rsidRPr="0089711F">
        <w:t xml:space="preserve"> a la precipitación en la celda 01</w:t>
      </w:r>
    </w:p>
    <w:p w14:paraId="2047E05E" w14:textId="77777777" w:rsidR="00417723" w:rsidRDefault="00417723" w:rsidP="00417723">
      <w:pPr>
        <w:jc w:val="left"/>
      </w:pPr>
      <w:r>
        <w:t>Físicamente, la precipitación es una variable fuertemente asimétrica hacia la derecha, caracterizada por una alta concentración de valores cercanos a cero (días sin lluvia) y una cola larga de eventos extremos. En principio, esto podría dar a pensar que una Exponencial sería la función paramétrica que mejor modelase este comportamiento.</w:t>
      </w:r>
    </w:p>
    <w:p w14:paraId="0077279B" w14:textId="77777777" w:rsidR="00417723" w:rsidRDefault="00417723" w:rsidP="00417723">
      <w:pPr>
        <w:jc w:val="left"/>
      </w:pPr>
      <w:r>
        <w:t>Sin embargo, los datos demuestran que la distribución Beta es la que mejores resultados matemáticos ofrece, superando en verosimilitud logarítmica media tanto a la Exponencial como, sorprendentemente, al propio KDE. Esto consolida a la Beta como la elección definitiva, logrando un equilibrio perfecto entre la captura matemática de la fuerte asimetría y el sentido físico del fenómeno.</w:t>
      </w:r>
    </w:p>
    <w:p w14:paraId="7EB3A51B" w14:textId="77777777" w:rsidR="00417723" w:rsidRDefault="00417723" w:rsidP="00417723">
      <w:pPr>
        <w:jc w:val="left"/>
      </w:pPr>
    </w:p>
    <w:p w14:paraId="6E159F6C" w14:textId="720681EF" w:rsidR="00607369" w:rsidRPr="00B178E8" w:rsidRDefault="00417723" w:rsidP="00417723">
      <w:pPr>
        <w:jc w:val="left"/>
      </w:pPr>
      <w:r>
        <w:br w:type="page"/>
      </w:r>
    </w:p>
    <w:p w14:paraId="72E48A60" w14:textId="52CB3A39" w:rsidR="002253A8" w:rsidRPr="002253A8" w:rsidRDefault="009F3F7A" w:rsidP="002253A8">
      <w:pPr>
        <w:pStyle w:val="Ttulo1"/>
      </w:pPr>
      <w:bookmarkStart w:id="36" w:name="_Toc227525989"/>
      <w:r w:rsidRPr="009F3F7A">
        <w:lastRenderedPageBreak/>
        <w:t xml:space="preserve">Evaluación del solape de IC </w:t>
      </w:r>
      <w:proofErr w:type="spellStart"/>
      <w:r w:rsidRPr="009F3F7A">
        <w:t>bootstrap</w:t>
      </w:r>
      <w:proofErr w:type="spellEnd"/>
      <w:r w:rsidRPr="009F3F7A">
        <w:t xml:space="preserve"> trimestrales (50% y 99%)</w:t>
      </w:r>
      <w:bookmarkEnd w:id="36"/>
    </w:p>
    <w:p w14:paraId="50F24568" w14:textId="32B7A6A0" w:rsidR="00C17ABC" w:rsidRPr="00B178E8" w:rsidRDefault="00CF228D" w:rsidP="009F3F7A">
      <w:pPr>
        <w:pStyle w:val="Ttulo2"/>
        <w:spacing w:before="240" w:after="120"/>
      </w:pPr>
      <w:bookmarkStart w:id="37" w:name="_Toc227525990"/>
      <w:r w:rsidRPr="00CF228D">
        <w:t xml:space="preserve">Análisis trimestral de la irradiación mediante intervalos y distribuciones </w:t>
      </w:r>
      <w:proofErr w:type="spellStart"/>
      <w:r w:rsidRPr="00CF228D">
        <w:t>bootstrap</w:t>
      </w:r>
      <w:bookmarkEnd w:id="37"/>
      <w:proofErr w:type="spellEnd"/>
    </w:p>
    <w:p w14:paraId="0FC1B47F" w14:textId="69FF5174" w:rsidR="007A71FF" w:rsidRDefault="00CF228D" w:rsidP="009F3F7A">
      <w:pPr>
        <w:jc w:val="left"/>
      </w:pPr>
      <w:r w:rsidRPr="00CF228D">
        <w:t xml:space="preserve">En este subapartado se </w:t>
      </w:r>
      <w:r w:rsidR="00902152">
        <w:t>muestran</w:t>
      </w:r>
      <w:r w:rsidRPr="00CF228D">
        <w:t xml:space="preserve"> los intervalos de confianza</w:t>
      </w:r>
      <w:r w:rsidR="00902152">
        <w:t xml:space="preserve"> mediante</w:t>
      </w:r>
      <w:r w:rsidRPr="00CF228D">
        <w:t xml:space="preserve"> </w:t>
      </w:r>
      <w:proofErr w:type="spellStart"/>
      <w:r w:rsidRPr="00CF228D">
        <w:t>bootstrap</w:t>
      </w:r>
      <w:proofErr w:type="spellEnd"/>
      <w:r w:rsidRPr="00CF228D">
        <w:t xml:space="preserve"> y de las distribuciones </w:t>
      </w:r>
      <w:proofErr w:type="spellStart"/>
      <w:r w:rsidRPr="00CF228D">
        <w:t>bootstrap</w:t>
      </w:r>
      <w:proofErr w:type="spellEnd"/>
      <w:r w:rsidRPr="00CF228D">
        <w:t xml:space="preserve"> de la media trimestral de irradiación en la celda 01, con niveles de confianza del 50% y del 99%</w:t>
      </w:r>
      <w:r w:rsidR="007A71FF" w:rsidRPr="007A71FF">
        <w:t>.</w:t>
      </w:r>
    </w:p>
    <w:p w14:paraId="27293C3B" w14:textId="14C1A43C" w:rsidR="00CF228D" w:rsidRDefault="00CF228D" w:rsidP="009F3F7A">
      <w:pPr>
        <w:jc w:val="left"/>
      </w:pPr>
      <w:r w:rsidRPr="00CF228D">
        <w:t xml:space="preserve">Como punto de partida, resulta necesario </w:t>
      </w:r>
      <w:r w:rsidR="00902152">
        <w:t>comparar los dos intervalos de confianza, tanto entre sí como en comparación a la evolución trimestral de la media</w:t>
      </w:r>
      <w:r w:rsidRPr="00CF228D">
        <w:t>; por ello, se emplea inicialmente la gráfica de intervalos de confianza junto con la tabla numérica de soporte.</w:t>
      </w:r>
    </w:p>
    <w:p w14:paraId="3C588E60" w14:textId="77777777" w:rsidR="00902152" w:rsidRDefault="00902152" w:rsidP="00902152">
      <w:pPr>
        <w:keepNext/>
        <w:jc w:val="center"/>
      </w:pPr>
      <w:r>
        <w:rPr>
          <w:noProof/>
        </w:rPr>
        <w:drawing>
          <wp:inline distT="0" distB="0" distL="0" distR="0" wp14:anchorId="5881B964" wp14:editId="01314932">
            <wp:extent cx="4680000" cy="2322938"/>
            <wp:effectExtent l="0" t="0" r="6350" b="1270"/>
            <wp:docPr id="174483993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322938"/>
                    </a:xfrm>
                    <a:prstGeom prst="rect">
                      <a:avLst/>
                    </a:prstGeom>
                    <a:noFill/>
                    <a:ln>
                      <a:noFill/>
                    </a:ln>
                  </pic:spPr>
                </pic:pic>
              </a:graphicData>
            </a:graphic>
          </wp:inline>
        </w:drawing>
      </w:r>
    </w:p>
    <w:p w14:paraId="75685F99" w14:textId="6DCABE5D" w:rsidR="007A71FF" w:rsidRPr="007A71FF" w:rsidRDefault="00902152" w:rsidP="00902152">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1</w:t>
      </w:r>
      <w:r w:rsidR="001B7C91">
        <w:fldChar w:fldCharType="end"/>
      </w:r>
      <w:r>
        <w:t xml:space="preserve">: </w:t>
      </w:r>
      <w:r w:rsidRPr="003E06EB">
        <w:t>Intervalos de confianza Bootstrap de la irradiación por trimestres en celda 01</w:t>
      </w:r>
    </w:p>
    <w:tbl>
      <w:tblPr>
        <w:tblStyle w:val="Tablaprofesional"/>
        <w:tblW w:w="0" w:type="auto"/>
        <w:jc w:val="center"/>
        <w:tblLook w:val="04A0" w:firstRow="1" w:lastRow="0" w:firstColumn="1" w:lastColumn="0" w:noHBand="0" w:noVBand="1"/>
      </w:tblPr>
      <w:tblGrid>
        <w:gridCol w:w="1536"/>
        <w:gridCol w:w="1498"/>
        <w:gridCol w:w="2409"/>
        <w:gridCol w:w="2409"/>
      </w:tblGrid>
      <w:tr w:rsidR="00B17FD4" w:rsidRPr="00B178E8" w14:paraId="27D94DB9" w14:textId="77777777" w:rsidTr="00050F33">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5D583975" w14:textId="2FEB34A0" w:rsidR="00B17FD4" w:rsidRDefault="00B17FD4" w:rsidP="007A71FF">
            <w:pPr>
              <w:numPr>
                <w:ilvl w:val="0"/>
                <w:numId w:val="0"/>
              </w:numPr>
              <w:spacing w:before="0" w:after="0"/>
              <w:jc w:val="center"/>
            </w:pPr>
            <w:r>
              <w:t>TRIMESTRE</w:t>
            </w:r>
          </w:p>
        </w:tc>
        <w:tc>
          <w:tcPr>
            <w:tcW w:w="0" w:type="auto"/>
          </w:tcPr>
          <w:p w14:paraId="33F9E615" w14:textId="0F8201E4" w:rsidR="00B17FD4" w:rsidRDefault="00B17FD4" w:rsidP="007A71FF">
            <w:pPr>
              <w:numPr>
                <w:ilvl w:val="0"/>
                <w:numId w:val="0"/>
              </w:numPr>
              <w:spacing w:before="0" w:after="0"/>
              <w:jc w:val="center"/>
            </w:pPr>
            <w:r w:rsidRPr="00B17FD4">
              <w:t>M</w:t>
            </w:r>
            <w:r>
              <w:t>EDIA</w:t>
            </w:r>
          </w:p>
        </w:tc>
        <w:tc>
          <w:tcPr>
            <w:tcW w:w="0" w:type="auto"/>
          </w:tcPr>
          <w:p w14:paraId="1C24309B" w14:textId="21E6CA32" w:rsidR="00B17FD4" w:rsidRDefault="00B17FD4" w:rsidP="007A71FF">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4A2057ED" w14:textId="2286C1C4" w:rsidR="00B17FD4" w:rsidRPr="00B178E8" w:rsidRDefault="00B17FD4" w:rsidP="007A71FF">
            <w:pPr>
              <w:numPr>
                <w:ilvl w:val="0"/>
                <w:numId w:val="0"/>
              </w:numPr>
              <w:spacing w:before="0" w:after="0"/>
              <w:jc w:val="center"/>
            </w:pPr>
            <w:r w:rsidRPr="00B17FD4">
              <w:t xml:space="preserve">IC </w:t>
            </w:r>
            <m:oMath>
              <m:r>
                <m:rPr>
                  <m:sty m:val="b"/>
                </m:rPr>
                <w:rPr>
                  <w:rFonts w:ascii="Cambria Math" w:hAnsi="Cambria Math"/>
                </w:rPr>
                <m:t>90%</m:t>
              </m:r>
            </m:oMath>
          </w:p>
        </w:tc>
      </w:tr>
      <w:tr w:rsidR="00B17FD4" w:rsidRPr="00B178E8" w14:paraId="556D9D3F" w14:textId="77777777" w:rsidTr="00050F33">
        <w:trPr>
          <w:trHeight w:hRule="exact" w:val="284"/>
          <w:jc w:val="center"/>
        </w:trPr>
        <w:tc>
          <w:tcPr>
            <w:tcW w:w="0" w:type="auto"/>
          </w:tcPr>
          <w:p w14:paraId="6C4B4E27" w14:textId="5133B634" w:rsidR="00B17FD4" w:rsidRPr="007E2CBA" w:rsidRDefault="00B17FD4" w:rsidP="007A71FF">
            <w:pPr>
              <w:numPr>
                <w:ilvl w:val="0"/>
                <w:numId w:val="0"/>
              </w:numPr>
              <w:spacing w:before="0" w:after="0"/>
              <w:jc w:val="center"/>
            </w:pPr>
            <w:r>
              <w:t>T1</w:t>
            </w:r>
          </w:p>
        </w:tc>
        <w:tc>
          <w:tcPr>
            <w:tcW w:w="0" w:type="auto"/>
          </w:tcPr>
          <w:p w14:paraId="3910D7A7" w14:textId="10B19A01" w:rsidR="00B17FD4" w:rsidRPr="00B17FD4" w:rsidRDefault="00B17FD4" w:rsidP="007A71FF">
            <w:pPr>
              <w:numPr>
                <w:ilvl w:val="0"/>
                <w:numId w:val="0"/>
              </w:numPr>
              <w:spacing w:before="0" w:after="0"/>
              <w:jc w:val="center"/>
            </w:pPr>
            <m:oMathPara>
              <m:oMath>
                <m:r>
                  <m:rPr>
                    <m:sty m:val="p"/>
                  </m:rPr>
                  <w:rPr>
                    <w:rFonts w:ascii="Cambria Math" w:hAnsi="Cambria Math"/>
                  </w:rPr>
                  <m:t>5,26576·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6DB848BF" w14:textId="74D6A5B8" w:rsidR="00B17FD4" w:rsidRPr="007E2CBA" w:rsidRDefault="00B17FD4" w:rsidP="007A71FF">
            <w:pPr>
              <w:numPr>
                <w:ilvl w:val="0"/>
                <w:numId w:val="0"/>
              </w:numPr>
              <w:spacing w:before="0" w:after="0"/>
              <w:jc w:val="center"/>
            </w:pPr>
            <m:oMathPara>
              <m:oMath>
                <m:r>
                  <m:rPr>
                    <m:sty m:val="p"/>
                  </m:rPr>
                  <w:rPr>
                    <w:rFonts w:ascii="Cambria Math" w:hAnsi="Cambria Math"/>
                  </w:rPr>
                  <m:t>≈(522077, 530818)</m:t>
                </m:r>
              </m:oMath>
            </m:oMathPara>
          </w:p>
        </w:tc>
        <w:tc>
          <w:tcPr>
            <w:tcW w:w="0" w:type="auto"/>
            <w:vAlign w:val="center"/>
          </w:tcPr>
          <w:p w14:paraId="56876921" w14:textId="7AF2B9C9" w:rsidR="00B17FD4" w:rsidRPr="000879E3" w:rsidRDefault="00050F33" w:rsidP="007A71FF">
            <w:pPr>
              <w:numPr>
                <w:ilvl w:val="0"/>
                <w:numId w:val="0"/>
              </w:numPr>
              <w:spacing w:before="0" w:after="0"/>
              <w:jc w:val="center"/>
            </w:pPr>
            <m:oMathPara>
              <m:oMath>
                <m:r>
                  <m:rPr>
                    <m:sty m:val="p"/>
                  </m:rPr>
                  <w:rPr>
                    <w:rFonts w:ascii="Cambria Math" w:hAnsi="Cambria Math"/>
                  </w:rPr>
                  <m:t>≈(510156, 542942)</m:t>
                </m:r>
              </m:oMath>
            </m:oMathPara>
          </w:p>
        </w:tc>
      </w:tr>
      <w:tr w:rsidR="00B17FD4" w:rsidRPr="00B178E8" w14:paraId="75B3A1B6" w14:textId="77777777" w:rsidTr="00050F33">
        <w:trPr>
          <w:trHeight w:hRule="exact" w:val="284"/>
          <w:jc w:val="center"/>
        </w:trPr>
        <w:tc>
          <w:tcPr>
            <w:tcW w:w="0" w:type="auto"/>
          </w:tcPr>
          <w:p w14:paraId="0E7A871B" w14:textId="31CAD4F5" w:rsidR="00B17FD4" w:rsidRPr="000879E3" w:rsidRDefault="00B17FD4" w:rsidP="007A71FF">
            <w:pPr>
              <w:numPr>
                <w:ilvl w:val="0"/>
                <w:numId w:val="0"/>
              </w:numPr>
              <w:spacing w:before="0" w:after="0"/>
              <w:jc w:val="center"/>
            </w:pPr>
            <w:r>
              <w:t>T2</w:t>
            </w:r>
          </w:p>
        </w:tc>
        <w:tc>
          <w:tcPr>
            <w:tcW w:w="0" w:type="auto"/>
          </w:tcPr>
          <w:p w14:paraId="3C3925DB" w14:textId="0FCF8897" w:rsidR="00B17FD4" w:rsidRPr="000879E3" w:rsidRDefault="00B17FD4" w:rsidP="007A71FF">
            <w:pPr>
              <w:numPr>
                <w:ilvl w:val="0"/>
                <w:numId w:val="0"/>
              </w:numPr>
              <w:spacing w:before="0" w:after="0"/>
              <w:jc w:val="center"/>
            </w:pPr>
            <m:oMathPara>
              <m:oMath>
                <m:r>
                  <m:rPr>
                    <m:sty m:val="p"/>
                  </m:rPr>
                  <w:rPr>
                    <w:rFonts w:ascii="Cambria Math" w:hAnsi="Cambria Math"/>
                  </w:rPr>
                  <m:t>1,02574·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11392317" w14:textId="40D1B9AE" w:rsidR="00B17FD4" w:rsidRPr="000879E3" w:rsidRDefault="00B17FD4" w:rsidP="007A71FF">
            <w:pPr>
              <w:numPr>
                <w:ilvl w:val="0"/>
                <w:numId w:val="0"/>
              </w:numPr>
              <w:spacing w:before="0" w:after="0"/>
              <w:jc w:val="center"/>
            </w:pPr>
            <m:oMathPara>
              <m:oMath>
                <m:r>
                  <m:rPr>
                    <m:sty m:val="p"/>
                  </m:rPr>
                  <w:rPr>
                    <w:rFonts w:ascii="Cambria Math" w:hAnsi="Cambria Math"/>
                  </w:rPr>
                  <m:t>≈(1020846, 1030303)</m:t>
                </m:r>
              </m:oMath>
            </m:oMathPara>
          </w:p>
        </w:tc>
        <w:tc>
          <w:tcPr>
            <w:tcW w:w="0" w:type="auto"/>
            <w:vAlign w:val="center"/>
          </w:tcPr>
          <w:p w14:paraId="69365958" w14:textId="66652AC7" w:rsidR="00B17FD4" w:rsidRPr="00B178E8" w:rsidRDefault="00050F33" w:rsidP="007A71FF">
            <w:pPr>
              <w:numPr>
                <w:ilvl w:val="0"/>
                <w:numId w:val="0"/>
              </w:numPr>
              <w:spacing w:before="0" w:after="0"/>
              <w:jc w:val="center"/>
            </w:pPr>
            <m:oMathPara>
              <m:oMath>
                <m:r>
                  <m:rPr>
                    <m:sty m:val="p"/>
                  </m:rPr>
                  <w:rPr>
                    <w:rFonts w:ascii="Cambria Math" w:hAnsi="Cambria Math"/>
                  </w:rPr>
                  <m:t>≈(1006780, 1043105)</m:t>
                </m:r>
              </m:oMath>
            </m:oMathPara>
          </w:p>
        </w:tc>
      </w:tr>
      <w:tr w:rsidR="00B17FD4" w:rsidRPr="00B178E8" w14:paraId="02888A0F" w14:textId="77777777" w:rsidTr="00050F33">
        <w:trPr>
          <w:trHeight w:hRule="exact" w:val="284"/>
          <w:jc w:val="center"/>
        </w:trPr>
        <w:tc>
          <w:tcPr>
            <w:tcW w:w="0" w:type="auto"/>
          </w:tcPr>
          <w:p w14:paraId="7C76E0E2" w14:textId="13A0A898" w:rsidR="00B17FD4" w:rsidRPr="000879E3" w:rsidRDefault="00B17FD4" w:rsidP="007A71FF">
            <w:pPr>
              <w:numPr>
                <w:ilvl w:val="0"/>
                <w:numId w:val="0"/>
              </w:numPr>
              <w:spacing w:before="0" w:after="0"/>
              <w:jc w:val="center"/>
            </w:pPr>
            <w:r>
              <w:t>T3</w:t>
            </w:r>
          </w:p>
        </w:tc>
        <w:tc>
          <w:tcPr>
            <w:tcW w:w="0" w:type="auto"/>
          </w:tcPr>
          <w:p w14:paraId="57C29586" w14:textId="6ADC9060" w:rsidR="00B17FD4" w:rsidRPr="000879E3" w:rsidRDefault="00B17FD4" w:rsidP="007A71FF">
            <w:pPr>
              <w:numPr>
                <w:ilvl w:val="0"/>
                <w:numId w:val="0"/>
              </w:numPr>
              <w:spacing w:before="0" w:after="0"/>
              <w:jc w:val="center"/>
            </w:pPr>
            <m:oMathPara>
              <m:oMath>
                <m:r>
                  <m:rPr>
                    <m:sty m:val="p"/>
                  </m:rPr>
                  <w:rPr>
                    <w:rFonts w:ascii="Cambria Math" w:hAnsi="Cambria Math"/>
                  </w:rPr>
                  <m:t>1,03035·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2AB9A0D5" w14:textId="67CF73C2" w:rsidR="00B17FD4" w:rsidRPr="000879E3" w:rsidRDefault="00B17FD4" w:rsidP="007A71FF">
            <w:pPr>
              <w:numPr>
                <w:ilvl w:val="0"/>
                <w:numId w:val="0"/>
              </w:numPr>
              <w:spacing w:before="0" w:after="0"/>
              <w:jc w:val="center"/>
            </w:pPr>
            <m:oMathPara>
              <m:oMath>
                <m:r>
                  <m:rPr>
                    <m:sty m:val="p"/>
                  </m:rPr>
                  <w:rPr>
                    <w:rFonts w:ascii="Cambria Math" w:hAnsi="Cambria Math"/>
                  </w:rPr>
                  <m:t>≈(1026135, 1034146)</m:t>
                </m:r>
              </m:oMath>
            </m:oMathPara>
          </w:p>
        </w:tc>
        <w:tc>
          <w:tcPr>
            <w:tcW w:w="0" w:type="auto"/>
            <w:vAlign w:val="center"/>
          </w:tcPr>
          <w:p w14:paraId="074FAD72" w14:textId="0C6344F2" w:rsidR="00B17FD4" w:rsidRPr="00B178E8" w:rsidRDefault="00050F33" w:rsidP="007A71FF">
            <w:pPr>
              <w:numPr>
                <w:ilvl w:val="0"/>
                <w:numId w:val="0"/>
              </w:numPr>
              <w:spacing w:before="0" w:after="0"/>
              <w:jc w:val="center"/>
            </w:pPr>
            <m:oMathPara>
              <m:oMath>
                <m:r>
                  <m:rPr>
                    <m:sty m:val="p"/>
                  </m:rPr>
                  <w:rPr>
                    <w:rFonts w:ascii="Cambria Math" w:hAnsi="Cambria Math"/>
                  </w:rPr>
                  <m:t>≈(1014412, 1045189)</m:t>
                </m:r>
              </m:oMath>
            </m:oMathPara>
          </w:p>
        </w:tc>
      </w:tr>
      <w:tr w:rsidR="00B17FD4" w:rsidRPr="00B178E8" w14:paraId="3B5C9D9C" w14:textId="77777777" w:rsidTr="00050F33">
        <w:trPr>
          <w:trHeight w:hRule="exact" w:val="284"/>
          <w:jc w:val="center"/>
        </w:trPr>
        <w:tc>
          <w:tcPr>
            <w:tcW w:w="0" w:type="auto"/>
          </w:tcPr>
          <w:p w14:paraId="0AD7BE89" w14:textId="1C4C4A8F" w:rsidR="00B17FD4" w:rsidRPr="000879E3" w:rsidRDefault="00B17FD4" w:rsidP="007A71FF">
            <w:pPr>
              <w:numPr>
                <w:ilvl w:val="0"/>
                <w:numId w:val="0"/>
              </w:numPr>
              <w:spacing w:before="0" w:after="0"/>
              <w:jc w:val="center"/>
            </w:pPr>
            <w:r>
              <w:t>T4</w:t>
            </w:r>
          </w:p>
        </w:tc>
        <w:tc>
          <w:tcPr>
            <w:tcW w:w="0" w:type="auto"/>
          </w:tcPr>
          <w:p w14:paraId="183E046F" w14:textId="7AA2B6C0" w:rsidR="00B17FD4" w:rsidRPr="000879E3" w:rsidRDefault="00B17FD4" w:rsidP="007A71FF">
            <w:pPr>
              <w:numPr>
                <w:ilvl w:val="0"/>
                <w:numId w:val="0"/>
              </w:numPr>
              <w:spacing w:before="0" w:after="0"/>
              <w:jc w:val="center"/>
            </w:pPr>
            <m:oMathPara>
              <m:oMath>
                <m:r>
                  <m:rPr>
                    <m:sty m:val="p"/>
                  </m:rPr>
                  <w:rPr>
                    <w:rFonts w:ascii="Cambria Math" w:hAnsi="Cambria Math"/>
                  </w:rPr>
                  <m:t>4,38412·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140B62D3" w14:textId="293DFF84" w:rsidR="00B17FD4" w:rsidRPr="000879E3" w:rsidRDefault="00B17FD4" w:rsidP="007A71FF">
            <w:pPr>
              <w:numPr>
                <w:ilvl w:val="0"/>
                <w:numId w:val="0"/>
              </w:numPr>
              <w:spacing w:before="0" w:after="0"/>
              <w:jc w:val="center"/>
            </w:pPr>
            <m:oMathPara>
              <m:oMath>
                <m:r>
                  <m:rPr>
                    <m:sty m:val="p"/>
                  </m:rPr>
                  <w:rPr>
                    <w:rFonts w:ascii="Cambria Math" w:hAnsi="Cambria Math"/>
                  </w:rPr>
                  <m:t>≈(434992, 441963)</m:t>
                </m:r>
              </m:oMath>
            </m:oMathPara>
          </w:p>
        </w:tc>
        <w:tc>
          <w:tcPr>
            <w:tcW w:w="0" w:type="auto"/>
            <w:vAlign w:val="center"/>
          </w:tcPr>
          <w:p w14:paraId="4B250AE2" w14:textId="2486B56C" w:rsidR="00B17FD4" w:rsidRPr="00B178E8" w:rsidRDefault="00050F33" w:rsidP="00CF228D">
            <w:pPr>
              <w:keepNext/>
              <w:numPr>
                <w:ilvl w:val="0"/>
                <w:numId w:val="0"/>
              </w:numPr>
              <w:spacing w:before="0" w:after="0"/>
              <w:jc w:val="center"/>
            </w:pPr>
            <m:oMathPara>
              <m:oMath>
                <m:r>
                  <m:rPr>
                    <m:sty m:val="p"/>
                  </m:rPr>
                  <w:rPr>
                    <w:rFonts w:ascii="Cambria Math" w:hAnsi="Cambria Math"/>
                  </w:rPr>
                  <m:t>≈(425046, 452214)</m:t>
                </m:r>
              </m:oMath>
            </m:oMathPara>
          </w:p>
        </w:tc>
      </w:tr>
    </w:tbl>
    <w:p w14:paraId="5608A7D2" w14:textId="5B79DF1B" w:rsidR="00CF228D" w:rsidRDefault="00CF228D">
      <w:pPr>
        <w:pStyle w:val="Descripcin"/>
      </w:pPr>
      <w:r>
        <w:t xml:space="preserve">Tabla </w:t>
      </w:r>
      <w:r w:rsidR="000A564D">
        <w:fldChar w:fldCharType="begin"/>
      </w:r>
      <w:r w:rsidR="000A564D">
        <w:instrText xml:space="preserve"> STYLEREF 1 \s </w:instrText>
      </w:r>
      <w:r w:rsidR="000A564D">
        <w:fldChar w:fldCharType="separate"/>
      </w:r>
      <w:r w:rsidR="001B7C91">
        <w:rPr>
          <w:noProof/>
        </w:rPr>
        <w:t>3</w:t>
      </w:r>
      <w:r w:rsidR="000A564D">
        <w:rPr>
          <w:noProof/>
        </w:rPr>
        <w:fldChar w:fldCharType="end"/>
      </w:r>
      <w:r>
        <w:t>.</w:t>
      </w:r>
      <w:r w:rsidR="000A564D">
        <w:fldChar w:fldCharType="begin"/>
      </w:r>
      <w:r w:rsidR="000A564D">
        <w:instrText xml:space="preserve"> SEQ Tabla \* ARABIC \s 1 </w:instrText>
      </w:r>
      <w:r w:rsidR="000A564D">
        <w:fldChar w:fldCharType="separate"/>
      </w:r>
      <w:r w:rsidR="001B7C91">
        <w:rPr>
          <w:noProof/>
        </w:rPr>
        <w:t>1</w:t>
      </w:r>
      <w:r w:rsidR="000A564D">
        <w:rPr>
          <w:noProof/>
        </w:rPr>
        <w:fldChar w:fldCharType="end"/>
      </w:r>
      <w:r>
        <w:t xml:space="preserve">: </w:t>
      </w:r>
      <w:r w:rsidRPr="000F4785">
        <w:t xml:space="preserve">Intervalos </w:t>
      </w:r>
      <w:proofErr w:type="spellStart"/>
      <w:r w:rsidRPr="000F4785">
        <w:t>bootstrap</w:t>
      </w:r>
      <w:proofErr w:type="spellEnd"/>
      <w:r w:rsidRPr="000F4785">
        <w:t xml:space="preserve"> para irradiación</w:t>
      </w:r>
    </w:p>
    <w:p w14:paraId="6101C773" w14:textId="0FD28542" w:rsidR="00CF228D" w:rsidRPr="00CF228D" w:rsidRDefault="00CF228D" w:rsidP="00CF228D">
      <w:r w:rsidRPr="00CF228D">
        <w:t>A continuación, conviene complementar la evidencia de intervalos</w:t>
      </w:r>
      <w:r w:rsidR="00902152">
        <w:t xml:space="preserve"> mostrando</w:t>
      </w:r>
      <w:r w:rsidRPr="00CF228D">
        <w:t xml:space="preserve"> la incertidumbre de la media, para verificar si la interpretación visual del solape se mantiene al observar la forma completa de las distribuciones </w:t>
      </w:r>
      <w:proofErr w:type="spellStart"/>
      <w:r w:rsidRPr="00CF228D">
        <w:t>bootstrap</w:t>
      </w:r>
      <w:proofErr w:type="spellEnd"/>
      <w:r w:rsidRPr="00CF228D">
        <w:t>; en consecuencia, se utiliza la gráfica de distribución estimada y zonas críticas por trimestre.</w:t>
      </w:r>
    </w:p>
    <w:p w14:paraId="7A538779" w14:textId="77777777" w:rsidR="00902152" w:rsidRDefault="00902152" w:rsidP="00902152">
      <w:pPr>
        <w:keepNext/>
        <w:jc w:val="center"/>
      </w:pPr>
      <w:r>
        <w:rPr>
          <w:noProof/>
        </w:rPr>
        <w:lastRenderedPageBreak/>
        <w:drawing>
          <wp:inline distT="0" distB="0" distL="0" distR="0" wp14:anchorId="3180D514" wp14:editId="6032353D">
            <wp:extent cx="4878357" cy="3240000"/>
            <wp:effectExtent l="0" t="0" r="0" b="0"/>
            <wp:docPr id="79791394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8357" cy="3240000"/>
                    </a:xfrm>
                    <a:prstGeom prst="rect">
                      <a:avLst/>
                    </a:prstGeom>
                    <a:noFill/>
                    <a:ln>
                      <a:noFill/>
                    </a:ln>
                  </pic:spPr>
                </pic:pic>
              </a:graphicData>
            </a:graphic>
          </wp:inline>
        </w:drawing>
      </w:r>
    </w:p>
    <w:p w14:paraId="3187DF79" w14:textId="79DE405A" w:rsidR="00902152" w:rsidRDefault="00902152" w:rsidP="00902152">
      <w:pPr>
        <w:pStyle w:val="Descripcin"/>
        <w:rPr>
          <w:b w:val="0"/>
          <w:bCs w:val="0"/>
        </w:rPr>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2</w:t>
      </w:r>
      <w:r w:rsidR="001B7C91">
        <w:fldChar w:fldCharType="end"/>
      </w:r>
      <w:r>
        <w:t xml:space="preserve">: </w:t>
      </w:r>
      <w:r w:rsidRPr="007C1102">
        <w:t xml:space="preserve">Distribución </w:t>
      </w:r>
      <w:proofErr w:type="spellStart"/>
      <w:r w:rsidRPr="007C1102">
        <w:t>bootstrap</w:t>
      </w:r>
      <w:proofErr w:type="spellEnd"/>
      <w:r w:rsidRPr="007C1102">
        <w:t>, distribución estimada, IC 50% y 99% y zonas críticas de irradiación por trimestres en celda 01</w:t>
      </w:r>
    </w:p>
    <w:p w14:paraId="45FDA10D" w14:textId="143E6EBF" w:rsidR="00CF228D" w:rsidRDefault="00CF228D" w:rsidP="009F3F7A">
      <w:pPr>
        <w:jc w:val="left"/>
      </w:pPr>
      <w:r w:rsidRPr="00CF228D">
        <w:t xml:space="preserve">Los resultados muestran proximidad marcada entre T2 y T3, mientras que T1 y T4 se mantienen alejados del bloque central. La comparación entre niveles de confianza indica ensanchamiento esperado de los intervalos al pasar de 50% a 99%, sin </w:t>
      </w:r>
      <w:r w:rsidR="00902152">
        <w:t>cambio del</w:t>
      </w:r>
      <w:r w:rsidRPr="00CF228D">
        <w:t xml:space="preserve"> patrón de separación observado. La</w:t>
      </w:r>
      <w:r w:rsidR="00902152">
        <w:t xml:space="preserve">s distribuciones </w:t>
      </w:r>
      <w:r w:rsidRPr="00CF228D">
        <w:t>refuerza</w:t>
      </w:r>
      <w:r w:rsidR="00902152">
        <w:t>n</w:t>
      </w:r>
      <w:r w:rsidRPr="00CF228D">
        <w:t xml:space="preserve"> esta lectura, con mayor solapamiento relativo en T2-T3 y diferenciación clara para T1 y T4.</w:t>
      </w:r>
    </w:p>
    <w:p w14:paraId="755F10A8" w14:textId="27AC0EE1" w:rsidR="00CF228D" w:rsidRPr="00B178E8" w:rsidRDefault="00CF228D" w:rsidP="00CF228D">
      <w:pPr>
        <w:pStyle w:val="Ttulo2"/>
        <w:spacing w:before="240" w:after="120"/>
      </w:pPr>
      <w:bookmarkStart w:id="38" w:name="_Toc227525991"/>
      <w:r w:rsidRPr="00CF228D">
        <w:t xml:space="preserve">Análisis trimestral de la temperatura mediante intervalos y distribuciones </w:t>
      </w:r>
      <w:proofErr w:type="spellStart"/>
      <w:r w:rsidRPr="00CF228D">
        <w:t>bootstrap</w:t>
      </w:r>
      <w:bookmarkEnd w:id="38"/>
      <w:proofErr w:type="spellEnd"/>
    </w:p>
    <w:p w14:paraId="72DBF748" w14:textId="17AC47D2" w:rsidR="00CF228D" w:rsidRDefault="00CF228D" w:rsidP="009F3F7A">
      <w:pPr>
        <w:jc w:val="left"/>
      </w:pPr>
      <w:r w:rsidRPr="00CF228D">
        <w:t xml:space="preserve">En este subapartado se presenta la inferencia </w:t>
      </w:r>
      <w:proofErr w:type="spellStart"/>
      <w:r w:rsidRPr="00CF228D">
        <w:t>bootstrap</w:t>
      </w:r>
      <w:proofErr w:type="spellEnd"/>
      <w:r w:rsidRPr="00CF228D">
        <w:t xml:space="preserve"> para la media trimestral de temperatura, combinando la lectura de los intervalos de confianza con la</w:t>
      </w:r>
      <w:r w:rsidR="007730E0">
        <w:t xml:space="preserve">s </w:t>
      </w:r>
      <w:r w:rsidRPr="00CF228D">
        <w:t xml:space="preserve">distribuciones </w:t>
      </w:r>
      <w:proofErr w:type="spellStart"/>
      <w:r w:rsidRPr="00CF228D">
        <w:t>bootstrap</w:t>
      </w:r>
      <w:proofErr w:type="spellEnd"/>
      <w:r w:rsidRPr="00CF228D">
        <w:t>.</w:t>
      </w:r>
    </w:p>
    <w:p w14:paraId="5829C7D3" w14:textId="2D77EC75" w:rsidR="00CF228D" w:rsidRDefault="00CF228D" w:rsidP="009F3F7A">
      <w:pPr>
        <w:jc w:val="left"/>
      </w:pPr>
      <w:r w:rsidRPr="00CF228D">
        <w:t xml:space="preserve">En esta sección, es clave </w:t>
      </w:r>
      <w:r w:rsidR="007730E0">
        <w:t>mostrar</w:t>
      </w:r>
      <w:r w:rsidRPr="00CF228D">
        <w:t xml:space="preserve"> la distancia entre medias trimestrales en dos niveles de confianza, para determinar si existe o no solapamiento entre intervalos al cambiar </w:t>
      </w:r>
      <w:r w:rsidR="007730E0">
        <w:t>de 50% a 99%</w:t>
      </w:r>
      <w:r w:rsidRPr="00CF228D">
        <w:t>; por tanto, se recurre primero a la representación de intervalos junto con la tabla de resultados.</w:t>
      </w:r>
    </w:p>
    <w:p w14:paraId="5C211C60" w14:textId="77777777" w:rsidR="00902152" w:rsidRDefault="00902152" w:rsidP="00902152">
      <w:pPr>
        <w:pStyle w:val="Descripcin"/>
        <w:keepNext/>
      </w:pPr>
      <w:r>
        <w:rPr>
          <w:noProof/>
        </w:rPr>
        <w:lastRenderedPageBreak/>
        <w:drawing>
          <wp:inline distT="0" distB="0" distL="0" distR="0" wp14:anchorId="03D50CEB" wp14:editId="7A711B53">
            <wp:extent cx="4680000" cy="2324040"/>
            <wp:effectExtent l="0" t="0" r="6350" b="635"/>
            <wp:docPr id="1161606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324040"/>
                    </a:xfrm>
                    <a:prstGeom prst="rect">
                      <a:avLst/>
                    </a:prstGeom>
                    <a:noFill/>
                    <a:ln>
                      <a:noFill/>
                    </a:ln>
                  </pic:spPr>
                </pic:pic>
              </a:graphicData>
            </a:graphic>
          </wp:inline>
        </w:drawing>
      </w:r>
    </w:p>
    <w:p w14:paraId="329A3CFE" w14:textId="651B3299" w:rsidR="00902152" w:rsidRPr="00902152" w:rsidRDefault="00902152" w:rsidP="00902152">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3</w:t>
      </w:r>
      <w:r w:rsidR="001B7C91">
        <w:fldChar w:fldCharType="end"/>
      </w:r>
      <w:r>
        <w:t xml:space="preserve">: </w:t>
      </w:r>
      <w:r w:rsidRPr="000B34BF">
        <w:t>Intervalos de confianza Bootstrap de la temperatura por trimestres en celda 01</w:t>
      </w:r>
    </w:p>
    <w:tbl>
      <w:tblPr>
        <w:tblStyle w:val="Tablaprofesional"/>
        <w:tblW w:w="0" w:type="auto"/>
        <w:jc w:val="center"/>
        <w:tblLook w:val="04A0" w:firstRow="1" w:lastRow="0" w:firstColumn="1" w:lastColumn="0" w:noHBand="0" w:noVBand="1"/>
      </w:tblPr>
      <w:tblGrid>
        <w:gridCol w:w="1536"/>
        <w:gridCol w:w="1011"/>
        <w:gridCol w:w="2500"/>
        <w:gridCol w:w="2500"/>
      </w:tblGrid>
      <w:tr w:rsidR="00CF228D" w:rsidRPr="00B178E8" w14:paraId="1D4B63D0" w14:textId="77777777" w:rsidTr="00A77866">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4436E49F" w14:textId="77777777" w:rsidR="00CF228D" w:rsidRDefault="00CF228D" w:rsidP="00A77866">
            <w:pPr>
              <w:numPr>
                <w:ilvl w:val="0"/>
                <w:numId w:val="0"/>
              </w:numPr>
              <w:spacing w:before="0" w:after="0"/>
              <w:jc w:val="center"/>
            </w:pPr>
            <w:r>
              <w:t>TRIMESTRE</w:t>
            </w:r>
          </w:p>
        </w:tc>
        <w:tc>
          <w:tcPr>
            <w:tcW w:w="0" w:type="auto"/>
          </w:tcPr>
          <w:p w14:paraId="08ED81AE" w14:textId="77777777" w:rsidR="00CF228D" w:rsidRDefault="00CF228D" w:rsidP="00A77866">
            <w:pPr>
              <w:numPr>
                <w:ilvl w:val="0"/>
                <w:numId w:val="0"/>
              </w:numPr>
              <w:spacing w:before="0" w:after="0"/>
              <w:jc w:val="center"/>
            </w:pPr>
            <w:r w:rsidRPr="00B17FD4">
              <w:t>M</w:t>
            </w:r>
            <w:r>
              <w:t>EDIA</w:t>
            </w:r>
          </w:p>
        </w:tc>
        <w:tc>
          <w:tcPr>
            <w:tcW w:w="0" w:type="auto"/>
          </w:tcPr>
          <w:p w14:paraId="1A94A27E"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532A6AAD" w14:textId="60F3232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2BF085F7" w14:textId="77777777" w:rsidTr="00A77866">
        <w:trPr>
          <w:trHeight w:hRule="exact" w:val="284"/>
          <w:jc w:val="center"/>
        </w:trPr>
        <w:tc>
          <w:tcPr>
            <w:tcW w:w="0" w:type="auto"/>
          </w:tcPr>
          <w:p w14:paraId="7040EACA" w14:textId="77777777" w:rsidR="00CF228D" w:rsidRPr="007E2CBA" w:rsidRDefault="00CF228D" w:rsidP="00A77866">
            <w:pPr>
              <w:numPr>
                <w:ilvl w:val="0"/>
                <w:numId w:val="0"/>
              </w:numPr>
              <w:spacing w:before="0" w:after="0"/>
              <w:jc w:val="center"/>
            </w:pPr>
            <w:r>
              <w:t>T1</w:t>
            </w:r>
          </w:p>
        </w:tc>
        <w:tc>
          <w:tcPr>
            <w:tcW w:w="0" w:type="auto"/>
          </w:tcPr>
          <w:p w14:paraId="057C4B7C" w14:textId="6E2B1C47" w:rsidR="00CF228D" w:rsidRPr="00B17FD4" w:rsidRDefault="00CF228D" w:rsidP="00A77866">
            <w:pPr>
              <w:numPr>
                <w:ilvl w:val="0"/>
                <w:numId w:val="0"/>
              </w:numPr>
              <w:spacing w:before="0" w:after="0"/>
              <w:jc w:val="center"/>
            </w:pPr>
            <m:oMathPara>
              <m:oMath>
                <m:r>
                  <m:rPr>
                    <m:sty m:val="p"/>
                  </m:rPr>
                  <w:rPr>
                    <w:rFonts w:ascii="Cambria Math" w:hAnsi="Cambria Math"/>
                  </w:rPr>
                  <m:t>10,6989</m:t>
                </m:r>
              </m:oMath>
            </m:oMathPara>
          </w:p>
        </w:tc>
        <w:tc>
          <w:tcPr>
            <w:tcW w:w="0" w:type="auto"/>
          </w:tcPr>
          <w:p w14:paraId="0C689084" w14:textId="32EF65E5" w:rsidR="00CF228D" w:rsidRPr="007E2CBA" w:rsidRDefault="00CF228D" w:rsidP="00A77866">
            <w:pPr>
              <w:numPr>
                <w:ilvl w:val="0"/>
                <w:numId w:val="0"/>
              </w:numPr>
              <w:spacing w:before="0" w:after="0"/>
              <w:jc w:val="center"/>
            </w:pPr>
            <m:oMathPara>
              <m:oMath>
                <m:r>
                  <m:rPr>
                    <m:sty m:val="p"/>
                  </m:rPr>
                  <w:rPr>
                    <w:rFonts w:ascii="Cambria Math" w:hAnsi="Cambria Math"/>
                  </w:rPr>
                  <m:t>≈(10,62999, 10,76391)</m:t>
                </m:r>
              </m:oMath>
            </m:oMathPara>
          </w:p>
        </w:tc>
        <w:tc>
          <w:tcPr>
            <w:tcW w:w="0" w:type="auto"/>
            <w:vAlign w:val="center"/>
          </w:tcPr>
          <w:p w14:paraId="227CE1D6" w14:textId="21E1845F" w:rsidR="00CF228D" w:rsidRPr="000879E3" w:rsidRDefault="00CF228D" w:rsidP="00A77866">
            <w:pPr>
              <w:numPr>
                <w:ilvl w:val="0"/>
                <w:numId w:val="0"/>
              </w:numPr>
              <w:spacing w:before="0" w:after="0"/>
              <w:jc w:val="center"/>
            </w:pPr>
            <m:oMathPara>
              <m:oMath>
                <m:r>
                  <m:rPr>
                    <m:sty m:val="p"/>
                  </m:rPr>
                  <w:rPr>
                    <w:rFonts w:ascii="Cambria Math" w:hAnsi="Cambria Math"/>
                  </w:rPr>
                  <m:t>≈(10,44327, 10,95204)</m:t>
                </m:r>
              </m:oMath>
            </m:oMathPara>
          </w:p>
        </w:tc>
      </w:tr>
      <w:tr w:rsidR="00CF228D" w:rsidRPr="00B178E8" w14:paraId="08AEB42D" w14:textId="77777777" w:rsidTr="00A77866">
        <w:trPr>
          <w:trHeight w:hRule="exact" w:val="284"/>
          <w:jc w:val="center"/>
        </w:trPr>
        <w:tc>
          <w:tcPr>
            <w:tcW w:w="0" w:type="auto"/>
          </w:tcPr>
          <w:p w14:paraId="4550298D" w14:textId="77777777" w:rsidR="00CF228D" w:rsidRPr="000879E3" w:rsidRDefault="00CF228D" w:rsidP="00A77866">
            <w:pPr>
              <w:numPr>
                <w:ilvl w:val="0"/>
                <w:numId w:val="0"/>
              </w:numPr>
              <w:spacing w:before="0" w:after="0"/>
              <w:jc w:val="center"/>
            </w:pPr>
            <w:r>
              <w:t>T2</w:t>
            </w:r>
          </w:p>
        </w:tc>
        <w:tc>
          <w:tcPr>
            <w:tcW w:w="0" w:type="auto"/>
          </w:tcPr>
          <w:p w14:paraId="2F56D161" w14:textId="63D1AEE3" w:rsidR="00CF228D" w:rsidRPr="000879E3" w:rsidRDefault="00CF228D" w:rsidP="00A77866">
            <w:pPr>
              <w:numPr>
                <w:ilvl w:val="0"/>
                <w:numId w:val="0"/>
              </w:numPr>
              <w:spacing w:before="0" w:after="0"/>
              <w:jc w:val="center"/>
            </w:pPr>
            <m:oMathPara>
              <m:oMath>
                <m:r>
                  <m:rPr>
                    <m:sty m:val="p"/>
                  </m:rPr>
                  <w:rPr>
                    <w:rFonts w:ascii="Cambria Math" w:hAnsi="Cambria Math"/>
                  </w:rPr>
                  <m:t>21,2307</m:t>
                </m:r>
              </m:oMath>
            </m:oMathPara>
          </w:p>
        </w:tc>
        <w:tc>
          <w:tcPr>
            <w:tcW w:w="0" w:type="auto"/>
          </w:tcPr>
          <w:p w14:paraId="30AB30D5" w14:textId="284873E3" w:rsidR="00CF228D" w:rsidRPr="000879E3" w:rsidRDefault="00CF228D" w:rsidP="00A77866">
            <w:pPr>
              <w:numPr>
                <w:ilvl w:val="0"/>
                <w:numId w:val="0"/>
              </w:numPr>
              <w:spacing w:before="0" w:after="0"/>
              <w:jc w:val="center"/>
            </w:pPr>
            <m:oMathPara>
              <m:oMath>
                <m:r>
                  <m:rPr>
                    <m:sty m:val="p"/>
                  </m:rPr>
                  <w:rPr>
                    <w:rFonts w:ascii="Cambria Math" w:hAnsi="Cambria Math"/>
                  </w:rPr>
                  <m:t>≈(21,12148, 21,34511)</m:t>
                </m:r>
              </m:oMath>
            </m:oMathPara>
          </w:p>
        </w:tc>
        <w:tc>
          <w:tcPr>
            <w:tcW w:w="0" w:type="auto"/>
            <w:vAlign w:val="center"/>
          </w:tcPr>
          <w:p w14:paraId="327D36DE" w14:textId="312C1ABC" w:rsidR="00CF228D" w:rsidRPr="00B178E8" w:rsidRDefault="00CF228D" w:rsidP="00A77866">
            <w:pPr>
              <w:numPr>
                <w:ilvl w:val="0"/>
                <w:numId w:val="0"/>
              </w:numPr>
              <w:spacing w:before="0" w:after="0"/>
              <w:jc w:val="center"/>
            </w:pPr>
            <m:oMathPara>
              <m:oMath>
                <m:r>
                  <m:rPr>
                    <m:sty m:val="p"/>
                  </m:rPr>
                  <w:rPr>
                    <w:rFonts w:ascii="Cambria Math" w:hAnsi="Cambria Math"/>
                  </w:rPr>
                  <m:t>≈(20,80781, 21.65167)</m:t>
                </m:r>
              </m:oMath>
            </m:oMathPara>
          </w:p>
        </w:tc>
      </w:tr>
      <w:tr w:rsidR="00CF228D" w:rsidRPr="00B178E8" w14:paraId="2F2B3E1D" w14:textId="77777777" w:rsidTr="00A77866">
        <w:trPr>
          <w:trHeight w:hRule="exact" w:val="284"/>
          <w:jc w:val="center"/>
        </w:trPr>
        <w:tc>
          <w:tcPr>
            <w:tcW w:w="0" w:type="auto"/>
          </w:tcPr>
          <w:p w14:paraId="3142C770" w14:textId="77777777" w:rsidR="00CF228D" w:rsidRPr="000879E3" w:rsidRDefault="00CF228D" w:rsidP="00A77866">
            <w:pPr>
              <w:numPr>
                <w:ilvl w:val="0"/>
                <w:numId w:val="0"/>
              </w:numPr>
              <w:spacing w:before="0" w:after="0"/>
              <w:jc w:val="center"/>
            </w:pPr>
            <w:r>
              <w:t>T3</w:t>
            </w:r>
          </w:p>
        </w:tc>
        <w:tc>
          <w:tcPr>
            <w:tcW w:w="0" w:type="auto"/>
          </w:tcPr>
          <w:p w14:paraId="69E9EA27" w14:textId="6B94D600" w:rsidR="00CF228D" w:rsidRPr="000879E3" w:rsidRDefault="00CF228D" w:rsidP="00A77866">
            <w:pPr>
              <w:numPr>
                <w:ilvl w:val="0"/>
                <w:numId w:val="0"/>
              </w:numPr>
              <w:spacing w:before="0" w:after="0"/>
              <w:jc w:val="center"/>
            </w:pPr>
            <m:oMathPara>
              <m:oMath>
                <m:r>
                  <m:rPr>
                    <m:sty m:val="p"/>
                  </m:rPr>
                  <w:rPr>
                    <w:rFonts w:ascii="Cambria Math" w:hAnsi="Cambria Math"/>
                  </w:rPr>
                  <m:t>28,1646</m:t>
                </m:r>
              </m:oMath>
            </m:oMathPara>
          </w:p>
        </w:tc>
        <w:tc>
          <w:tcPr>
            <w:tcW w:w="0" w:type="auto"/>
          </w:tcPr>
          <w:p w14:paraId="4DC8CB89" w14:textId="2598D112" w:rsidR="00CF228D" w:rsidRPr="000879E3" w:rsidRDefault="00CF228D" w:rsidP="00A77866">
            <w:pPr>
              <w:numPr>
                <w:ilvl w:val="0"/>
                <w:numId w:val="0"/>
              </w:numPr>
              <w:spacing w:before="0" w:after="0"/>
              <w:jc w:val="center"/>
            </w:pPr>
            <m:oMathPara>
              <m:oMath>
                <m:r>
                  <m:rPr>
                    <m:sty m:val="p"/>
                  </m:rPr>
                  <w:rPr>
                    <w:rFonts w:ascii="Cambria Math" w:hAnsi="Cambria Math"/>
                  </w:rPr>
                  <m:t>≈(28,08702, 28,23955)</m:t>
                </m:r>
              </m:oMath>
            </m:oMathPara>
          </w:p>
        </w:tc>
        <w:tc>
          <w:tcPr>
            <w:tcW w:w="0" w:type="auto"/>
            <w:vAlign w:val="center"/>
          </w:tcPr>
          <w:p w14:paraId="2B3519CB" w14:textId="37A12EF5" w:rsidR="00CF228D" w:rsidRPr="00B178E8" w:rsidRDefault="00CF228D" w:rsidP="00A77866">
            <w:pPr>
              <w:numPr>
                <w:ilvl w:val="0"/>
                <w:numId w:val="0"/>
              </w:numPr>
              <w:spacing w:before="0" w:after="0"/>
              <w:jc w:val="center"/>
            </w:pPr>
            <m:oMathPara>
              <m:oMath>
                <m:r>
                  <m:rPr>
                    <m:sty m:val="p"/>
                  </m:rPr>
                  <w:rPr>
                    <w:rFonts w:ascii="Cambria Math" w:hAnsi="Cambria Math"/>
                  </w:rPr>
                  <m:t>≈(27,86553, 28,45557)</m:t>
                </m:r>
              </m:oMath>
            </m:oMathPara>
          </w:p>
        </w:tc>
      </w:tr>
      <w:tr w:rsidR="00CF228D" w:rsidRPr="00B178E8" w14:paraId="0F2DA981" w14:textId="77777777" w:rsidTr="00A77866">
        <w:trPr>
          <w:trHeight w:hRule="exact" w:val="284"/>
          <w:jc w:val="center"/>
        </w:trPr>
        <w:tc>
          <w:tcPr>
            <w:tcW w:w="0" w:type="auto"/>
          </w:tcPr>
          <w:p w14:paraId="28FAAF4F" w14:textId="77777777" w:rsidR="00CF228D" w:rsidRPr="000879E3" w:rsidRDefault="00CF228D" w:rsidP="00A77866">
            <w:pPr>
              <w:numPr>
                <w:ilvl w:val="0"/>
                <w:numId w:val="0"/>
              </w:numPr>
              <w:spacing w:before="0" w:after="0"/>
              <w:jc w:val="center"/>
            </w:pPr>
            <w:r>
              <w:t>T4</w:t>
            </w:r>
          </w:p>
        </w:tc>
        <w:tc>
          <w:tcPr>
            <w:tcW w:w="0" w:type="auto"/>
          </w:tcPr>
          <w:p w14:paraId="34243C32" w14:textId="0B27D0BE" w:rsidR="00CF228D" w:rsidRPr="000879E3" w:rsidRDefault="00CF228D" w:rsidP="00A77866">
            <w:pPr>
              <w:numPr>
                <w:ilvl w:val="0"/>
                <w:numId w:val="0"/>
              </w:numPr>
              <w:spacing w:before="0" w:after="0"/>
              <w:jc w:val="center"/>
            </w:pPr>
            <m:oMathPara>
              <m:oMath>
                <m:r>
                  <m:rPr>
                    <m:sty m:val="p"/>
                  </m:rPr>
                  <w:rPr>
                    <w:rFonts w:ascii="Cambria Math" w:hAnsi="Cambria Math"/>
                  </w:rPr>
                  <m:t>14,2748</m:t>
                </m:r>
              </m:oMath>
            </m:oMathPara>
          </w:p>
        </w:tc>
        <w:tc>
          <w:tcPr>
            <w:tcW w:w="0" w:type="auto"/>
          </w:tcPr>
          <w:p w14:paraId="6D26237A" w14:textId="43B7C450" w:rsidR="00CF228D" w:rsidRPr="000879E3" w:rsidRDefault="00CF228D" w:rsidP="00A77866">
            <w:pPr>
              <w:numPr>
                <w:ilvl w:val="0"/>
                <w:numId w:val="0"/>
              </w:numPr>
              <w:spacing w:before="0" w:after="0"/>
              <w:jc w:val="center"/>
            </w:pPr>
            <m:oMathPara>
              <m:oMath>
                <m:r>
                  <m:rPr>
                    <m:sty m:val="p"/>
                  </m:rPr>
                  <w:rPr>
                    <w:rFonts w:ascii="Cambria Math" w:hAnsi="Cambria Math"/>
                  </w:rPr>
                  <m:t>≈(14,17211, 14.38044)</m:t>
                </m:r>
              </m:oMath>
            </m:oMathPara>
          </w:p>
        </w:tc>
        <w:tc>
          <w:tcPr>
            <w:tcW w:w="0" w:type="auto"/>
            <w:vAlign w:val="center"/>
          </w:tcPr>
          <w:p w14:paraId="6B2BECF0" w14:textId="239D1A5B" w:rsidR="00CF228D" w:rsidRPr="00B178E8" w:rsidRDefault="00CF228D" w:rsidP="00CF228D">
            <w:pPr>
              <w:keepNext/>
              <w:numPr>
                <w:ilvl w:val="0"/>
                <w:numId w:val="0"/>
              </w:numPr>
              <w:spacing w:before="0" w:after="0"/>
              <w:jc w:val="center"/>
            </w:pPr>
            <m:oMathPara>
              <m:oMath>
                <m:r>
                  <m:rPr>
                    <m:sty m:val="p"/>
                  </m:rPr>
                  <w:rPr>
                    <w:rFonts w:ascii="Cambria Math" w:hAnsi="Cambria Math"/>
                  </w:rPr>
                  <m:t>≈(13,87451, 14,69341)</m:t>
                </m:r>
              </m:oMath>
            </m:oMathPara>
          </w:p>
        </w:tc>
      </w:tr>
    </w:tbl>
    <w:p w14:paraId="0276B666" w14:textId="00FCE4DC" w:rsidR="00CF228D" w:rsidRDefault="00CF228D" w:rsidP="00CF228D">
      <w:pPr>
        <w:pStyle w:val="Descripcin"/>
      </w:pPr>
      <w:r>
        <w:t xml:space="preserve">Tabla </w:t>
      </w:r>
      <w:r w:rsidR="000A564D">
        <w:fldChar w:fldCharType="begin"/>
      </w:r>
      <w:r w:rsidR="000A564D">
        <w:instrText xml:space="preserve"> STYLEREF 1 \s </w:instrText>
      </w:r>
      <w:r w:rsidR="000A564D">
        <w:fldChar w:fldCharType="separate"/>
      </w:r>
      <w:r w:rsidR="001B7C91">
        <w:rPr>
          <w:noProof/>
        </w:rPr>
        <w:t>3</w:t>
      </w:r>
      <w:r w:rsidR="000A564D">
        <w:rPr>
          <w:noProof/>
        </w:rPr>
        <w:fldChar w:fldCharType="end"/>
      </w:r>
      <w:r>
        <w:t>.</w:t>
      </w:r>
      <w:r w:rsidR="000A564D">
        <w:fldChar w:fldCharType="begin"/>
      </w:r>
      <w:r w:rsidR="000A564D">
        <w:instrText xml:space="preserve"> SEQ Tabla \* ARABIC \s 1 </w:instrText>
      </w:r>
      <w:r w:rsidR="000A564D">
        <w:fldChar w:fldCharType="separate"/>
      </w:r>
      <w:r w:rsidR="001B7C91">
        <w:rPr>
          <w:noProof/>
        </w:rPr>
        <w:t>2</w:t>
      </w:r>
      <w:r w:rsidR="000A564D">
        <w:rPr>
          <w:noProof/>
        </w:rPr>
        <w:fldChar w:fldCharType="end"/>
      </w:r>
      <w:r>
        <w:t>: I</w:t>
      </w:r>
      <w:r w:rsidRPr="00074FB7">
        <w:t xml:space="preserve">ntervalos </w:t>
      </w:r>
      <w:proofErr w:type="spellStart"/>
      <w:r w:rsidRPr="00074FB7">
        <w:t>bootstrap</w:t>
      </w:r>
      <w:proofErr w:type="spellEnd"/>
      <w:r w:rsidRPr="00074FB7">
        <w:t xml:space="preserve"> para temperatura</w:t>
      </w:r>
    </w:p>
    <w:p w14:paraId="7AD6331A" w14:textId="0BB9575A" w:rsidR="00CF228D" w:rsidRDefault="00CF228D" w:rsidP="009F3F7A">
      <w:pPr>
        <w:jc w:val="left"/>
      </w:pPr>
      <w:r w:rsidRPr="00CF228D">
        <w:t xml:space="preserve">Posteriormente, se </w:t>
      </w:r>
      <w:r w:rsidR="007730E0">
        <w:t>compara el análisis anterior</w:t>
      </w:r>
      <w:r w:rsidRPr="00CF228D">
        <w:t xml:space="preserve"> con la forma de las distribuciones </w:t>
      </w:r>
      <w:proofErr w:type="spellStart"/>
      <w:r w:rsidRPr="00CF228D">
        <w:t>bootstrap</w:t>
      </w:r>
      <w:proofErr w:type="spellEnd"/>
      <w:r w:rsidRPr="00CF228D">
        <w:t xml:space="preserve">, con el fin de </w:t>
      </w:r>
      <w:r w:rsidR="007730E0">
        <w:t>entender el</w:t>
      </w:r>
      <w:r w:rsidRPr="00CF228D">
        <w:t xml:space="preserve"> patrón observado; para ello, se incorpora la visualización </w:t>
      </w:r>
      <w:r w:rsidR="007730E0">
        <w:t>de las distribuciones</w:t>
      </w:r>
      <w:r w:rsidRPr="00CF228D">
        <w:t xml:space="preserve"> por trimestre.</w:t>
      </w:r>
    </w:p>
    <w:p w14:paraId="40BA718D" w14:textId="77777777" w:rsidR="00902152" w:rsidRDefault="00902152" w:rsidP="00902152">
      <w:pPr>
        <w:keepNext/>
        <w:jc w:val="center"/>
      </w:pPr>
      <w:r>
        <w:rPr>
          <w:noProof/>
        </w:rPr>
        <w:drawing>
          <wp:inline distT="0" distB="0" distL="0" distR="0" wp14:anchorId="269BD453" wp14:editId="5B161D5B">
            <wp:extent cx="4875767" cy="3240000"/>
            <wp:effectExtent l="0" t="0" r="1270" b="0"/>
            <wp:docPr id="19362352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75767" cy="3240000"/>
                    </a:xfrm>
                    <a:prstGeom prst="rect">
                      <a:avLst/>
                    </a:prstGeom>
                    <a:noFill/>
                    <a:ln>
                      <a:noFill/>
                    </a:ln>
                  </pic:spPr>
                </pic:pic>
              </a:graphicData>
            </a:graphic>
          </wp:inline>
        </w:drawing>
      </w:r>
    </w:p>
    <w:p w14:paraId="7A24EEBD" w14:textId="279D0CFC" w:rsidR="00902152" w:rsidRDefault="00902152" w:rsidP="00902152">
      <w:pPr>
        <w:pStyle w:val="Descripcin"/>
        <w:rPr>
          <w:b w:val="0"/>
          <w:bCs w:val="0"/>
        </w:rPr>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4</w:t>
      </w:r>
      <w:r w:rsidR="001B7C91">
        <w:fldChar w:fldCharType="end"/>
      </w:r>
      <w:r>
        <w:t xml:space="preserve">: </w:t>
      </w:r>
      <w:r w:rsidRPr="007616F2">
        <w:t xml:space="preserve">Distribución </w:t>
      </w:r>
      <w:proofErr w:type="spellStart"/>
      <w:r w:rsidRPr="007616F2">
        <w:t>bootstrap</w:t>
      </w:r>
      <w:proofErr w:type="spellEnd"/>
      <w:r w:rsidRPr="007616F2">
        <w:t>, distribución estimada, IC 50% y 99% y zonas críticas de temperatura por trimestres en celda 01</w:t>
      </w:r>
    </w:p>
    <w:p w14:paraId="570C03B9" w14:textId="77777777" w:rsidR="00902152" w:rsidRDefault="00902152" w:rsidP="00902152">
      <w:pPr>
        <w:jc w:val="center"/>
        <w:rPr>
          <w:b/>
          <w:bCs/>
          <w:sz w:val="20"/>
          <w:szCs w:val="20"/>
        </w:rPr>
      </w:pPr>
    </w:p>
    <w:p w14:paraId="59E7E426" w14:textId="2C416AD2" w:rsidR="00CF228D" w:rsidRDefault="00CF228D" w:rsidP="009F3F7A">
      <w:pPr>
        <w:jc w:val="left"/>
      </w:pPr>
      <w:r w:rsidRPr="00CF228D">
        <w:lastRenderedPageBreak/>
        <w:t>Se observa un orden consistente de medias (</w:t>
      </w:r>
      <m:oMath>
        <m:r>
          <w:rPr>
            <w:rFonts w:ascii="Cambria Math" w:hAnsi="Cambria Math"/>
          </w:rPr>
          <m:t>T1 &lt; T4 &lt; T2 &lt; T3</m:t>
        </m:r>
      </m:oMath>
      <w:r w:rsidRPr="00CF228D">
        <w:t>), con separación</w:t>
      </w:r>
      <w:r w:rsidR="007730E0">
        <w:t xml:space="preserve"> </w:t>
      </w:r>
      <w:r w:rsidRPr="00CF228D">
        <w:t>entre intervalos en ambos niveles de confianza. Esta configuración sugiere diferenciación entre trimestres para la variable temperatura.</w:t>
      </w:r>
      <w:r w:rsidR="007730E0">
        <w:t xml:space="preserve"> Como cabe de esperar, </w:t>
      </w:r>
      <w:r w:rsidRPr="00CF228D">
        <w:t xml:space="preserve">las distribuciones </w:t>
      </w:r>
      <w:proofErr w:type="spellStart"/>
      <w:r w:rsidRPr="00CF228D">
        <w:t>bootstrap</w:t>
      </w:r>
      <w:proofErr w:type="spellEnd"/>
      <w:r w:rsidRPr="00CF228D">
        <w:t xml:space="preserve"> se concentran en bandas separadas, con mínima superposición visual entre trimestres.</w:t>
      </w:r>
    </w:p>
    <w:p w14:paraId="4986CD47" w14:textId="0D026ADB" w:rsidR="00CF228D" w:rsidRPr="00B178E8" w:rsidRDefault="00CF228D" w:rsidP="00CF228D">
      <w:pPr>
        <w:pStyle w:val="Ttulo2"/>
        <w:spacing w:before="240" w:after="120"/>
      </w:pPr>
      <w:bookmarkStart w:id="39" w:name="_Toc227525992"/>
      <w:r w:rsidRPr="00CF228D">
        <w:t xml:space="preserve">Análisis trimestral de la precipitación mediante intervalos y distribuciones </w:t>
      </w:r>
      <w:proofErr w:type="spellStart"/>
      <w:r w:rsidRPr="00CF228D">
        <w:t>bootstrap</w:t>
      </w:r>
      <w:bookmarkEnd w:id="39"/>
      <w:proofErr w:type="spellEnd"/>
    </w:p>
    <w:p w14:paraId="59284A85" w14:textId="50F6E59F" w:rsidR="00CF228D" w:rsidRDefault="00CF228D" w:rsidP="009F3F7A">
      <w:pPr>
        <w:jc w:val="left"/>
      </w:pPr>
      <w:r w:rsidRPr="00CF228D">
        <w:t xml:space="preserve">En este subapartado se analizan los intervalos de confianza </w:t>
      </w:r>
      <w:proofErr w:type="spellStart"/>
      <w:r w:rsidRPr="00CF228D">
        <w:t>bootstrap</w:t>
      </w:r>
      <w:proofErr w:type="spellEnd"/>
      <w:r w:rsidRPr="00CF228D">
        <w:t xml:space="preserve"> </w:t>
      </w:r>
      <w:proofErr w:type="spellStart"/>
      <w:r w:rsidRPr="00CF228D">
        <w:t>BCa</w:t>
      </w:r>
      <w:proofErr w:type="spellEnd"/>
      <w:r w:rsidRPr="00CF228D">
        <w:t xml:space="preserve"> y las distribuciones </w:t>
      </w:r>
      <w:proofErr w:type="spellStart"/>
      <w:r w:rsidRPr="00CF228D">
        <w:t>bootstrap</w:t>
      </w:r>
      <w:proofErr w:type="spellEnd"/>
      <w:r w:rsidRPr="00CF228D">
        <w:t xml:space="preserve"> de la media trimestral de precipitación, con el fin de evaluar la estabilidad del patrón de solape al </w:t>
      </w:r>
      <w:r w:rsidR="007730E0">
        <w:t>cambiar</w:t>
      </w:r>
      <w:r w:rsidRPr="00CF228D">
        <w:t xml:space="preserve"> el nivel de confianza.</w:t>
      </w:r>
    </w:p>
    <w:p w14:paraId="493D2EB6" w14:textId="63618EC9" w:rsidR="00CF228D" w:rsidRDefault="00CF228D" w:rsidP="009F3F7A">
      <w:pPr>
        <w:jc w:val="left"/>
      </w:pPr>
      <w:r w:rsidRPr="00CF228D">
        <w:t xml:space="preserve">Dado que se trata de una variable </w:t>
      </w:r>
      <w:r w:rsidR="007730E0">
        <w:t>que ronda valores más bajos</w:t>
      </w:r>
      <w:r w:rsidRPr="00CF228D">
        <w:t xml:space="preserve">, </w:t>
      </w:r>
      <w:r w:rsidR="007730E0">
        <w:t xml:space="preserve">también </w:t>
      </w:r>
      <w:r w:rsidRPr="00CF228D">
        <w:t xml:space="preserve">es necesario describir de </w:t>
      </w:r>
      <w:r w:rsidR="007730E0">
        <w:t>la</w:t>
      </w:r>
      <w:r w:rsidRPr="00CF228D">
        <w:t xml:space="preserve"> proximidad entre trimestres para </w:t>
      </w:r>
      <w:r w:rsidR="007730E0">
        <w:t xml:space="preserve">identificar </w:t>
      </w:r>
      <w:r w:rsidRPr="00CF228D">
        <w:t>posibles superposiciones; en primer término, se emplean la gráfica de intervalos y su tabla asociada.</w:t>
      </w:r>
    </w:p>
    <w:p w14:paraId="7F4FF88C" w14:textId="77777777" w:rsidR="00902152" w:rsidRDefault="00902152" w:rsidP="00902152">
      <w:pPr>
        <w:pStyle w:val="Descripcin"/>
        <w:keepNext/>
      </w:pPr>
      <w:r>
        <w:rPr>
          <w:noProof/>
        </w:rPr>
        <w:drawing>
          <wp:inline distT="0" distB="0" distL="0" distR="0" wp14:anchorId="33338418" wp14:editId="2CE15211">
            <wp:extent cx="4680000" cy="2322940"/>
            <wp:effectExtent l="0" t="0" r="6350" b="1270"/>
            <wp:docPr id="10707844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322940"/>
                    </a:xfrm>
                    <a:prstGeom prst="rect">
                      <a:avLst/>
                    </a:prstGeom>
                    <a:noFill/>
                    <a:ln>
                      <a:noFill/>
                    </a:ln>
                  </pic:spPr>
                </pic:pic>
              </a:graphicData>
            </a:graphic>
          </wp:inline>
        </w:drawing>
      </w:r>
    </w:p>
    <w:p w14:paraId="4AFECFDF" w14:textId="6DB8A34B" w:rsidR="00902152" w:rsidRPr="00902152" w:rsidRDefault="00902152" w:rsidP="00902152">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5</w:t>
      </w:r>
      <w:r w:rsidR="001B7C91">
        <w:fldChar w:fldCharType="end"/>
      </w:r>
      <w:r>
        <w:t xml:space="preserve">: </w:t>
      </w:r>
      <w:r w:rsidRPr="00AC5549">
        <w:t>Intervalos de confianza Bootstrap de la precipitación por trimestres en celda 01</w:t>
      </w:r>
    </w:p>
    <w:tbl>
      <w:tblPr>
        <w:tblStyle w:val="Tablaprofesional"/>
        <w:tblW w:w="0" w:type="auto"/>
        <w:jc w:val="center"/>
        <w:tblLook w:val="04A0" w:firstRow="1" w:lastRow="0" w:firstColumn="1" w:lastColumn="0" w:noHBand="0" w:noVBand="1"/>
      </w:tblPr>
      <w:tblGrid>
        <w:gridCol w:w="1536"/>
        <w:gridCol w:w="1011"/>
        <w:gridCol w:w="2701"/>
        <w:gridCol w:w="2701"/>
      </w:tblGrid>
      <w:tr w:rsidR="00CF228D" w:rsidRPr="00B178E8" w14:paraId="22486EFE" w14:textId="77777777" w:rsidTr="00CF228D">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1DC6085D" w14:textId="772F77C1" w:rsidR="00CF228D" w:rsidRDefault="00CF228D" w:rsidP="00A77866">
            <w:pPr>
              <w:numPr>
                <w:ilvl w:val="0"/>
                <w:numId w:val="0"/>
              </w:numPr>
              <w:spacing w:before="0" w:after="0"/>
              <w:jc w:val="center"/>
            </w:pPr>
            <w:r>
              <w:t>TRIMESTRE</w:t>
            </w:r>
          </w:p>
        </w:tc>
        <w:tc>
          <w:tcPr>
            <w:tcW w:w="0" w:type="auto"/>
          </w:tcPr>
          <w:p w14:paraId="513BA9E8" w14:textId="77777777" w:rsidR="00CF228D" w:rsidRDefault="00CF228D" w:rsidP="00A77866">
            <w:pPr>
              <w:numPr>
                <w:ilvl w:val="0"/>
                <w:numId w:val="0"/>
              </w:numPr>
              <w:spacing w:before="0" w:after="0"/>
              <w:jc w:val="center"/>
            </w:pPr>
            <w:r w:rsidRPr="00B17FD4">
              <w:t>M</w:t>
            </w:r>
            <w:r>
              <w:t>EDIA</w:t>
            </w:r>
          </w:p>
        </w:tc>
        <w:tc>
          <w:tcPr>
            <w:tcW w:w="0" w:type="auto"/>
          </w:tcPr>
          <w:p w14:paraId="78F2061D"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77E188C2" w14:textId="7777777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4D2441ED" w14:textId="77777777" w:rsidTr="00CF228D">
        <w:trPr>
          <w:trHeight w:hRule="exact" w:val="284"/>
          <w:jc w:val="center"/>
        </w:trPr>
        <w:tc>
          <w:tcPr>
            <w:tcW w:w="0" w:type="auto"/>
          </w:tcPr>
          <w:p w14:paraId="4FD6CB22" w14:textId="7D44BA28" w:rsidR="00CF228D" w:rsidRPr="007730E0" w:rsidRDefault="00CF228D" w:rsidP="00CF228D">
            <w:pPr>
              <w:numPr>
                <w:ilvl w:val="0"/>
                <w:numId w:val="0"/>
              </w:numPr>
              <w:spacing w:before="0" w:after="0"/>
              <w:jc w:val="center"/>
              <w:rPr>
                <w:sz w:val="18"/>
                <w:szCs w:val="20"/>
              </w:rPr>
            </w:pPr>
            <w:r w:rsidRPr="007730E0">
              <w:rPr>
                <w:sz w:val="18"/>
                <w:szCs w:val="20"/>
              </w:rPr>
              <w:t>T1</w:t>
            </w:r>
          </w:p>
        </w:tc>
        <w:tc>
          <w:tcPr>
            <w:tcW w:w="0" w:type="auto"/>
          </w:tcPr>
          <w:p w14:paraId="7E3BAE6A" w14:textId="203C575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7,2·</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29F1B42" w14:textId="2644CA91"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≈(6,9044·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7,577·</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3CE58B78" w14:textId="1F800929"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≈(6,0774·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8,6325·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31398E2C" w14:textId="77777777" w:rsidTr="00CF228D">
        <w:trPr>
          <w:trHeight w:hRule="exact" w:val="284"/>
          <w:jc w:val="center"/>
        </w:trPr>
        <w:tc>
          <w:tcPr>
            <w:tcW w:w="0" w:type="auto"/>
          </w:tcPr>
          <w:p w14:paraId="0301F7F2" w14:textId="36F02E85" w:rsidR="00CF228D" w:rsidRPr="007730E0" w:rsidRDefault="00CF228D" w:rsidP="00CF228D">
            <w:pPr>
              <w:numPr>
                <w:ilvl w:val="0"/>
                <w:numId w:val="0"/>
              </w:numPr>
              <w:spacing w:before="0" w:after="0"/>
              <w:jc w:val="center"/>
              <w:rPr>
                <w:sz w:val="18"/>
                <w:szCs w:val="20"/>
              </w:rPr>
            </w:pPr>
            <w:r w:rsidRPr="007730E0">
              <w:rPr>
                <w:sz w:val="18"/>
                <w:szCs w:val="20"/>
              </w:rPr>
              <w:t>T2</w:t>
            </w:r>
          </w:p>
        </w:tc>
        <w:tc>
          <w:tcPr>
            <w:tcW w:w="0" w:type="auto"/>
          </w:tcPr>
          <w:p w14:paraId="7D91A007" w14:textId="1902040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6B537B0" w14:textId="2EDA6CB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≈(3,3429·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,3,7744·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0126312F" w14:textId="66FC08EA"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≈(2,8373·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4,4903·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79353F31" w14:textId="77777777" w:rsidTr="00CF228D">
        <w:trPr>
          <w:trHeight w:hRule="exact" w:val="284"/>
          <w:jc w:val="center"/>
        </w:trPr>
        <w:tc>
          <w:tcPr>
            <w:tcW w:w="0" w:type="auto"/>
          </w:tcPr>
          <w:p w14:paraId="08100D5F" w14:textId="0300E81F" w:rsidR="00CF228D" w:rsidRPr="007730E0" w:rsidRDefault="00CF228D" w:rsidP="00CF228D">
            <w:pPr>
              <w:numPr>
                <w:ilvl w:val="0"/>
                <w:numId w:val="0"/>
              </w:numPr>
              <w:spacing w:before="0" w:after="0"/>
              <w:jc w:val="center"/>
              <w:rPr>
                <w:sz w:val="18"/>
                <w:szCs w:val="20"/>
              </w:rPr>
            </w:pPr>
            <w:r w:rsidRPr="007730E0">
              <w:rPr>
                <w:sz w:val="18"/>
                <w:szCs w:val="20"/>
              </w:rPr>
              <w:t>T3</w:t>
            </w:r>
          </w:p>
        </w:tc>
        <w:tc>
          <w:tcPr>
            <w:tcW w:w="0" w:type="auto"/>
          </w:tcPr>
          <w:p w14:paraId="6ADDBD41" w14:textId="236A39FE"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7B25099" w14:textId="46FF8FC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≈(1,1375·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1,4195·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6ECAE80D" w14:textId="1B1BA6B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≈(8,6478·</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2,0379·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07168408" w14:textId="77777777" w:rsidTr="00CF228D">
        <w:trPr>
          <w:trHeight w:hRule="exact" w:val="284"/>
          <w:jc w:val="center"/>
        </w:trPr>
        <w:tc>
          <w:tcPr>
            <w:tcW w:w="0" w:type="auto"/>
          </w:tcPr>
          <w:p w14:paraId="0AC64067" w14:textId="2718F60A" w:rsidR="00CF228D" w:rsidRPr="007730E0" w:rsidRDefault="00CF228D" w:rsidP="00CF228D">
            <w:pPr>
              <w:numPr>
                <w:ilvl w:val="0"/>
                <w:numId w:val="0"/>
              </w:numPr>
              <w:spacing w:before="0" w:after="0"/>
              <w:jc w:val="center"/>
              <w:rPr>
                <w:sz w:val="18"/>
                <w:szCs w:val="20"/>
              </w:rPr>
            </w:pPr>
            <w:r w:rsidRPr="007730E0">
              <w:rPr>
                <w:sz w:val="18"/>
                <w:szCs w:val="20"/>
              </w:rPr>
              <w:t>T4</w:t>
            </w:r>
          </w:p>
        </w:tc>
        <w:tc>
          <w:tcPr>
            <w:tcW w:w="0" w:type="auto"/>
          </w:tcPr>
          <w:p w14:paraId="72A15DCC" w14:textId="35394E63"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339845A9" w14:textId="5A7AE50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≈(6,2254·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6,9203·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73B52342" w14:textId="76FBB304" w:rsidR="00CF228D" w:rsidRPr="007730E0" w:rsidRDefault="00CF228D" w:rsidP="00CF228D">
            <w:pPr>
              <w:keepNext/>
              <w:numPr>
                <w:ilvl w:val="0"/>
                <w:numId w:val="0"/>
              </w:numPr>
              <w:spacing w:before="0" w:after="0"/>
              <w:jc w:val="center"/>
              <w:rPr>
                <w:sz w:val="18"/>
                <w:szCs w:val="20"/>
              </w:rPr>
            </w:pPr>
            <m:oMathPara>
              <m:oMath>
                <m:r>
                  <m:rPr>
                    <m:sty m:val="p"/>
                  </m:rPr>
                  <w:rPr>
                    <w:rFonts w:ascii="Cambria Math" w:hAnsi="Cambria Math"/>
                    <w:sz w:val="18"/>
                    <w:szCs w:val="20"/>
                  </w:rPr>
                  <m:t>≈(5,3809·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8,0006·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bl>
    <w:p w14:paraId="35F4011D" w14:textId="2A008FE4" w:rsidR="00CF228D" w:rsidRDefault="00CF228D" w:rsidP="00CF228D">
      <w:pPr>
        <w:pStyle w:val="Descripcin"/>
      </w:pPr>
      <w:r>
        <w:t xml:space="preserve">Tabla </w:t>
      </w:r>
      <w:r w:rsidR="000A564D">
        <w:fldChar w:fldCharType="begin"/>
      </w:r>
      <w:r w:rsidR="000A564D">
        <w:instrText xml:space="preserve"> STYLEREF 1 \s </w:instrText>
      </w:r>
      <w:r w:rsidR="000A564D">
        <w:fldChar w:fldCharType="separate"/>
      </w:r>
      <w:r w:rsidR="001B7C91">
        <w:rPr>
          <w:noProof/>
        </w:rPr>
        <w:t>3</w:t>
      </w:r>
      <w:r w:rsidR="000A564D">
        <w:rPr>
          <w:noProof/>
        </w:rPr>
        <w:fldChar w:fldCharType="end"/>
      </w:r>
      <w:r>
        <w:t>.</w:t>
      </w:r>
      <w:r w:rsidR="000A564D">
        <w:fldChar w:fldCharType="begin"/>
      </w:r>
      <w:r w:rsidR="000A564D">
        <w:instrText xml:space="preserve"> SEQ Tabla \* ARABIC \s 1 </w:instrText>
      </w:r>
      <w:r w:rsidR="000A564D">
        <w:fldChar w:fldCharType="separate"/>
      </w:r>
      <w:r w:rsidR="001B7C91">
        <w:rPr>
          <w:noProof/>
        </w:rPr>
        <w:t>3</w:t>
      </w:r>
      <w:r w:rsidR="000A564D">
        <w:rPr>
          <w:noProof/>
        </w:rPr>
        <w:fldChar w:fldCharType="end"/>
      </w:r>
      <w:r>
        <w:t xml:space="preserve">: </w:t>
      </w:r>
      <w:r w:rsidRPr="00B008C0">
        <w:t xml:space="preserve">Intervalos </w:t>
      </w:r>
      <w:proofErr w:type="spellStart"/>
      <w:r w:rsidRPr="00B008C0">
        <w:t>bootstrap</w:t>
      </w:r>
      <w:proofErr w:type="spellEnd"/>
      <w:r w:rsidRPr="00B008C0">
        <w:t xml:space="preserve"> para precipitación</w:t>
      </w:r>
    </w:p>
    <w:p w14:paraId="39DF582D" w14:textId="338153BB" w:rsidR="00CF228D" w:rsidRDefault="00CF228D" w:rsidP="009F3F7A">
      <w:pPr>
        <w:jc w:val="left"/>
      </w:pPr>
      <w:r w:rsidRPr="00CF228D">
        <w:t xml:space="preserve">Finalmente, corresponde verificar que la </w:t>
      </w:r>
      <w:r w:rsidR="007730E0">
        <w:t>distancia descrita en l</w:t>
      </w:r>
      <w:r w:rsidRPr="00CF228D">
        <w:t xml:space="preserve">os intervalos también aparece en las distribuciones </w:t>
      </w:r>
      <w:proofErr w:type="spellStart"/>
      <w:r w:rsidRPr="00CF228D">
        <w:t>bootstrap</w:t>
      </w:r>
      <w:proofErr w:type="spellEnd"/>
      <w:r w:rsidRPr="00CF228D">
        <w:t>; por este motivo, se utiliza la gráfica de distribuciones y zonas críticas por trimestre.</w:t>
      </w:r>
    </w:p>
    <w:p w14:paraId="71FE5C84" w14:textId="77777777" w:rsidR="00902152" w:rsidRDefault="00902152" w:rsidP="00902152">
      <w:pPr>
        <w:keepNext/>
        <w:jc w:val="center"/>
      </w:pPr>
      <w:r>
        <w:rPr>
          <w:noProof/>
        </w:rPr>
        <w:lastRenderedPageBreak/>
        <w:drawing>
          <wp:inline distT="0" distB="0" distL="0" distR="0" wp14:anchorId="37AC6D92" wp14:editId="3A2B5ED1">
            <wp:extent cx="4680000" cy="3118166"/>
            <wp:effectExtent l="0" t="0" r="6350" b="6350"/>
            <wp:docPr id="122672056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3118166"/>
                    </a:xfrm>
                    <a:prstGeom prst="rect">
                      <a:avLst/>
                    </a:prstGeom>
                    <a:noFill/>
                    <a:ln>
                      <a:noFill/>
                    </a:ln>
                  </pic:spPr>
                </pic:pic>
              </a:graphicData>
            </a:graphic>
          </wp:inline>
        </w:drawing>
      </w:r>
    </w:p>
    <w:p w14:paraId="65908C76" w14:textId="2E12E08B" w:rsidR="00CF228D" w:rsidRDefault="00902152" w:rsidP="00902152">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3</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6</w:t>
      </w:r>
      <w:r w:rsidR="001B7C91">
        <w:fldChar w:fldCharType="end"/>
      </w:r>
      <w:r>
        <w:t xml:space="preserve">: </w:t>
      </w:r>
      <w:r w:rsidRPr="00EC5E37">
        <w:t xml:space="preserve">Distribución </w:t>
      </w:r>
      <w:proofErr w:type="spellStart"/>
      <w:r w:rsidRPr="00EC5E37">
        <w:t>bootstrap</w:t>
      </w:r>
      <w:proofErr w:type="spellEnd"/>
      <w:r w:rsidRPr="00EC5E37">
        <w:t>, distribución estimada, IC 50% y 99% y zonas críticas de precipitación por trimestres en celda 01</w:t>
      </w:r>
    </w:p>
    <w:p w14:paraId="6AF81B01" w14:textId="7487BFBF" w:rsidR="00CF228D" w:rsidRDefault="00902152" w:rsidP="009F3F7A">
      <w:pPr>
        <w:jc w:val="left"/>
      </w:pPr>
      <w:r w:rsidRPr="00902152">
        <w:t>La principal proximidad se observa entre T1 y T4, mientras que T2 y T3 quedan en niveles medios inferiores con mayor separación. El paso de 50% a 99% incrementa la amplitud de los intervalos el patró</w:t>
      </w:r>
      <w:r w:rsidR="007730E0">
        <w:t>n</w:t>
      </w:r>
      <w:r w:rsidRPr="00902152">
        <w:t xml:space="preserve">. En las distribuciones </w:t>
      </w:r>
      <w:proofErr w:type="spellStart"/>
      <w:r w:rsidRPr="00902152">
        <w:t>bootstrap</w:t>
      </w:r>
      <w:proofErr w:type="spellEnd"/>
      <w:r w:rsidRPr="00902152">
        <w:t xml:space="preserve">, la cercanía </w:t>
      </w:r>
      <w:r w:rsidR="007730E0">
        <w:t xml:space="preserve">entre </w:t>
      </w:r>
      <w:r w:rsidRPr="00902152">
        <w:t>T1</w:t>
      </w:r>
      <w:r w:rsidR="007730E0">
        <w:t xml:space="preserve"> y </w:t>
      </w:r>
      <w:r w:rsidRPr="00902152">
        <w:t>T4 se mantiene</w:t>
      </w:r>
      <w:r w:rsidR="007730E0">
        <w:t>.</w:t>
      </w:r>
    </w:p>
    <w:p w14:paraId="2EE51D76" w14:textId="12EB4290" w:rsidR="00CF228D" w:rsidRDefault="00902152" w:rsidP="009F3F7A">
      <w:pPr>
        <w:jc w:val="left"/>
      </w:pPr>
      <w:r w:rsidRPr="00902152">
        <w:t>La comparación conjunta de irradiación, temperatura y precipitación muestra que el aumento del nivel de confianza de 50% a 99% ensancha los intervalos, pero no altera la conclusión en ninguna variable. En irradiación persiste la cercanía entre T2 y T3; en temperatura se mantiene una separación clara entre todos los trimestres; y en precipitación la mayor similitud se concentra en T1 y T4.</w:t>
      </w:r>
    </w:p>
    <w:p w14:paraId="56406C8D" w14:textId="77777777" w:rsidR="007730E0" w:rsidRDefault="007730E0" w:rsidP="009F3F7A">
      <w:pPr>
        <w:jc w:val="left"/>
      </w:pPr>
    </w:p>
    <w:p w14:paraId="17F7756A" w14:textId="66654622" w:rsidR="00417723" w:rsidRPr="00B178E8" w:rsidRDefault="00417723" w:rsidP="009F3F7A">
      <w:pPr>
        <w:jc w:val="left"/>
      </w:pPr>
      <w:r>
        <w:br w:type="page"/>
      </w:r>
    </w:p>
    <w:p w14:paraId="10972D22" w14:textId="1B5E182A" w:rsidR="00E053D7" w:rsidRPr="00B178E8" w:rsidRDefault="000B20BB" w:rsidP="00E053D7">
      <w:pPr>
        <w:pStyle w:val="Ttulo1"/>
      </w:pPr>
      <w:bookmarkStart w:id="40" w:name="_Toc227525993"/>
      <w:r w:rsidRPr="000B20BB">
        <w:lastRenderedPageBreak/>
        <w:t>Simulación de las variables meteorológicas de la celda 01</w:t>
      </w:r>
      <w:bookmarkEnd w:id="40"/>
    </w:p>
    <w:p w14:paraId="48ABC1F3" w14:textId="54A686C0" w:rsidR="001B7C91" w:rsidRDefault="000B20BB" w:rsidP="000B20BB">
      <w:pPr>
        <w:pStyle w:val="Ttulo2"/>
        <w:spacing w:before="240" w:after="120"/>
      </w:pPr>
      <w:bookmarkStart w:id="41" w:name="_Toc227525994"/>
      <w:r>
        <w:t>S</w:t>
      </w:r>
      <w:r w:rsidRPr="000B20BB">
        <w:t>imulación de la temperatura de la celda 01</w:t>
      </w:r>
      <w:bookmarkEnd w:id="41"/>
    </w:p>
    <w:p w14:paraId="7935ADE3" w14:textId="77777777" w:rsidR="001B7C91" w:rsidRDefault="001B7C91" w:rsidP="001B7C91">
      <w:r w:rsidRPr="001B7C91">
        <w:t xml:space="preserve">En este subapartado se inicia el análisis de la simulación de las variables meteorológicas de la celda 01 a partir de las distribuciones ajustadas en el apartado 2.2. En concreto, para la temperatura se generan, de forma independiente, cuatro muestras de números pseudoaleatorios </w:t>
      </w:r>
      <w:r w:rsidRPr="000B20BB">
        <w:t xml:space="preserve">de </w:t>
      </w:r>
      <w:r>
        <w:t>los siguientes tamaños</w:t>
      </w:r>
      <w:r>
        <w:t>:</w:t>
      </w:r>
    </w:p>
    <w:p w14:paraId="6764A2DE" w14:textId="520EB78F" w:rsidR="001B7C91" w:rsidRPr="000B20BB" w:rsidRDefault="001B7C91" w:rsidP="001B7C91">
      <w:pPr>
        <w:pStyle w:val="Prrafodelista"/>
        <w:numPr>
          <w:ilvl w:val="0"/>
          <w:numId w:val="46"/>
        </w:numPr>
        <w:rPr>
          <w:rFonts w:ascii="Cambria Math" w:hAnsi="Cambria Math"/>
          <w:oMath/>
        </w:rPr>
      </w:pPr>
      <m:oMath>
        <m:r>
          <w:rPr>
            <w:rFonts w:ascii="Cambria Math" w:hAnsi="Cambria Math"/>
          </w:rPr>
          <m:t>n</m:t>
        </m:r>
        <m:r>
          <w:rPr>
            <w:rFonts w:ascii="Cambria Math" w:hAnsi="Cambria Math"/>
          </w:rPr>
          <m:t>=10</m:t>
        </m:r>
      </m:oMath>
    </w:p>
    <w:p w14:paraId="1AC91BDB" w14:textId="64160B6B" w:rsidR="001B7C91" w:rsidRPr="000B20BB" w:rsidRDefault="001B7C91" w:rsidP="001B7C91">
      <w:pPr>
        <w:pStyle w:val="Prrafodelista"/>
        <w:numPr>
          <w:ilvl w:val="0"/>
          <w:numId w:val="46"/>
        </w:numPr>
        <w:rPr>
          <w:rFonts w:ascii="Cambria Math" w:hAnsi="Cambria Math"/>
          <w:oMath/>
        </w:rPr>
      </w:pPr>
      <m:oMath>
        <m:r>
          <w:rPr>
            <w:rFonts w:ascii="Cambria Math" w:hAnsi="Cambria Math"/>
          </w:rPr>
          <m:t>n=100</m:t>
        </m:r>
      </m:oMath>
    </w:p>
    <w:p w14:paraId="303E680B" w14:textId="52D0048D" w:rsidR="001B7C91" w:rsidRPr="000B20BB" w:rsidRDefault="001B7C91" w:rsidP="001B7C91">
      <w:pPr>
        <w:pStyle w:val="Prrafodelista"/>
        <w:numPr>
          <w:ilvl w:val="0"/>
          <w:numId w:val="46"/>
        </w:numPr>
        <w:rPr>
          <w:rFonts w:ascii="Cambria Math" w:hAnsi="Cambria Math"/>
          <w:oMath/>
        </w:rPr>
      </w:pPr>
      <m:oMath>
        <m:r>
          <w:rPr>
            <w:rFonts w:ascii="Cambria Math" w:hAnsi="Cambria Math"/>
          </w:rPr>
          <m:t>n=1000</m:t>
        </m:r>
      </m:oMath>
    </w:p>
    <w:p w14:paraId="753464D2" w14:textId="157AAFCA" w:rsidR="001B7C91" w:rsidRPr="001B7C91" w:rsidRDefault="001B7C91" w:rsidP="001B7C91">
      <w:pPr>
        <w:pStyle w:val="Prrafodelista"/>
        <w:numPr>
          <w:ilvl w:val="0"/>
          <w:numId w:val="46"/>
        </w:numPr>
        <w:rPr>
          <w:rFonts w:ascii="Cambria Math" w:hAnsi="Cambria Math"/>
          <w:oMath/>
        </w:rPr>
      </w:pPr>
      <m:oMath>
        <m:r>
          <w:rPr>
            <w:rFonts w:ascii="Cambria Math" w:hAnsi="Cambria Math"/>
          </w:rPr>
          <m:t>n=10000.</m:t>
        </m:r>
      </m:oMath>
    </w:p>
    <w:p w14:paraId="51A3319F" w14:textId="5E620E99" w:rsidR="001B7C91" w:rsidRDefault="001B7C91" w:rsidP="001B7C91">
      <w:r w:rsidRPr="001B7C91">
        <w:t xml:space="preserve">El objetivo es comparar, para cada tamaño muestral, la distribución simulada con los datos reales y con la función de densidad teórica, y analizar cómo evoluciona el ajuste al aumentar </w:t>
      </w:r>
      <m:oMath>
        <m:r>
          <w:rPr>
            <w:rFonts w:ascii="Cambria Math" w:hAnsi="Cambria Math"/>
          </w:rPr>
          <m:t>n</m:t>
        </m:r>
      </m:oMath>
      <w:r w:rsidRPr="001B7C91">
        <w:t>.</w:t>
      </w:r>
    </w:p>
    <w:p w14:paraId="0D2B2F58" w14:textId="31AE2BDC" w:rsidR="001B7C91" w:rsidRPr="000B20BB" w:rsidRDefault="001B7C91" w:rsidP="001B7C91">
      <w:r w:rsidRPr="001B7C91">
        <w:t xml:space="preserve">Como primer paso, en este caso necesitaremos graficar la variable temperatura para contrastar visualmente, en distintos tamaños muestrales, el grado de aproximación entre la simulación, la muestra real y el modelo teórico, de tal manera que podamos evaluar la estabilidad de la representación al aumentar </w:t>
      </w:r>
      <m:oMath>
        <m:r>
          <w:rPr>
            <w:rFonts w:ascii="Cambria Math" w:hAnsi="Cambria Math"/>
          </w:rPr>
          <m:t>n</m:t>
        </m:r>
      </m:oMath>
      <w:r w:rsidRPr="001B7C91">
        <w:t>.</w:t>
      </w:r>
    </w:p>
    <w:p w14:paraId="08747AA3" w14:textId="77777777" w:rsidR="000B20BB" w:rsidRDefault="000B20BB" w:rsidP="000B20BB">
      <w:pPr>
        <w:keepNext/>
        <w:jc w:val="center"/>
      </w:pPr>
      <w:r>
        <w:rPr>
          <w:noProof/>
        </w:rPr>
        <w:drawing>
          <wp:inline distT="0" distB="0" distL="0" distR="0" wp14:anchorId="33E214B8" wp14:editId="209CD6CA">
            <wp:extent cx="4680000" cy="3338848"/>
            <wp:effectExtent l="0" t="0" r="6350" b="0"/>
            <wp:docPr id="117326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3338848"/>
                    </a:xfrm>
                    <a:prstGeom prst="rect">
                      <a:avLst/>
                    </a:prstGeom>
                    <a:noFill/>
                    <a:ln>
                      <a:noFill/>
                    </a:ln>
                  </pic:spPr>
                </pic:pic>
              </a:graphicData>
            </a:graphic>
          </wp:inline>
        </w:drawing>
      </w:r>
    </w:p>
    <w:p w14:paraId="3D7AB818" w14:textId="651AA85C" w:rsidR="00417723" w:rsidRDefault="000B20BB" w:rsidP="000B20BB">
      <w:pPr>
        <w:pStyle w:val="Descripcin"/>
      </w:pPr>
      <w:r>
        <w:t xml:space="preserve">Gráfico </w:t>
      </w:r>
      <w:r w:rsidR="001B7C91">
        <w:fldChar w:fldCharType="begin"/>
      </w:r>
      <w:r w:rsidR="001B7C91">
        <w:instrText xml:space="preserve"> STYLEREF 1 \s </w:instrText>
      </w:r>
      <w:r w:rsidR="001B7C91">
        <w:fldChar w:fldCharType="separate"/>
      </w:r>
      <w:r w:rsidR="001B7C91">
        <w:rPr>
          <w:noProof/>
        </w:rPr>
        <w:t>4</w:t>
      </w:r>
      <w:r w:rsidR="001B7C91">
        <w:fldChar w:fldCharType="end"/>
      </w:r>
      <w:r w:rsidR="001B7C91">
        <w:t>.</w:t>
      </w:r>
      <w:r w:rsidR="001B7C91">
        <w:fldChar w:fldCharType="begin"/>
      </w:r>
      <w:r w:rsidR="001B7C91">
        <w:instrText xml:space="preserve"> SEQ Gráfico \* ARABIC \s 1 </w:instrText>
      </w:r>
      <w:r w:rsidR="001B7C91">
        <w:fldChar w:fldCharType="separate"/>
      </w:r>
      <w:r w:rsidR="001B7C91">
        <w:rPr>
          <w:noProof/>
        </w:rPr>
        <w:t>1</w:t>
      </w:r>
      <w:r w:rsidR="001B7C91">
        <w:fldChar w:fldCharType="end"/>
      </w:r>
      <w:r>
        <w:t xml:space="preserve">: </w:t>
      </w:r>
      <w:r w:rsidRPr="00BB0C50">
        <w:t>Distribución de las simulaciones de la temperatura en la celda 01 por tamaños muestrales</w:t>
      </w:r>
    </w:p>
    <w:p w14:paraId="17311FFD" w14:textId="663D8588" w:rsidR="001B7C91" w:rsidRPr="001B7C91" w:rsidRDefault="001B7C91" w:rsidP="001B7C91">
      <w:pPr>
        <w:jc w:val="left"/>
      </w:pPr>
      <w:r w:rsidRPr="001B7C91">
        <w:t xml:space="preserve">A partir de la gráfica, se observa que con </w:t>
      </w:r>
      <m:oMath>
        <m:r>
          <w:rPr>
            <w:rFonts w:ascii="Cambria Math" w:hAnsi="Cambria Math"/>
          </w:rPr>
          <m:t>n=10</m:t>
        </m:r>
      </m:oMath>
      <w:r w:rsidRPr="001B7C91">
        <w:t xml:space="preserve"> la muestra simulada presenta una forma irregular y una variabilidad elevada, por lo que su ajuste a la distribución real y </w:t>
      </w:r>
      <w:r w:rsidRPr="001B7C91">
        <w:lastRenderedPageBreak/>
        <w:t xml:space="preserve">a la teórica es todavía limitado. Al pasar a </w:t>
      </w:r>
      <m:oMath>
        <m:r>
          <w:rPr>
            <w:rFonts w:ascii="Cambria Math" w:hAnsi="Cambria Math"/>
          </w:rPr>
          <m:t>n=100</m:t>
        </m:r>
      </m:oMath>
      <w:r w:rsidRPr="001B7C91">
        <w:t xml:space="preserve">, la distribución comienza a estabilizarse y reproduce mejor la forma general de los datos observados. Posteriormente, con </w:t>
      </w:r>
      <m:oMath>
        <m:r>
          <w:rPr>
            <w:rFonts w:ascii="Cambria Math" w:hAnsi="Cambria Math"/>
          </w:rPr>
          <m:t>n=1000</m:t>
        </m:r>
      </m:oMath>
      <w:r w:rsidRPr="001B7C91">
        <w:t xml:space="preserve">, la aproximación mejora de manera notable; finalmente, con </w:t>
      </w:r>
      <m:oMath>
        <m:r>
          <w:rPr>
            <w:rFonts w:ascii="Cambria Math" w:hAnsi="Cambria Math"/>
          </w:rPr>
          <m:t>n=10000</m:t>
        </m:r>
      </m:oMath>
      <w:r w:rsidRPr="001B7C91">
        <w:t>, la convergencia es claramente visible, ya que el histograma simulado se alinea de forma más consistente con la densidad teórica y con la estructura global de los datos reales.</w:t>
      </w:r>
    </w:p>
    <w:p w14:paraId="52A4FB0F" w14:textId="77777777" w:rsidR="001B7C91" w:rsidRPr="001B7C91" w:rsidRDefault="001B7C91" w:rsidP="001B7C91">
      <w:pPr>
        <w:jc w:val="left"/>
      </w:pPr>
      <w:r w:rsidRPr="001B7C91">
        <w:t>En consecuencia, para la temperatura se confirma que el incremento del tamaño muestral reduce las fluctuaciones aleatorias y mejora la estabilidad de la simulación.</w:t>
      </w:r>
    </w:p>
    <w:p w14:paraId="054C7D64" w14:textId="06745375" w:rsidR="001B7C91" w:rsidRDefault="001B7C91" w:rsidP="001B7C91">
      <w:pPr>
        <w:pStyle w:val="Ttulo2"/>
        <w:spacing w:before="240" w:after="120"/>
      </w:pPr>
      <w:bookmarkStart w:id="42" w:name="_Toc227525995"/>
      <w:r w:rsidRPr="001B7C91">
        <w:t>Simulación de la irradiación de la celda</w:t>
      </w:r>
      <w:r>
        <w:t xml:space="preserve"> 01</w:t>
      </w:r>
      <w:bookmarkEnd w:id="42"/>
    </w:p>
    <w:p w14:paraId="6199DBCD" w14:textId="038D886D" w:rsidR="001B7C91" w:rsidRPr="001B7C91" w:rsidRDefault="001B7C91" w:rsidP="001B7C91">
      <w:r w:rsidRPr="001B7C91">
        <w:t>A continuación, se repite el procedimiento para la irradiación, utilizando la distribución seleccionada en el apartado 2.2 y los mismos tamaños muestrales (</w:t>
      </w:r>
      <m:oMath>
        <m:r>
          <w:rPr>
            <w:rFonts w:ascii="Cambria Math" w:hAnsi="Cambria Math"/>
          </w:rPr>
          <m:t>n=10</m:t>
        </m:r>
      </m:oMath>
      <w:r w:rsidRPr="001B7C91">
        <w:t xml:space="preserve">, </w:t>
      </w:r>
      <m:oMath>
        <m:r>
          <w:rPr>
            <w:rFonts w:ascii="Cambria Math" w:hAnsi="Cambria Math"/>
          </w:rPr>
          <m:t>n=100</m:t>
        </m:r>
      </m:oMath>
      <w:r w:rsidRPr="001B7C91">
        <w:t xml:space="preserve">, </w:t>
      </w:r>
      <m:oMath>
        <m:r>
          <w:rPr>
            <w:rFonts w:ascii="Cambria Math" w:hAnsi="Cambria Math"/>
          </w:rPr>
          <m:t>n=1000</m:t>
        </m:r>
      </m:oMath>
      <w:r w:rsidRPr="001B7C91">
        <w:t xml:space="preserve"> y </w:t>
      </w:r>
      <m:oMath>
        <m:r>
          <w:rPr>
            <w:rFonts w:ascii="Cambria Math" w:hAnsi="Cambria Math"/>
          </w:rPr>
          <m:t>n=10000</m:t>
        </m:r>
      </m:oMath>
      <w:r w:rsidRPr="001B7C91">
        <w:t>). De este modo, se mantiene un criterio homogéneo de comparación entre variables.</w:t>
      </w:r>
    </w:p>
    <w:p w14:paraId="16ED96C2" w14:textId="20C9EBC0" w:rsidR="001B7C91" w:rsidRPr="001B7C91" w:rsidRDefault="001B7C91" w:rsidP="001B7C91">
      <w:pPr>
        <w:jc w:val="left"/>
      </w:pPr>
      <w:r w:rsidRPr="001B7C91">
        <w:t xml:space="preserve">Como siguiente paso, necesitaremos graficar la variable irradiación para comparar visualmente, en los cuatro tamaños muestrales, el nivel de ajuste entre la simulación, los datos reales y la densidad teórica ajustada, con el fin de valorar si la representación gana consistencia a medida que </w:t>
      </w:r>
      <m:oMath>
        <m:r>
          <w:rPr>
            <w:rFonts w:ascii="Cambria Math" w:hAnsi="Cambria Math"/>
          </w:rPr>
          <m:t>n</m:t>
        </m:r>
      </m:oMath>
      <w:r w:rsidRPr="001B7C91">
        <w:t xml:space="preserve"> aumenta.</w:t>
      </w:r>
    </w:p>
    <w:p w14:paraId="72EBBA08" w14:textId="77777777" w:rsidR="001B7C91" w:rsidRDefault="001B7C91" w:rsidP="001B7C91">
      <w:pPr>
        <w:keepNext/>
        <w:jc w:val="center"/>
      </w:pPr>
      <w:r>
        <w:rPr>
          <w:noProof/>
        </w:rPr>
        <w:drawing>
          <wp:inline distT="0" distB="0" distL="0" distR="0" wp14:anchorId="4509D67B" wp14:editId="4354A077">
            <wp:extent cx="4680000" cy="3340499"/>
            <wp:effectExtent l="0" t="0" r="6350" b="0"/>
            <wp:docPr id="10900285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3340499"/>
                    </a:xfrm>
                    <a:prstGeom prst="rect">
                      <a:avLst/>
                    </a:prstGeom>
                    <a:noFill/>
                    <a:ln>
                      <a:noFill/>
                    </a:ln>
                  </pic:spPr>
                </pic:pic>
              </a:graphicData>
            </a:graphic>
          </wp:inline>
        </w:drawing>
      </w:r>
    </w:p>
    <w:p w14:paraId="4A77C261" w14:textId="4FD6785B" w:rsidR="000B20BB" w:rsidRDefault="001B7C91" w:rsidP="001B7C91">
      <w:pPr>
        <w:pStyle w:val="Descripcin"/>
      </w:pPr>
      <w:r>
        <w:t xml:space="preserve">Gráfico </w:t>
      </w:r>
      <w:r>
        <w:fldChar w:fldCharType="begin"/>
      </w:r>
      <w:r>
        <w:instrText xml:space="preserve"> STYLEREF 1 \s </w:instrText>
      </w:r>
      <w:r>
        <w:fldChar w:fldCharType="separate"/>
      </w:r>
      <w:r>
        <w:rPr>
          <w:noProof/>
        </w:rPr>
        <w:t>4</w:t>
      </w:r>
      <w:r>
        <w:fldChar w:fldCharType="end"/>
      </w:r>
      <w:r>
        <w:t>.</w:t>
      </w:r>
      <w:r>
        <w:fldChar w:fldCharType="begin"/>
      </w:r>
      <w:r>
        <w:instrText xml:space="preserve"> SEQ Gráfico \* ARABIC \s 1 </w:instrText>
      </w:r>
      <w:r>
        <w:fldChar w:fldCharType="separate"/>
      </w:r>
      <w:r>
        <w:rPr>
          <w:noProof/>
        </w:rPr>
        <w:t>2</w:t>
      </w:r>
      <w:r>
        <w:fldChar w:fldCharType="end"/>
      </w:r>
      <w:r>
        <w:t xml:space="preserve">: </w:t>
      </w:r>
      <w:r w:rsidRPr="008D394D">
        <w:t>Distribución de las simulaciones de la irradiación en la celda 01 por tamaños muestrales</w:t>
      </w:r>
    </w:p>
    <w:p w14:paraId="2E98A58D" w14:textId="37C19D78" w:rsidR="001B7C91" w:rsidRPr="001B7C91" w:rsidRDefault="001B7C91" w:rsidP="001B7C91">
      <w:pPr>
        <w:jc w:val="left"/>
      </w:pPr>
      <w:r w:rsidRPr="001B7C91">
        <w:t xml:space="preserve">En este caso, con </w:t>
      </w:r>
      <m:oMath>
        <m:r>
          <w:rPr>
            <w:rFonts w:ascii="Cambria Math" w:hAnsi="Cambria Math"/>
          </w:rPr>
          <m:t>n=10</m:t>
        </m:r>
      </m:oMath>
      <w:r w:rsidRPr="001B7C91">
        <w:t xml:space="preserve"> también se aprecia una alta dispersión y una forma poco estable, lo que dificulta una representación fiel del comportamiento poblacional. Sin embargo, con </w:t>
      </w:r>
      <m:oMath>
        <m:r>
          <w:rPr>
            <w:rFonts w:ascii="Cambria Math" w:hAnsi="Cambria Math"/>
          </w:rPr>
          <m:t>n=100</m:t>
        </m:r>
      </m:oMath>
      <w:r w:rsidRPr="001B7C91">
        <w:t xml:space="preserve"> la simulación ya muestra una tendencia más regular. Además, para </w:t>
      </w:r>
      <m:oMath>
        <m:r>
          <w:rPr>
            <w:rFonts w:ascii="Cambria Math" w:hAnsi="Cambria Math"/>
          </w:rPr>
          <m:t>n=1000</m:t>
        </m:r>
      </m:oMath>
      <w:r w:rsidRPr="001B7C91">
        <w:t xml:space="preserve"> la similitud con la densidad teórica es más clara, y con </w:t>
      </w:r>
      <m:oMath>
        <m:r>
          <w:rPr>
            <w:rFonts w:ascii="Cambria Math" w:hAnsi="Cambria Math"/>
          </w:rPr>
          <m:t>n=10000</m:t>
        </m:r>
      </m:oMath>
      <w:r>
        <w:t xml:space="preserve"> </w:t>
      </w:r>
      <w:r w:rsidRPr="001B7C91">
        <w:t>la distribución simulada presenta una alineación sólida tanto con la curva teórica como con la forma general de los datos reales.</w:t>
      </w:r>
    </w:p>
    <w:p w14:paraId="3113D67C" w14:textId="77777777" w:rsidR="001B7C91" w:rsidRPr="001B7C91" w:rsidRDefault="001B7C91" w:rsidP="001B7C91">
      <w:pPr>
        <w:jc w:val="left"/>
      </w:pPr>
      <w:r w:rsidRPr="001B7C91">
        <w:lastRenderedPageBreak/>
        <w:t>Por tanto, la irradiación reproduce el mismo patrón de mejora observado en temperatura: cuanto mayor es n, menor es la variabilidad muestral y mayor es la calidad del ajuste.</w:t>
      </w:r>
    </w:p>
    <w:p w14:paraId="28D3CAB8" w14:textId="7C0CF224" w:rsidR="001B7C91" w:rsidRDefault="001B7C91" w:rsidP="001B7C91">
      <w:pPr>
        <w:pStyle w:val="Ttulo2"/>
      </w:pPr>
      <w:bookmarkStart w:id="43" w:name="_Toc227525996"/>
      <w:r w:rsidRPr="001B7C91">
        <w:t>Simulación de la precipitación de la celda 01</w:t>
      </w:r>
      <w:bookmarkEnd w:id="43"/>
    </w:p>
    <w:p w14:paraId="7BAD27A1" w14:textId="165A2168" w:rsidR="001B7C91" w:rsidRDefault="001B7C91" w:rsidP="001B7C91">
      <w:r>
        <w:t>Por último, se analiza la precipitación mediante la distribución ajustada en el</w:t>
      </w:r>
      <w:r>
        <w:t xml:space="preserve"> Apartado 2.2: </w:t>
      </w:r>
      <w:r w:rsidRPr="001B7C91">
        <w:rPr>
          <w:b/>
          <w:bCs/>
        </w:rPr>
        <w:fldChar w:fldCharType="begin"/>
      </w:r>
      <w:r w:rsidRPr="001B7C91">
        <w:rPr>
          <w:b/>
          <w:bCs/>
        </w:rPr>
        <w:instrText xml:space="preserve"> REF _Ref227525827 \h </w:instrText>
      </w:r>
      <w:r w:rsidRPr="001B7C91">
        <w:rPr>
          <w:b/>
          <w:bCs/>
        </w:rPr>
      </w:r>
      <w:r>
        <w:rPr>
          <w:b/>
          <w:bCs/>
        </w:rPr>
        <w:instrText xml:space="preserve"> \* MERGEFORMAT </w:instrText>
      </w:r>
      <w:r w:rsidRPr="001B7C91">
        <w:rPr>
          <w:b/>
          <w:bCs/>
        </w:rPr>
        <w:fldChar w:fldCharType="separate"/>
      </w:r>
      <w:r w:rsidRPr="001B7C91">
        <w:rPr>
          <w:b/>
          <w:bCs/>
        </w:rPr>
        <w:t>Normalidad trimestral de la irradiación en la celda 01</w:t>
      </w:r>
      <w:r w:rsidRPr="001B7C91">
        <w:rPr>
          <w:b/>
          <w:bCs/>
        </w:rPr>
        <w:fldChar w:fldCharType="end"/>
      </w:r>
      <w:r>
        <w:t xml:space="preserve">, generando igualmente cuatro muestras pseudoaleatorias con </w:t>
      </w:r>
      <m:oMath>
        <m:r>
          <w:rPr>
            <w:rFonts w:ascii="Cambria Math" w:hAnsi="Cambria Math"/>
          </w:rPr>
          <m:t>n=10</m:t>
        </m:r>
      </m:oMath>
      <w:r>
        <w:t xml:space="preserve">, </w:t>
      </w:r>
      <m:oMath>
        <m:r>
          <w:rPr>
            <w:rFonts w:ascii="Cambria Math" w:hAnsi="Cambria Math"/>
          </w:rPr>
          <m:t>n=100</m:t>
        </m:r>
      </m:oMath>
      <w:r>
        <w:t xml:space="preserve">, </w:t>
      </w:r>
      <m:oMath>
        <m:r>
          <w:rPr>
            <w:rFonts w:ascii="Cambria Math" w:hAnsi="Cambria Math"/>
          </w:rPr>
          <m:t>n=1000</m:t>
        </m:r>
      </m:oMath>
      <w:r>
        <w:t xml:space="preserve"> y </w:t>
      </w:r>
      <m:oMath>
        <m:r>
          <w:rPr>
            <w:rFonts w:ascii="Cambria Math" w:hAnsi="Cambria Math"/>
          </w:rPr>
          <m:t>n=10000</m:t>
        </m:r>
      </m:oMath>
      <w:r>
        <w:t>. Esta comparación permite evaluar si la convergencia también se mantiene en una variable con características más asimétricas.</w:t>
      </w:r>
    </w:p>
    <w:p w14:paraId="3CD6556F" w14:textId="73E736CF" w:rsidR="001B7C91" w:rsidRDefault="001B7C91" w:rsidP="001B7C91">
      <w:r>
        <w:t xml:space="preserve">Como cierre del análisis gráfico, en este caso necesitaremos representar la variable precipitación para examinar, en distintos tamaños de muestra, el grado de correspondencia entre la simulación, la muestra observada y el modelo teórico, de manera que podamos determinar cómo evoluciona la estabilidad del ajuste al incrementarse </w:t>
      </w:r>
      <m:oMath>
        <m:r>
          <w:rPr>
            <w:rFonts w:ascii="Cambria Math" w:hAnsi="Cambria Math"/>
          </w:rPr>
          <m:t>n</m:t>
        </m:r>
      </m:oMath>
      <w:r>
        <w:t>.</w:t>
      </w:r>
    </w:p>
    <w:p w14:paraId="3C1C6B26" w14:textId="77777777" w:rsidR="001B7C91" w:rsidRDefault="001B7C91" w:rsidP="001B7C91">
      <w:pPr>
        <w:keepNext/>
        <w:jc w:val="center"/>
      </w:pPr>
      <w:r>
        <w:rPr>
          <w:noProof/>
        </w:rPr>
        <w:drawing>
          <wp:inline distT="0" distB="0" distL="0" distR="0" wp14:anchorId="74C9EB34" wp14:editId="1484BD08">
            <wp:extent cx="4680000" cy="3348754"/>
            <wp:effectExtent l="0" t="0" r="6350" b="4445"/>
            <wp:docPr id="12676121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3348754"/>
                    </a:xfrm>
                    <a:prstGeom prst="rect">
                      <a:avLst/>
                    </a:prstGeom>
                    <a:noFill/>
                    <a:ln>
                      <a:noFill/>
                    </a:ln>
                  </pic:spPr>
                </pic:pic>
              </a:graphicData>
            </a:graphic>
          </wp:inline>
        </w:drawing>
      </w:r>
    </w:p>
    <w:p w14:paraId="6F44E935" w14:textId="6B7223E0" w:rsidR="001B7C91" w:rsidRPr="001B7C91" w:rsidRDefault="001B7C91" w:rsidP="001B7C91">
      <w:pPr>
        <w:pStyle w:val="Descripcin"/>
      </w:pPr>
      <w:r>
        <w:t xml:space="preserve">Gráfico </w:t>
      </w:r>
      <w:r>
        <w:fldChar w:fldCharType="begin"/>
      </w:r>
      <w:r>
        <w:instrText xml:space="preserve"> STYLEREF 1 \s </w:instrText>
      </w:r>
      <w:r>
        <w:fldChar w:fldCharType="separate"/>
      </w:r>
      <w:r>
        <w:rPr>
          <w:noProof/>
        </w:rPr>
        <w:t>4</w:t>
      </w:r>
      <w:r>
        <w:fldChar w:fldCharType="end"/>
      </w:r>
      <w:r>
        <w:t>.</w:t>
      </w:r>
      <w:r>
        <w:fldChar w:fldCharType="begin"/>
      </w:r>
      <w:r>
        <w:instrText xml:space="preserve"> SEQ Gráfico \* ARABIC \s 1 </w:instrText>
      </w:r>
      <w:r>
        <w:fldChar w:fldCharType="separate"/>
      </w:r>
      <w:r>
        <w:rPr>
          <w:noProof/>
        </w:rPr>
        <w:t>3</w:t>
      </w:r>
      <w:r>
        <w:fldChar w:fldCharType="end"/>
      </w:r>
      <w:r>
        <w:t xml:space="preserve">: </w:t>
      </w:r>
      <w:r w:rsidRPr="00391742">
        <w:t>Distribución de las simulaciones de la precipitación en la celda 01 por tamaños muestrales</w:t>
      </w:r>
    </w:p>
    <w:p w14:paraId="001059EC" w14:textId="18AD16BF" w:rsidR="001B7C91" w:rsidRPr="001B7C91" w:rsidRDefault="001B7C91" w:rsidP="001B7C91">
      <w:pPr>
        <w:jc w:val="left"/>
      </w:pPr>
      <w:r w:rsidRPr="001B7C91">
        <w:t xml:space="preserve">Con </w:t>
      </w:r>
      <m:oMath>
        <m:r>
          <w:rPr>
            <w:rFonts w:ascii="Cambria Math" w:hAnsi="Cambria Math"/>
          </w:rPr>
          <m:t>n=10</m:t>
        </m:r>
      </m:oMath>
      <w:r w:rsidRPr="001B7C91">
        <w:t xml:space="preserve">, la distribución simulada resulta irregular y presenta oscilaciones notables. Después, con </w:t>
      </w:r>
      <m:oMath>
        <m:r>
          <w:rPr>
            <w:rFonts w:ascii="Cambria Math" w:hAnsi="Cambria Math"/>
          </w:rPr>
          <m:t>n=100</m:t>
        </m:r>
      </m:oMath>
      <w:r w:rsidRPr="001B7C91">
        <w:t xml:space="preserve">, se observa una mejora en la estabilidad, aunque todavía persisten diferencias visibles respecto a la forma teórica. A medida que se incrementa el tamaño muestral a </w:t>
      </w:r>
      <m:oMath>
        <m:r>
          <w:rPr>
            <w:rFonts w:ascii="Cambria Math" w:hAnsi="Cambria Math"/>
          </w:rPr>
          <m:t>n=1000</m:t>
        </m:r>
      </m:oMath>
      <w:r w:rsidRPr="001B7C91">
        <w:t xml:space="preserve">, la aproximación se vuelve más consistente; finalmente, con </w:t>
      </w:r>
      <m:oMath>
        <m:r>
          <w:rPr>
            <w:rFonts w:ascii="Cambria Math" w:hAnsi="Cambria Math"/>
          </w:rPr>
          <m:t>n=10000</m:t>
        </m:r>
      </m:oMath>
      <w:r w:rsidRPr="001B7C91">
        <w:t>, la convergencia es evidente y el perfil simulado se ajusta de forma mucho más robusta al comportamiento esperado.</w:t>
      </w:r>
    </w:p>
    <w:p w14:paraId="0E566BFC" w14:textId="77777777" w:rsidR="001B7C91" w:rsidRPr="001B7C91" w:rsidRDefault="001B7C91" w:rsidP="001B7C91">
      <w:pPr>
        <w:jc w:val="left"/>
      </w:pPr>
      <w:r w:rsidRPr="001B7C91">
        <w:t xml:space="preserve">No obstante, incluso con tamaños grandes, pueden mantenerse discrepancias puntuales frente a los datos observados, lo que indica que, aunque el modelo </w:t>
      </w:r>
      <w:r w:rsidRPr="001B7C91">
        <w:lastRenderedPageBreak/>
        <w:t>seleccionado es adecuado, no capta por completo toda la complejidad del fenómeno real.</w:t>
      </w:r>
    </w:p>
    <w:p w14:paraId="5C989282" w14:textId="77777777" w:rsidR="001B7C91" w:rsidRPr="001B7C91" w:rsidRDefault="001B7C91" w:rsidP="001B7C91">
      <w:pPr>
        <w:jc w:val="left"/>
      </w:pPr>
      <w:r w:rsidRPr="001B7C91">
        <w:t>En conjunto, el análisis de temperatura, irradiación y precipitación muestra un comportamiento coherente: al aumentar el tamaño muestral, disminuye la variabilidad de las simulaciones y mejora la aproximación a la distribución teórica y a los datos reales. Este resultado es consistente con la Ley de los Grandes Números, según la cual, cuando n crece, la distribución empírica tiende a estabilizarse y a aproximarse a la distribución poblacional de referencia.</w:t>
      </w:r>
    </w:p>
    <w:p w14:paraId="71C216B7" w14:textId="77777777" w:rsidR="001B7C91" w:rsidRDefault="001B7C91" w:rsidP="000B20BB">
      <w:pPr>
        <w:jc w:val="left"/>
      </w:pPr>
    </w:p>
    <w:p w14:paraId="7DEA140B" w14:textId="77777777" w:rsidR="001B7C91" w:rsidRDefault="001B7C91" w:rsidP="000B20BB">
      <w:pPr>
        <w:jc w:val="left"/>
      </w:pPr>
    </w:p>
    <w:p w14:paraId="34312884" w14:textId="77777777" w:rsidR="001B7C91" w:rsidRDefault="001B7C91" w:rsidP="000B20BB">
      <w:pPr>
        <w:jc w:val="left"/>
      </w:pPr>
    </w:p>
    <w:p w14:paraId="69C75108" w14:textId="77777777" w:rsidR="001B7C91" w:rsidRDefault="001B7C91" w:rsidP="000B20BB">
      <w:pPr>
        <w:jc w:val="left"/>
      </w:pPr>
    </w:p>
    <w:p w14:paraId="29123DA7" w14:textId="77777777" w:rsidR="001B7C91" w:rsidRDefault="001B7C91" w:rsidP="000B20BB">
      <w:pPr>
        <w:jc w:val="left"/>
      </w:pPr>
    </w:p>
    <w:p w14:paraId="50863182" w14:textId="77777777" w:rsidR="001B7C91" w:rsidRDefault="001B7C91" w:rsidP="000B20BB">
      <w:pPr>
        <w:jc w:val="left"/>
      </w:pPr>
    </w:p>
    <w:p w14:paraId="246F0005" w14:textId="77777777" w:rsidR="000B20BB" w:rsidRDefault="000B20BB" w:rsidP="000B20BB">
      <w:pPr>
        <w:jc w:val="left"/>
      </w:pPr>
    </w:p>
    <w:p w14:paraId="7C6D5354" w14:textId="77777777" w:rsidR="000B20BB" w:rsidRDefault="000B20BB" w:rsidP="000B20BB">
      <w:pPr>
        <w:jc w:val="left"/>
      </w:pPr>
    </w:p>
    <w:p w14:paraId="13E95833" w14:textId="77777777" w:rsidR="000B20BB" w:rsidRDefault="000B20BB" w:rsidP="000B20BB">
      <w:pPr>
        <w:jc w:val="left"/>
      </w:pPr>
    </w:p>
    <w:p w14:paraId="068F6976" w14:textId="77777777" w:rsidR="000B20BB" w:rsidRDefault="000B20BB" w:rsidP="000B20BB">
      <w:pPr>
        <w:jc w:val="left"/>
      </w:pPr>
    </w:p>
    <w:p w14:paraId="56CB0142" w14:textId="77777777" w:rsidR="000B20BB" w:rsidRDefault="000B20BB" w:rsidP="000B20BB">
      <w:pPr>
        <w:jc w:val="left"/>
      </w:pPr>
    </w:p>
    <w:p w14:paraId="19B1322A" w14:textId="77777777" w:rsidR="000B20BB" w:rsidRDefault="000B20BB" w:rsidP="000B20BB">
      <w:pPr>
        <w:jc w:val="left"/>
      </w:pPr>
    </w:p>
    <w:p w14:paraId="11FDE13E" w14:textId="77777777" w:rsidR="000B20BB" w:rsidRDefault="000B20BB" w:rsidP="000B20BB">
      <w:pPr>
        <w:jc w:val="left"/>
      </w:pPr>
    </w:p>
    <w:p w14:paraId="26F3E0DC" w14:textId="77777777" w:rsidR="000B20BB" w:rsidRDefault="000B20BB" w:rsidP="000B20BB">
      <w:pPr>
        <w:jc w:val="left"/>
      </w:pPr>
    </w:p>
    <w:p w14:paraId="072BF47C" w14:textId="77777777" w:rsidR="000B20BB" w:rsidRDefault="000B20BB" w:rsidP="000B20BB">
      <w:pPr>
        <w:jc w:val="left"/>
      </w:pPr>
    </w:p>
    <w:p w14:paraId="16DDBE78" w14:textId="750620F9" w:rsidR="00417723" w:rsidRPr="00B178E8" w:rsidRDefault="00417723" w:rsidP="000B20BB">
      <w:pPr>
        <w:jc w:val="left"/>
      </w:pPr>
      <w:r>
        <w:br w:type="page"/>
      </w:r>
    </w:p>
    <w:p w14:paraId="0D54E56A" w14:textId="77777777" w:rsidR="008131A5" w:rsidRPr="00B178E8" w:rsidRDefault="008131A5" w:rsidP="008131A5">
      <w:pPr>
        <w:pStyle w:val="Ttulo1"/>
      </w:pPr>
      <w:bookmarkStart w:id="44" w:name="_Toc226557342"/>
      <w:bookmarkStart w:id="45" w:name="_Toc227525997"/>
      <w:r w:rsidRPr="00B178E8">
        <w:lastRenderedPageBreak/>
        <w:t>Conclusiones</w:t>
      </w:r>
      <w:bookmarkEnd w:id="44"/>
      <w:bookmarkEnd w:id="45"/>
    </w:p>
    <w:p w14:paraId="37824381" w14:textId="77777777" w:rsidR="00417723" w:rsidRDefault="00417723" w:rsidP="00417723">
      <w:pPr>
        <w:spacing w:before="0" w:after="0"/>
        <w:jc w:val="left"/>
      </w:pPr>
    </w:p>
    <w:p w14:paraId="45F1EC74" w14:textId="5446B45D" w:rsidR="00417723" w:rsidRPr="00B178E8" w:rsidRDefault="00417723" w:rsidP="00417723">
      <w:pPr>
        <w:spacing w:before="0" w:after="0"/>
        <w:jc w:val="left"/>
      </w:pPr>
      <w:r>
        <w:br w:type="page"/>
      </w:r>
    </w:p>
    <w:p w14:paraId="5DEB082B" w14:textId="119AF5F2" w:rsidR="000B1048" w:rsidRPr="00B178E8" w:rsidRDefault="000B1048" w:rsidP="000B1048">
      <w:pPr>
        <w:pStyle w:val="Ttulo1"/>
      </w:pPr>
      <w:bookmarkStart w:id="46" w:name="_Toc226557343"/>
      <w:bookmarkStart w:id="47" w:name="_Toc227525998"/>
      <w:r w:rsidRPr="00B178E8">
        <w:lastRenderedPageBreak/>
        <w:t>Autoría y uso de Chatgpt</w:t>
      </w:r>
      <w:bookmarkEnd w:id="46"/>
      <w:bookmarkEnd w:id="47"/>
    </w:p>
    <w:p w14:paraId="0DFEBFFF" w14:textId="1CDF1F09" w:rsidR="00414501" w:rsidRPr="00B178E8" w:rsidRDefault="00414501" w:rsidP="00414501">
      <w:r w:rsidRPr="00B178E8">
        <w:t>Autoría:</w:t>
      </w:r>
    </w:p>
    <w:p w14:paraId="4CCF6A77" w14:textId="5DC21301" w:rsidR="00AC7347" w:rsidRPr="004E7816" w:rsidRDefault="00AC7347" w:rsidP="004E7816">
      <w:pPr>
        <w:pStyle w:val="Prrafodelista"/>
        <w:numPr>
          <w:ilvl w:val="0"/>
          <w:numId w:val="41"/>
        </w:numPr>
        <w:spacing w:after="0"/>
        <w:rPr>
          <w:color w:val="000000"/>
        </w:rPr>
      </w:pPr>
    </w:p>
    <w:p w14:paraId="4C34447A" w14:textId="16CE3E8C" w:rsidR="00AC7347" w:rsidRPr="00B178E8" w:rsidRDefault="00AC7347" w:rsidP="00AC7347">
      <w:pPr>
        <w:pStyle w:val="Prrafodelista"/>
        <w:numPr>
          <w:ilvl w:val="1"/>
          <w:numId w:val="41"/>
        </w:numPr>
        <w:spacing w:after="0"/>
        <w:rPr>
          <w:color w:val="000000"/>
        </w:rPr>
      </w:pPr>
    </w:p>
    <w:p w14:paraId="32F9A3A9" w14:textId="77777777" w:rsidR="00AC7347" w:rsidRPr="00B178E8" w:rsidRDefault="00AC7347" w:rsidP="00AC7347">
      <w:pPr>
        <w:rPr>
          <w:color w:val="000000"/>
        </w:rPr>
      </w:pPr>
    </w:p>
    <w:p w14:paraId="2E0864FC" w14:textId="77777777" w:rsidR="00AC7347" w:rsidRPr="000E258F" w:rsidRDefault="00AC7347" w:rsidP="00AC7347">
      <w:pPr>
        <w:rPr>
          <w:color w:val="000000"/>
          <w:szCs w:val="22"/>
        </w:rPr>
      </w:pPr>
      <w:r w:rsidRPr="000E258F">
        <w:rPr>
          <w:color w:val="000000"/>
          <w:szCs w:val="22"/>
        </w:rPr>
        <w:t>Uso de ChatGPT:</w:t>
      </w:r>
    </w:p>
    <w:p w14:paraId="0F5A7255" w14:textId="674A5344" w:rsidR="00417723" w:rsidRDefault="00AC7347" w:rsidP="00417723">
      <w:pPr>
        <w:pStyle w:val="Prrafodelista"/>
        <w:numPr>
          <w:ilvl w:val="0"/>
          <w:numId w:val="45"/>
        </w:numPr>
        <w:rPr>
          <w:szCs w:val="22"/>
        </w:rPr>
      </w:pPr>
      <w:r w:rsidRPr="000E258F">
        <w:rPr>
          <w:szCs w:val="22"/>
        </w:rPr>
        <w:t xml:space="preserve">Apartado </w:t>
      </w:r>
      <w:bookmarkStart w:id="48" w:name="_Ref224495289"/>
      <w:r w:rsidR="00417723">
        <w:rPr>
          <w:szCs w:val="22"/>
        </w:rPr>
        <w:t>1.1, para…</w:t>
      </w:r>
    </w:p>
    <w:p w14:paraId="65FCF942" w14:textId="77777777" w:rsidR="00417723" w:rsidRDefault="00417723" w:rsidP="00417723">
      <w:pPr>
        <w:spacing w:before="0" w:after="0"/>
        <w:jc w:val="left"/>
        <w:rPr>
          <w:szCs w:val="22"/>
        </w:rPr>
      </w:pPr>
    </w:p>
    <w:p w14:paraId="746C6581" w14:textId="77777777" w:rsidR="00417723" w:rsidRDefault="00417723" w:rsidP="00417723">
      <w:pPr>
        <w:spacing w:before="0" w:after="0"/>
        <w:jc w:val="left"/>
        <w:rPr>
          <w:szCs w:val="22"/>
        </w:rPr>
      </w:pPr>
    </w:p>
    <w:p w14:paraId="130E3293" w14:textId="34F34A0B" w:rsidR="00417723" w:rsidRPr="000E258F" w:rsidRDefault="00417723" w:rsidP="00417723">
      <w:pPr>
        <w:spacing w:before="0" w:after="0"/>
        <w:jc w:val="left"/>
        <w:rPr>
          <w:szCs w:val="22"/>
        </w:rPr>
      </w:pPr>
      <w:r>
        <w:rPr>
          <w:szCs w:val="22"/>
        </w:rPr>
        <w:br w:type="page"/>
      </w:r>
    </w:p>
    <w:p w14:paraId="6E4A905D" w14:textId="614BB275" w:rsidR="00640D33" w:rsidRPr="00B178E8" w:rsidRDefault="00157714" w:rsidP="0041772B">
      <w:pPr>
        <w:pStyle w:val="Ttulo1"/>
      </w:pPr>
      <w:bookmarkStart w:id="49" w:name="_Ref226556916"/>
      <w:bookmarkStart w:id="50" w:name="_Toc226557344"/>
      <w:bookmarkStart w:id="51" w:name="_Toc227525999"/>
      <w:r w:rsidRPr="00B178E8">
        <w:lastRenderedPageBreak/>
        <w:t>Anexo</w:t>
      </w:r>
      <w:r w:rsidR="0090679A" w:rsidRPr="00B178E8">
        <w:t>s</w:t>
      </w:r>
      <w:bookmarkEnd w:id="48"/>
      <w:bookmarkEnd w:id="49"/>
      <w:bookmarkEnd w:id="50"/>
      <w:bookmarkEnd w:id="51"/>
    </w:p>
    <w:p w14:paraId="3B2C304A" w14:textId="77777777" w:rsidR="00417723" w:rsidRDefault="00417723" w:rsidP="00417723">
      <w:pPr>
        <w:keepNext/>
      </w:pPr>
    </w:p>
    <w:p w14:paraId="1BC599D1" w14:textId="07799B52" w:rsidR="00417723" w:rsidRPr="00417723" w:rsidRDefault="00417723" w:rsidP="00417723">
      <w:pPr>
        <w:jc w:val="left"/>
      </w:pPr>
      <w:r>
        <w:br w:type="page"/>
      </w:r>
    </w:p>
    <w:bookmarkStart w:id="52" w:name="_Toc227526000" w:displacedByCustomXml="next"/>
    <w:bookmarkStart w:id="53" w:name="_Toc226557345" w:displacedByCustomXml="next"/>
    <w:bookmarkStart w:id="54" w:name="_Ref224510253" w:displacedByCustomXml="next"/>
    <w:sdt>
      <w:sdtPr>
        <w:rPr>
          <w:rFonts w:cs="Times New Roman"/>
          <w:b w:val="0"/>
          <w:bCs w:val="0"/>
          <w:smallCaps w:val="0"/>
          <w:kern w:val="0"/>
          <w:sz w:val="22"/>
          <w:szCs w:val="24"/>
        </w:rPr>
        <w:id w:val="1418363330"/>
        <w:docPartObj>
          <w:docPartGallery w:val="Bibliographies"/>
          <w:docPartUnique/>
        </w:docPartObj>
      </w:sdtPr>
      <w:sdtContent>
        <w:p w14:paraId="4B73DBC4" w14:textId="302C304A" w:rsidR="004E7816" w:rsidRDefault="004E7816">
          <w:pPr>
            <w:pStyle w:val="Ttulo1"/>
          </w:pPr>
          <w:r>
            <w:t>Bibliografía</w:t>
          </w:r>
          <w:bookmarkEnd w:id="54"/>
          <w:bookmarkEnd w:id="53"/>
          <w:bookmarkEnd w:id="52"/>
        </w:p>
        <w:sdt>
          <w:sdtPr>
            <w:id w:val="111145805"/>
            <w:bibliography/>
          </w:sdtPr>
          <w:sdtContent>
            <w:p w14:paraId="36C2BBFB" w14:textId="2044DBE5" w:rsidR="004E7816" w:rsidRDefault="004E7816" w:rsidP="00417723">
              <w:r>
                <w:fldChar w:fldCharType="begin"/>
              </w:r>
              <w:r>
                <w:instrText>BIBLIOGRAPHY</w:instrText>
              </w:r>
              <w:r>
                <w:fldChar w:fldCharType="separate"/>
              </w:r>
              <w:r w:rsidR="001B7C91">
                <w:rPr>
                  <w:b/>
                  <w:bCs/>
                  <w:noProof/>
                </w:rPr>
                <w:t>No hay ninguna fuente en el documento actual.</w:t>
              </w:r>
              <w:r>
                <w:rPr>
                  <w:b/>
                  <w:bCs/>
                </w:rPr>
                <w:fldChar w:fldCharType="end"/>
              </w:r>
            </w:p>
          </w:sdtContent>
        </w:sdt>
      </w:sdtContent>
    </w:sdt>
    <w:sectPr w:rsidR="004E7816" w:rsidSect="00A63A2D">
      <w:footerReference w:type="even" r:id="rId28"/>
      <w:footerReference w:type="default" r:id="rId29"/>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C962D" w14:textId="77777777" w:rsidR="00FB7EC2" w:rsidRPr="00B178E8" w:rsidRDefault="00FB7EC2">
      <w:r w:rsidRPr="00B178E8">
        <w:separator/>
      </w:r>
    </w:p>
  </w:endnote>
  <w:endnote w:type="continuationSeparator" w:id="0">
    <w:p w14:paraId="51DBD9CB" w14:textId="77777777" w:rsidR="00FB7EC2" w:rsidRPr="00B178E8" w:rsidRDefault="00FB7EC2">
      <w:r w:rsidRPr="00B178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B178E8" w:rsidRDefault="00067F98" w:rsidP="006D4389">
    <w:pPr>
      <w:pStyle w:val="Piedepgina"/>
      <w:framePr w:wrap="around" w:vAnchor="text" w:hAnchor="margin" w:xAlign="right" w:y="1"/>
      <w:rPr>
        <w:rStyle w:val="Nmerodepgina"/>
      </w:rPr>
    </w:pPr>
    <w:r w:rsidRPr="00B178E8">
      <w:rPr>
        <w:rStyle w:val="Nmerodepgina"/>
      </w:rPr>
      <w:fldChar w:fldCharType="begin"/>
    </w:r>
    <w:r w:rsidR="002A7FE1" w:rsidRPr="00B178E8">
      <w:rPr>
        <w:rStyle w:val="Nmerodepgina"/>
      </w:rPr>
      <w:instrText xml:space="preserve">PAGE  </w:instrText>
    </w:r>
    <w:r w:rsidRPr="00B178E8">
      <w:rPr>
        <w:rStyle w:val="Nmerodepgina"/>
      </w:rPr>
      <w:fldChar w:fldCharType="separate"/>
    </w:r>
    <w:r w:rsidR="002A7FE1" w:rsidRPr="00B178E8">
      <w:rPr>
        <w:rStyle w:val="Nmerodepgina"/>
      </w:rPr>
      <w:t>71</w:t>
    </w:r>
    <w:r w:rsidRPr="00B178E8">
      <w:rPr>
        <w:rStyle w:val="Nmerodepgina"/>
      </w:rPr>
      <w:fldChar w:fldCharType="end"/>
    </w:r>
  </w:p>
  <w:p w14:paraId="2EA97D8F" w14:textId="77777777" w:rsidR="002A7FE1" w:rsidRPr="00B178E8" w:rsidRDefault="002A7FE1" w:rsidP="005861D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B178E8" w:rsidRDefault="00067F98" w:rsidP="00CB2734">
    <w:pPr>
      <w:pStyle w:val="Piedepgina"/>
      <w:framePr w:w="1015" w:wrap="around" w:vAnchor="text" w:hAnchor="page" w:x="9202" w:y="359"/>
      <w:numPr>
        <w:ilvl w:val="0"/>
        <w:numId w:val="0"/>
      </w:numPr>
      <w:spacing w:before="60" w:after="0"/>
      <w:jc w:val="center"/>
      <w:rPr>
        <w:rStyle w:val="Nmerodepgina"/>
        <w:sz w:val="20"/>
        <w:szCs w:val="20"/>
      </w:rPr>
    </w:pPr>
    <w:r w:rsidRPr="00B178E8">
      <w:rPr>
        <w:rStyle w:val="Nmerodepgina"/>
        <w:sz w:val="20"/>
        <w:szCs w:val="20"/>
      </w:rPr>
      <w:fldChar w:fldCharType="begin"/>
    </w:r>
    <w:r w:rsidR="002A7FE1" w:rsidRPr="00B178E8">
      <w:rPr>
        <w:rStyle w:val="Nmerodepgina"/>
        <w:sz w:val="20"/>
        <w:szCs w:val="20"/>
      </w:rPr>
      <w:instrText xml:space="preserve">PAGE  </w:instrText>
    </w:r>
    <w:r w:rsidRPr="00B178E8">
      <w:rPr>
        <w:rStyle w:val="Nmerodepgina"/>
        <w:sz w:val="20"/>
        <w:szCs w:val="20"/>
      </w:rPr>
      <w:fldChar w:fldCharType="separate"/>
    </w:r>
    <w:r w:rsidR="00864504" w:rsidRPr="00B178E8">
      <w:rPr>
        <w:rStyle w:val="Nmerodepgina"/>
        <w:sz w:val="20"/>
        <w:szCs w:val="20"/>
      </w:rPr>
      <w:t>6</w:t>
    </w:r>
    <w:r w:rsidRPr="00B178E8">
      <w:rPr>
        <w:rStyle w:val="Nmerodepgina"/>
        <w:sz w:val="20"/>
        <w:szCs w:val="20"/>
      </w:rPr>
      <w:fldChar w:fldCharType="end"/>
    </w:r>
    <w:r w:rsidR="002A7FE1" w:rsidRPr="00B178E8">
      <w:rPr>
        <w:rStyle w:val="Nmerodepgina"/>
        <w:sz w:val="20"/>
        <w:szCs w:val="20"/>
      </w:rPr>
      <w:t>/</w:t>
    </w:r>
    <w:r w:rsidRPr="00B178E8">
      <w:rPr>
        <w:rStyle w:val="Nmerodepgina"/>
        <w:sz w:val="20"/>
        <w:szCs w:val="20"/>
      </w:rPr>
      <w:fldChar w:fldCharType="begin"/>
    </w:r>
    <w:r w:rsidR="002A7FE1" w:rsidRPr="00B178E8">
      <w:rPr>
        <w:rStyle w:val="Nmerodepgina"/>
        <w:sz w:val="20"/>
        <w:szCs w:val="20"/>
      </w:rPr>
      <w:instrText xml:space="preserve"> NUMPAGES </w:instrText>
    </w:r>
    <w:r w:rsidRPr="00B178E8">
      <w:rPr>
        <w:rStyle w:val="Nmerodepgina"/>
        <w:sz w:val="20"/>
        <w:szCs w:val="20"/>
      </w:rPr>
      <w:fldChar w:fldCharType="separate"/>
    </w:r>
    <w:r w:rsidR="00864504" w:rsidRPr="00B178E8">
      <w:rPr>
        <w:rStyle w:val="Nmerodepgina"/>
        <w:sz w:val="20"/>
        <w:szCs w:val="20"/>
      </w:rPr>
      <w:t>7</w:t>
    </w:r>
    <w:r w:rsidRPr="00B178E8">
      <w:rPr>
        <w:rStyle w:val="Nmerodepgina"/>
        <w:sz w:val="20"/>
        <w:szCs w:val="20"/>
      </w:rPr>
      <w:fldChar w:fldCharType="end"/>
    </w:r>
  </w:p>
  <w:p w14:paraId="5700F696" w14:textId="1F2D449F" w:rsidR="002A7FE1" w:rsidRPr="00B178E8" w:rsidRDefault="00F23A98" w:rsidP="00462503">
    <w:pPr>
      <w:pStyle w:val="Piedepgina"/>
      <w:numPr>
        <w:ilvl w:val="0"/>
        <w:numId w:val="0"/>
      </w:numPr>
      <w:ind w:right="360"/>
    </w:pPr>
    <w:r w:rsidRPr="00B178E8">
      <w:rPr>
        <w:noProof/>
      </w:rPr>
      <mc:AlternateContent>
        <mc:Choice Requires="wps">
          <w:drawing>
            <wp:anchor distT="0" distB="0" distL="114300" distR="114300" simplePos="0" relativeHeight="251657728" behindDoc="0" locked="0" layoutInCell="1" allowOverlap="1" wp14:anchorId="5B00B34E" wp14:editId="0698637C">
              <wp:simplePos x="0" y="0"/>
              <wp:positionH relativeFrom="column">
                <wp:posOffset>-113030</wp:posOffset>
              </wp:positionH>
              <wp:positionV relativeFrom="paragraph">
                <wp:posOffset>142875</wp:posOffset>
              </wp:positionV>
              <wp:extent cx="5600700" cy="0"/>
              <wp:effectExtent l="10795" t="9525" r="8255" b="9525"/>
              <wp:wrapNone/>
              <wp:docPr id="110217088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FE756" id="Line 10"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pt,11.25pt" to="43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8F366" w14:textId="77777777" w:rsidR="00FB7EC2" w:rsidRPr="00B178E8" w:rsidRDefault="00FB7EC2">
      <w:r w:rsidRPr="00B178E8">
        <w:separator/>
      </w:r>
    </w:p>
  </w:footnote>
  <w:footnote w:type="continuationSeparator" w:id="0">
    <w:p w14:paraId="0D700464" w14:textId="77777777" w:rsidR="00FB7EC2" w:rsidRPr="00B178E8" w:rsidRDefault="00FB7EC2">
      <w:r w:rsidRPr="00B178E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Ttulo1"/>
      <w:suff w:val="space"/>
      <w:lvlText w:val="%1."/>
      <w:lvlJc w:val="left"/>
      <w:pPr>
        <w:ind w:left="432" w:hanging="432"/>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tulo2"/>
      <w:suff w:val="space"/>
      <w:lvlText w:val="%1.%2."/>
      <w:lvlJc w:val="left"/>
      <w:pPr>
        <w:ind w:left="432" w:hanging="432"/>
      </w:pPr>
      <w:rPr>
        <w:rFonts w:hint="default"/>
      </w:rPr>
    </w:lvl>
    <w:lvl w:ilvl="2">
      <w:start w:val="1"/>
      <w:numFmt w:val="decimal"/>
      <w:pStyle w:val="Ttulo3"/>
      <w:suff w:val="space"/>
      <w:lvlText w:val="%1.%2.%3."/>
      <w:lvlJc w:val="left"/>
      <w:pPr>
        <w:ind w:left="-5940" w:hanging="720"/>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Ttulo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Ttulo8"/>
      <w:lvlText w:val="%1.%2.%3.%4.%5.%6.%7.%8"/>
      <w:lvlJc w:val="left"/>
      <w:pPr>
        <w:tabs>
          <w:tab w:val="num" w:pos="-5220"/>
        </w:tabs>
        <w:ind w:left="-5220" w:hanging="1440"/>
      </w:pPr>
      <w:rPr>
        <w:rFonts w:hint="default"/>
      </w:rPr>
    </w:lvl>
    <w:lvl w:ilvl="8">
      <w:start w:val="1"/>
      <w:numFmt w:val="decimal"/>
      <w:pStyle w:val="Ttulo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258CE"/>
    <w:multiLevelType w:val="multilevel"/>
    <w:tmpl w:val="277A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67863"/>
    <w:multiLevelType w:val="hybridMultilevel"/>
    <w:tmpl w:val="A5FA0794"/>
    <w:lvl w:ilvl="0" w:tplc="FFC6F3B0">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0053F5"/>
    <w:multiLevelType w:val="hybridMultilevel"/>
    <w:tmpl w:val="C832DEF0"/>
    <w:lvl w:ilvl="0" w:tplc="4EBCF8B2">
      <w:start w:val="1"/>
      <w:numFmt w:val="bullet"/>
      <w:pStyle w:val="Listaconvietas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11"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3"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F20DB3"/>
    <w:multiLevelType w:val="hybridMultilevel"/>
    <w:tmpl w:val="B588A47A"/>
    <w:lvl w:ilvl="0" w:tplc="E5849F4C">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D6E7EB4"/>
    <w:multiLevelType w:val="multilevel"/>
    <w:tmpl w:val="09D466D8"/>
    <w:lvl w:ilvl="0">
      <w:start w:val="1"/>
      <w:numFmt w:val="decimal"/>
      <w:pStyle w:val="Piedepgina"/>
      <w:suff w:val="nothing"/>
      <w:lvlText w:val="Tabla %1."/>
      <w:lvlJc w:val="left"/>
      <w:pPr>
        <w:ind w:left="0" w:firstLine="0"/>
      </w:pPr>
      <w:rPr>
        <w:rFonts w:ascii="Times New Roman" w:hAnsi="Times New Roman" w:hint="default"/>
        <w:b w:val="0"/>
        <w:i/>
        <w:strike w:val="0"/>
        <w:dstrike w:val="0"/>
        <w:color w:val="000000"/>
        <w:sz w:val="22"/>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8"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3"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6531E03"/>
    <w:multiLevelType w:val="hybridMultilevel"/>
    <w:tmpl w:val="4AE0014A"/>
    <w:lvl w:ilvl="0" w:tplc="FFC6F3B0">
      <w:start w:val="1"/>
      <w:numFmt w:val="bullet"/>
      <w:lvlText w:val="-"/>
      <w:lvlJc w:val="left"/>
      <w:pPr>
        <w:ind w:left="720" w:hanging="360"/>
      </w:pPr>
      <w:rPr>
        <w:rFonts w:ascii="Book Antiqua" w:eastAsia="Times New Roman" w:hAnsi="Book Antiqua"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color w:val="000000"/>
        <w:sz w:val="18"/>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30"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31"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vanish w:val="0"/>
        <w:color w:val="000000"/>
        <w:spacing w:val="0"/>
        <w:kern w:val="0"/>
        <w:position w:val="0"/>
        <w:sz w:val="1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8072FDE"/>
    <w:multiLevelType w:val="multilevel"/>
    <w:tmpl w:val="0A5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F11C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1"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4"/>
  </w:num>
  <w:num w:numId="3" w16cid:durableId="261567852">
    <w:abstractNumId w:val="36"/>
  </w:num>
  <w:num w:numId="4" w16cid:durableId="1491212289">
    <w:abstractNumId w:val="41"/>
  </w:num>
  <w:num w:numId="5" w16cid:durableId="1601063177">
    <w:abstractNumId w:val="17"/>
  </w:num>
  <w:num w:numId="6" w16cid:durableId="4216613">
    <w:abstractNumId w:val="29"/>
  </w:num>
  <w:num w:numId="7" w16cid:durableId="1703438795">
    <w:abstractNumId w:val="10"/>
  </w:num>
  <w:num w:numId="8" w16cid:durableId="945380569">
    <w:abstractNumId w:val="7"/>
  </w:num>
  <w:num w:numId="9" w16cid:durableId="1588032472">
    <w:abstractNumId w:val="15"/>
  </w:num>
  <w:num w:numId="10" w16cid:durableId="1677224860">
    <w:abstractNumId w:val="3"/>
  </w:num>
  <w:num w:numId="11" w16cid:durableId="810824893">
    <w:abstractNumId w:val="21"/>
  </w:num>
  <w:num w:numId="12" w16cid:durableId="255676007">
    <w:abstractNumId w:val="11"/>
  </w:num>
  <w:num w:numId="13" w16cid:durableId="1094089424">
    <w:abstractNumId w:val="23"/>
  </w:num>
  <w:num w:numId="14" w16cid:durableId="894780772">
    <w:abstractNumId w:val="12"/>
  </w:num>
  <w:num w:numId="15" w16cid:durableId="1019351173">
    <w:abstractNumId w:val="25"/>
  </w:num>
  <w:num w:numId="16" w16cid:durableId="246841143">
    <w:abstractNumId w:val="20"/>
  </w:num>
  <w:num w:numId="17" w16cid:durableId="972174191">
    <w:abstractNumId w:val="6"/>
  </w:num>
  <w:num w:numId="18" w16cid:durableId="879323951">
    <w:abstractNumId w:val="31"/>
  </w:num>
  <w:num w:numId="19" w16cid:durableId="88550640">
    <w:abstractNumId w:val="26"/>
  </w:num>
  <w:num w:numId="20" w16cid:durableId="595795465">
    <w:abstractNumId w:val="40"/>
  </w:num>
  <w:num w:numId="21" w16cid:durableId="396044">
    <w:abstractNumId w:val="28"/>
  </w:num>
  <w:num w:numId="22" w16cid:durableId="983437493">
    <w:abstractNumId w:val="8"/>
  </w:num>
  <w:num w:numId="23" w16cid:durableId="1972200754">
    <w:abstractNumId w:val="35"/>
  </w:num>
  <w:num w:numId="24" w16cid:durableId="171065486">
    <w:abstractNumId w:val="32"/>
  </w:num>
  <w:num w:numId="25" w16cid:durableId="720442380">
    <w:abstractNumId w:val="13"/>
  </w:num>
  <w:num w:numId="26" w16cid:durableId="41904894">
    <w:abstractNumId w:val="19"/>
  </w:num>
  <w:num w:numId="27" w16cid:durableId="1332413232">
    <w:abstractNumId w:val="0"/>
  </w:num>
  <w:num w:numId="28" w16cid:durableId="227544783">
    <w:abstractNumId w:val="41"/>
  </w:num>
  <w:num w:numId="29" w16cid:durableId="786236897">
    <w:abstractNumId w:val="16"/>
  </w:num>
  <w:num w:numId="30" w16cid:durableId="1474954772">
    <w:abstractNumId w:val="27"/>
  </w:num>
  <w:num w:numId="31" w16cid:durableId="881669983">
    <w:abstractNumId w:val="41"/>
  </w:num>
  <w:num w:numId="32" w16cid:durableId="2040082707">
    <w:abstractNumId w:val="18"/>
  </w:num>
  <w:num w:numId="33" w16cid:durableId="1819876212">
    <w:abstractNumId w:val="39"/>
  </w:num>
  <w:num w:numId="34" w16cid:durableId="749547854">
    <w:abstractNumId w:val="1"/>
  </w:num>
  <w:num w:numId="35" w16cid:durableId="1597833468">
    <w:abstractNumId w:val="1"/>
  </w:num>
  <w:num w:numId="36" w16cid:durableId="1374579071">
    <w:abstractNumId w:val="1"/>
  </w:num>
  <w:num w:numId="37" w16cid:durableId="932128894">
    <w:abstractNumId w:val="22"/>
  </w:num>
  <w:num w:numId="38" w16cid:durableId="434640796">
    <w:abstractNumId w:val="33"/>
  </w:num>
  <w:num w:numId="39" w16cid:durableId="1853520958">
    <w:abstractNumId w:val="2"/>
  </w:num>
  <w:num w:numId="40" w16cid:durableId="1647120733">
    <w:abstractNumId w:val="30"/>
  </w:num>
  <w:num w:numId="41" w16cid:durableId="537475598">
    <w:abstractNumId w:val="38"/>
  </w:num>
  <w:num w:numId="42" w16cid:durableId="1632058345">
    <w:abstractNumId w:val="9"/>
  </w:num>
  <w:num w:numId="43" w16cid:durableId="1294869786">
    <w:abstractNumId w:val="24"/>
  </w:num>
  <w:num w:numId="44" w16cid:durableId="907770180">
    <w:abstractNumId w:val="4"/>
  </w:num>
  <w:num w:numId="45" w16cid:durableId="408187217">
    <w:abstractNumId w:val="5"/>
  </w:num>
  <w:num w:numId="46" w16cid:durableId="1110927756">
    <w:abstractNumId w:val="14"/>
  </w:num>
  <w:num w:numId="47" w16cid:durableId="2120640525">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1E93"/>
    <w:rsid w:val="00003207"/>
    <w:rsid w:val="00005A2E"/>
    <w:rsid w:val="000108FF"/>
    <w:rsid w:val="00011117"/>
    <w:rsid w:val="000111F1"/>
    <w:rsid w:val="0001186B"/>
    <w:rsid w:val="0001290E"/>
    <w:rsid w:val="000129BA"/>
    <w:rsid w:val="000131C5"/>
    <w:rsid w:val="00014BC2"/>
    <w:rsid w:val="00014F0C"/>
    <w:rsid w:val="0001522C"/>
    <w:rsid w:val="00015F9B"/>
    <w:rsid w:val="00016668"/>
    <w:rsid w:val="000171EB"/>
    <w:rsid w:val="000204A3"/>
    <w:rsid w:val="00020C86"/>
    <w:rsid w:val="00021586"/>
    <w:rsid w:val="00022D46"/>
    <w:rsid w:val="00023069"/>
    <w:rsid w:val="0002742B"/>
    <w:rsid w:val="00031908"/>
    <w:rsid w:val="0003298B"/>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202A"/>
    <w:rsid w:val="000438A1"/>
    <w:rsid w:val="0004499C"/>
    <w:rsid w:val="00044E41"/>
    <w:rsid w:val="00046DD1"/>
    <w:rsid w:val="00046E01"/>
    <w:rsid w:val="00050D97"/>
    <w:rsid w:val="00050F33"/>
    <w:rsid w:val="00051686"/>
    <w:rsid w:val="00052292"/>
    <w:rsid w:val="00052B98"/>
    <w:rsid w:val="00052C5D"/>
    <w:rsid w:val="000552DD"/>
    <w:rsid w:val="00055900"/>
    <w:rsid w:val="00055A83"/>
    <w:rsid w:val="0006088E"/>
    <w:rsid w:val="000634D1"/>
    <w:rsid w:val="000637FB"/>
    <w:rsid w:val="000639BB"/>
    <w:rsid w:val="00064A0C"/>
    <w:rsid w:val="000651BE"/>
    <w:rsid w:val="00065711"/>
    <w:rsid w:val="00067817"/>
    <w:rsid w:val="00067923"/>
    <w:rsid w:val="00067F98"/>
    <w:rsid w:val="00067FAB"/>
    <w:rsid w:val="00070F02"/>
    <w:rsid w:val="00071068"/>
    <w:rsid w:val="000710A0"/>
    <w:rsid w:val="00071F5A"/>
    <w:rsid w:val="000729D9"/>
    <w:rsid w:val="00073398"/>
    <w:rsid w:val="000743DC"/>
    <w:rsid w:val="0007510B"/>
    <w:rsid w:val="00075464"/>
    <w:rsid w:val="00075998"/>
    <w:rsid w:val="000762C0"/>
    <w:rsid w:val="00076A0F"/>
    <w:rsid w:val="00076A71"/>
    <w:rsid w:val="000800B5"/>
    <w:rsid w:val="00080725"/>
    <w:rsid w:val="00080E04"/>
    <w:rsid w:val="00080E7D"/>
    <w:rsid w:val="000819B1"/>
    <w:rsid w:val="00081E1C"/>
    <w:rsid w:val="00081F25"/>
    <w:rsid w:val="000825E4"/>
    <w:rsid w:val="00084796"/>
    <w:rsid w:val="0008541C"/>
    <w:rsid w:val="00085FB1"/>
    <w:rsid w:val="000873FE"/>
    <w:rsid w:val="000927F3"/>
    <w:rsid w:val="00092968"/>
    <w:rsid w:val="00093467"/>
    <w:rsid w:val="00094F69"/>
    <w:rsid w:val="00095277"/>
    <w:rsid w:val="00095CAA"/>
    <w:rsid w:val="00095D6E"/>
    <w:rsid w:val="00096260"/>
    <w:rsid w:val="000963D2"/>
    <w:rsid w:val="00097828"/>
    <w:rsid w:val="000A1B3E"/>
    <w:rsid w:val="000A25FD"/>
    <w:rsid w:val="000A2CC4"/>
    <w:rsid w:val="000A31B9"/>
    <w:rsid w:val="000A39E2"/>
    <w:rsid w:val="000A3B27"/>
    <w:rsid w:val="000A4062"/>
    <w:rsid w:val="000A4D7D"/>
    <w:rsid w:val="000A5299"/>
    <w:rsid w:val="000A564D"/>
    <w:rsid w:val="000A6E9D"/>
    <w:rsid w:val="000A759C"/>
    <w:rsid w:val="000A7AF1"/>
    <w:rsid w:val="000B1048"/>
    <w:rsid w:val="000B11D9"/>
    <w:rsid w:val="000B20BB"/>
    <w:rsid w:val="000B26D1"/>
    <w:rsid w:val="000B2B0E"/>
    <w:rsid w:val="000B347E"/>
    <w:rsid w:val="000B424F"/>
    <w:rsid w:val="000B4927"/>
    <w:rsid w:val="000B512A"/>
    <w:rsid w:val="000B60CF"/>
    <w:rsid w:val="000B6136"/>
    <w:rsid w:val="000B66CC"/>
    <w:rsid w:val="000B684D"/>
    <w:rsid w:val="000C0558"/>
    <w:rsid w:val="000C0E8B"/>
    <w:rsid w:val="000C0F82"/>
    <w:rsid w:val="000C1EEC"/>
    <w:rsid w:val="000C2399"/>
    <w:rsid w:val="000C28CD"/>
    <w:rsid w:val="000C296A"/>
    <w:rsid w:val="000C317E"/>
    <w:rsid w:val="000C408B"/>
    <w:rsid w:val="000C474C"/>
    <w:rsid w:val="000C4DFC"/>
    <w:rsid w:val="000C50A8"/>
    <w:rsid w:val="000C5CFE"/>
    <w:rsid w:val="000C5E7E"/>
    <w:rsid w:val="000C6F0C"/>
    <w:rsid w:val="000C78F4"/>
    <w:rsid w:val="000C7C07"/>
    <w:rsid w:val="000C7CF3"/>
    <w:rsid w:val="000D0384"/>
    <w:rsid w:val="000D0414"/>
    <w:rsid w:val="000D0A87"/>
    <w:rsid w:val="000D0B81"/>
    <w:rsid w:val="000D154F"/>
    <w:rsid w:val="000D15F1"/>
    <w:rsid w:val="000D2353"/>
    <w:rsid w:val="000D3057"/>
    <w:rsid w:val="000D4350"/>
    <w:rsid w:val="000D4F1F"/>
    <w:rsid w:val="000D588A"/>
    <w:rsid w:val="000D6583"/>
    <w:rsid w:val="000D6EBB"/>
    <w:rsid w:val="000D6EFB"/>
    <w:rsid w:val="000D7481"/>
    <w:rsid w:val="000D7739"/>
    <w:rsid w:val="000E0986"/>
    <w:rsid w:val="000E1271"/>
    <w:rsid w:val="000E19E0"/>
    <w:rsid w:val="000E2043"/>
    <w:rsid w:val="000E258F"/>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6FD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1C6B"/>
    <w:rsid w:val="001141EE"/>
    <w:rsid w:val="00114201"/>
    <w:rsid w:val="00114B80"/>
    <w:rsid w:val="00116456"/>
    <w:rsid w:val="001167F5"/>
    <w:rsid w:val="0011707C"/>
    <w:rsid w:val="0012138D"/>
    <w:rsid w:val="001225D2"/>
    <w:rsid w:val="00124A86"/>
    <w:rsid w:val="001270F2"/>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0A1"/>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4979"/>
    <w:rsid w:val="00166886"/>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40E0"/>
    <w:rsid w:val="001859AF"/>
    <w:rsid w:val="0018632B"/>
    <w:rsid w:val="001863B1"/>
    <w:rsid w:val="00186D1C"/>
    <w:rsid w:val="00186D39"/>
    <w:rsid w:val="00187224"/>
    <w:rsid w:val="00187747"/>
    <w:rsid w:val="00187C73"/>
    <w:rsid w:val="001903A5"/>
    <w:rsid w:val="00190614"/>
    <w:rsid w:val="00193712"/>
    <w:rsid w:val="00194B2D"/>
    <w:rsid w:val="0019534F"/>
    <w:rsid w:val="001975BE"/>
    <w:rsid w:val="001977F8"/>
    <w:rsid w:val="001A1F14"/>
    <w:rsid w:val="001A2BB8"/>
    <w:rsid w:val="001A3B63"/>
    <w:rsid w:val="001A4B76"/>
    <w:rsid w:val="001A5FAD"/>
    <w:rsid w:val="001A6E98"/>
    <w:rsid w:val="001A6F24"/>
    <w:rsid w:val="001B1C32"/>
    <w:rsid w:val="001B2A86"/>
    <w:rsid w:val="001B36A6"/>
    <w:rsid w:val="001B3A63"/>
    <w:rsid w:val="001B3C8E"/>
    <w:rsid w:val="001B4336"/>
    <w:rsid w:val="001B49B2"/>
    <w:rsid w:val="001B4DF6"/>
    <w:rsid w:val="001B5A03"/>
    <w:rsid w:val="001B5A35"/>
    <w:rsid w:val="001B5A38"/>
    <w:rsid w:val="001B64AD"/>
    <w:rsid w:val="001B78A2"/>
    <w:rsid w:val="001B7BC5"/>
    <w:rsid w:val="001B7C91"/>
    <w:rsid w:val="001C0C4B"/>
    <w:rsid w:val="001C3ECC"/>
    <w:rsid w:val="001C4FF9"/>
    <w:rsid w:val="001C5444"/>
    <w:rsid w:val="001C546C"/>
    <w:rsid w:val="001C55AC"/>
    <w:rsid w:val="001C57A1"/>
    <w:rsid w:val="001C6931"/>
    <w:rsid w:val="001C72F7"/>
    <w:rsid w:val="001D001B"/>
    <w:rsid w:val="001D0C89"/>
    <w:rsid w:val="001D2439"/>
    <w:rsid w:val="001D34AC"/>
    <w:rsid w:val="001D351A"/>
    <w:rsid w:val="001D4603"/>
    <w:rsid w:val="001D4C1B"/>
    <w:rsid w:val="001D577D"/>
    <w:rsid w:val="001D650D"/>
    <w:rsid w:val="001D6747"/>
    <w:rsid w:val="001D73BB"/>
    <w:rsid w:val="001D78F6"/>
    <w:rsid w:val="001E02CF"/>
    <w:rsid w:val="001E0AC7"/>
    <w:rsid w:val="001E0BA2"/>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1F6E"/>
    <w:rsid w:val="0020207C"/>
    <w:rsid w:val="002025DC"/>
    <w:rsid w:val="00202FA5"/>
    <w:rsid w:val="002032A1"/>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3242"/>
    <w:rsid w:val="00224229"/>
    <w:rsid w:val="002253A8"/>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97D"/>
    <w:rsid w:val="00253C66"/>
    <w:rsid w:val="00254096"/>
    <w:rsid w:val="00254CCC"/>
    <w:rsid w:val="00254F53"/>
    <w:rsid w:val="002552AD"/>
    <w:rsid w:val="002559D7"/>
    <w:rsid w:val="00255EB8"/>
    <w:rsid w:val="00257A32"/>
    <w:rsid w:val="0026025B"/>
    <w:rsid w:val="00260ABF"/>
    <w:rsid w:val="0026422D"/>
    <w:rsid w:val="0026457B"/>
    <w:rsid w:val="00265117"/>
    <w:rsid w:val="002657E3"/>
    <w:rsid w:val="00265A41"/>
    <w:rsid w:val="002664AE"/>
    <w:rsid w:val="00267342"/>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39E3"/>
    <w:rsid w:val="0029711C"/>
    <w:rsid w:val="002A0A1C"/>
    <w:rsid w:val="002A0C5A"/>
    <w:rsid w:val="002A0E8E"/>
    <w:rsid w:val="002A18AA"/>
    <w:rsid w:val="002A1AA5"/>
    <w:rsid w:val="002A46BF"/>
    <w:rsid w:val="002A517D"/>
    <w:rsid w:val="002A54B2"/>
    <w:rsid w:val="002A71C2"/>
    <w:rsid w:val="002A76A5"/>
    <w:rsid w:val="002A7FE1"/>
    <w:rsid w:val="002B1FC5"/>
    <w:rsid w:val="002B21C9"/>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350"/>
    <w:rsid w:val="002D14BE"/>
    <w:rsid w:val="002D1825"/>
    <w:rsid w:val="002D1912"/>
    <w:rsid w:val="002D36E3"/>
    <w:rsid w:val="002D4275"/>
    <w:rsid w:val="002D4BC2"/>
    <w:rsid w:val="002D6CDE"/>
    <w:rsid w:val="002D6E7F"/>
    <w:rsid w:val="002D7867"/>
    <w:rsid w:val="002D7907"/>
    <w:rsid w:val="002D7B8C"/>
    <w:rsid w:val="002D7CE5"/>
    <w:rsid w:val="002E0502"/>
    <w:rsid w:val="002E1249"/>
    <w:rsid w:val="002E1A41"/>
    <w:rsid w:val="002E2DFF"/>
    <w:rsid w:val="002E2E19"/>
    <w:rsid w:val="002E38C7"/>
    <w:rsid w:val="002E3DEE"/>
    <w:rsid w:val="002E45C3"/>
    <w:rsid w:val="002E4EBC"/>
    <w:rsid w:val="002E524B"/>
    <w:rsid w:val="002E7C92"/>
    <w:rsid w:val="002F0017"/>
    <w:rsid w:val="002F012F"/>
    <w:rsid w:val="002F0D83"/>
    <w:rsid w:val="002F3D2F"/>
    <w:rsid w:val="002F4B8E"/>
    <w:rsid w:val="002F555B"/>
    <w:rsid w:val="002F7C33"/>
    <w:rsid w:val="002F7DB2"/>
    <w:rsid w:val="002F7DC3"/>
    <w:rsid w:val="00301AC2"/>
    <w:rsid w:val="00302099"/>
    <w:rsid w:val="003021E2"/>
    <w:rsid w:val="00303F92"/>
    <w:rsid w:val="003045D6"/>
    <w:rsid w:val="00304D36"/>
    <w:rsid w:val="003052AD"/>
    <w:rsid w:val="0030620F"/>
    <w:rsid w:val="00306EF5"/>
    <w:rsid w:val="00307205"/>
    <w:rsid w:val="00307272"/>
    <w:rsid w:val="0030743A"/>
    <w:rsid w:val="00310296"/>
    <w:rsid w:val="003107F8"/>
    <w:rsid w:val="00310D4F"/>
    <w:rsid w:val="00311C7B"/>
    <w:rsid w:val="00313355"/>
    <w:rsid w:val="00313B34"/>
    <w:rsid w:val="00313DA2"/>
    <w:rsid w:val="00313E2C"/>
    <w:rsid w:val="00314741"/>
    <w:rsid w:val="0031586D"/>
    <w:rsid w:val="003158BC"/>
    <w:rsid w:val="00315EAE"/>
    <w:rsid w:val="00317B65"/>
    <w:rsid w:val="00320184"/>
    <w:rsid w:val="003202AE"/>
    <w:rsid w:val="00320721"/>
    <w:rsid w:val="003210DD"/>
    <w:rsid w:val="00321154"/>
    <w:rsid w:val="003228C4"/>
    <w:rsid w:val="003232D9"/>
    <w:rsid w:val="00323E21"/>
    <w:rsid w:val="00325081"/>
    <w:rsid w:val="00325B83"/>
    <w:rsid w:val="00326B8A"/>
    <w:rsid w:val="00327252"/>
    <w:rsid w:val="0032796B"/>
    <w:rsid w:val="00327CC7"/>
    <w:rsid w:val="003302FE"/>
    <w:rsid w:val="00330A74"/>
    <w:rsid w:val="00331DAF"/>
    <w:rsid w:val="003320E0"/>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B3E"/>
    <w:rsid w:val="00345D70"/>
    <w:rsid w:val="003461FF"/>
    <w:rsid w:val="003476AF"/>
    <w:rsid w:val="003503F8"/>
    <w:rsid w:val="00351246"/>
    <w:rsid w:val="00352071"/>
    <w:rsid w:val="00352B80"/>
    <w:rsid w:val="00352F7A"/>
    <w:rsid w:val="00354FCC"/>
    <w:rsid w:val="00355920"/>
    <w:rsid w:val="00356924"/>
    <w:rsid w:val="0035718F"/>
    <w:rsid w:val="003579C4"/>
    <w:rsid w:val="00357F18"/>
    <w:rsid w:val="003602D4"/>
    <w:rsid w:val="00360DC9"/>
    <w:rsid w:val="0036179D"/>
    <w:rsid w:val="00362257"/>
    <w:rsid w:val="003624AC"/>
    <w:rsid w:val="003628D8"/>
    <w:rsid w:val="00363438"/>
    <w:rsid w:val="00363918"/>
    <w:rsid w:val="003641FF"/>
    <w:rsid w:val="00364D2B"/>
    <w:rsid w:val="00364FA1"/>
    <w:rsid w:val="00365587"/>
    <w:rsid w:val="00366BAE"/>
    <w:rsid w:val="00366E74"/>
    <w:rsid w:val="00366EC2"/>
    <w:rsid w:val="003670C7"/>
    <w:rsid w:val="003677F8"/>
    <w:rsid w:val="00374065"/>
    <w:rsid w:val="003750DB"/>
    <w:rsid w:val="00375AAD"/>
    <w:rsid w:val="00375EA7"/>
    <w:rsid w:val="003761B6"/>
    <w:rsid w:val="00376BA0"/>
    <w:rsid w:val="0037706E"/>
    <w:rsid w:val="00377E7B"/>
    <w:rsid w:val="003807D7"/>
    <w:rsid w:val="00380DF4"/>
    <w:rsid w:val="0038109C"/>
    <w:rsid w:val="00382EAB"/>
    <w:rsid w:val="0038390C"/>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2E03"/>
    <w:rsid w:val="003A3A56"/>
    <w:rsid w:val="003A418C"/>
    <w:rsid w:val="003A5529"/>
    <w:rsid w:val="003A6088"/>
    <w:rsid w:val="003A632C"/>
    <w:rsid w:val="003A6672"/>
    <w:rsid w:val="003A703F"/>
    <w:rsid w:val="003A7068"/>
    <w:rsid w:val="003A74F6"/>
    <w:rsid w:val="003A7F4E"/>
    <w:rsid w:val="003B00E4"/>
    <w:rsid w:val="003B03B4"/>
    <w:rsid w:val="003B16DC"/>
    <w:rsid w:val="003B423C"/>
    <w:rsid w:val="003B5B31"/>
    <w:rsid w:val="003B6367"/>
    <w:rsid w:val="003B6814"/>
    <w:rsid w:val="003B6DF4"/>
    <w:rsid w:val="003C0357"/>
    <w:rsid w:val="003C0C21"/>
    <w:rsid w:val="003C1B59"/>
    <w:rsid w:val="003C1F12"/>
    <w:rsid w:val="003C298A"/>
    <w:rsid w:val="003C3236"/>
    <w:rsid w:val="003C3CEB"/>
    <w:rsid w:val="003C4458"/>
    <w:rsid w:val="003C6947"/>
    <w:rsid w:val="003D041F"/>
    <w:rsid w:val="003D072C"/>
    <w:rsid w:val="003D10CE"/>
    <w:rsid w:val="003D18E7"/>
    <w:rsid w:val="003D1C16"/>
    <w:rsid w:val="003D2740"/>
    <w:rsid w:val="003D2AA7"/>
    <w:rsid w:val="003D30B6"/>
    <w:rsid w:val="003D396B"/>
    <w:rsid w:val="003D3B1D"/>
    <w:rsid w:val="003D55E9"/>
    <w:rsid w:val="003D592E"/>
    <w:rsid w:val="003D649E"/>
    <w:rsid w:val="003D660C"/>
    <w:rsid w:val="003D716A"/>
    <w:rsid w:val="003D7AF0"/>
    <w:rsid w:val="003E0F79"/>
    <w:rsid w:val="003E1DB6"/>
    <w:rsid w:val="003E2804"/>
    <w:rsid w:val="003E2839"/>
    <w:rsid w:val="003E2B49"/>
    <w:rsid w:val="003E2B4B"/>
    <w:rsid w:val="003E3BDB"/>
    <w:rsid w:val="003E3CC5"/>
    <w:rsid w:val="003E4421"/>
    <w:rsid w:val="003E494E"/>
    <w:rsid w:val="003E4ECF"/>
    <w:rsid w:val="003E51D3"/>
    <w:rsid w:val="003E5818"/>
    <w:rsid w:val="003E5E65"/>
    <w:rsid w:val="003E64AA"/>
    <w:rsid w:val="003E6B43"/>
    <w:rsid w:val="003E6D63"/>
    <w:rsid w:val="003F0FF4"/>
    <w:rsid w:val="003F17DA"/>
    <w:rsid w:val="003F1BE8"/>
    <w:rsid w:val="003F1D98"/>
    <w:rsid w:val="003F1F50"/>
    <w:rsid w:val="003F28BD"/>
    <w:rsid w:val="003F3DB9"/>
    <w:rsid w:val="003F4567"/>
    <w:rsid w:val="003F4C86"/>
    <w:rsid w:val="003F59C2"/>
    <w:rsid w:val="003F6C17"/>
    <w:rsid w:val="0040374E"/>
    <w:rsid w:val="004037A0"/>
    <w:rsid w:val="00403AD3"/>
    <w:rsid w:val="004050ED"/>
    <w:rsid w:val="0040513E"/>
    <w:rsid w:val="00405F11"/>
    <w:rsid w:val="00406E73"/>
    <w:rsid w:val="00411BEC"/>
    <w:rsid w:val="00412821"/>
    <w:rsid w:val="004132B8"/>
    <w:rsid w:val="004140ED"/>
    <w:rsid w:val="00414501"/>
    <w:rsid w:val="004146BA"/>
    <w:rsid w:val="00414728"/>
    <w:rsid w:val="00415185"/>
    <w:rsid w:val="0041528A"/>
    <w:rsid w:val="00415740"/>
    <w:rsid w:val="00415C7B"/>
    <w:rsid w:val="00415D85"/>
    <w:rsid w:val="0041715A"/>
    <w:rsid w:val="00417723"/>
    <w:rsid w:val="0041772B"/>
    <w:rsid w:val="00417D4F"/>
    <w:rsid w:val="00420340"/>
    <w:rsid w:val="00420DF8"/>
    <w:rsid w:val="0042165F"/>
    <w:rsid w:val="004222EB"/>
    <w:rsid w:val="00422960"/>
    <w:rsid w:val="0042331F"/>
    <w:rsid w:val="0042336B"/>
    <w:rsid w:val="00423374"/>
    <w:rsid w:val="00423585"/>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35A"/>
    <w:rsid w:val="004415F4"/>
    <w:rsid w:val="004430B9"/>
    <w:rsid w:val="00444100"/>
    <w:rsid w:val="0044522E"/>
    <w:rsid w:val="004465FE"/>
    <w:rsid w:val="00446B5E"/>
    <w:rsid w:val="00450479"/>
    <w:rsid w:val="004504E1"/>
    <w:rsid w:val="00450F21"/>
    <w:rsid w:val="00451F23"/>
    <w:rsid w:val="004521D1"/>
    <w:rsid w:val="00452800"/>
    <w:rsid w:val="00452DA5"/>
    <w:rsid w:val="004530D4"/>
    <w:rsid w:val="00453C58"/>
    <w:rsid w:val="00454C0E"/>
    <w:rsid w:val="0045614D"/>
    <w:rsid w:val="004571F5"/>
    <w:rsid w:val="00460730"/>
    <w:rsid w:val="00460FFE"/>
    <w:rsid w:val="0046121F"/>
    <w:rsid w:val="004615BF"/>
    <w:rsid w:val="00462503"/>
    <w:rsid w:val="00463546"/>
    <w:rsid w:val="00463998"/>
    <w:rsid w:val="00463B7A"/>
    <w:rsid w:val="004653BD"/>
    <w:rsid w:val="00466A9D"/>
    <w:rsid w:val="00466F34"/>
    <w:rsid w:val="00467A62"/>
    <w:rsid w:val="004727DC"/>
    <w:rsid w:val="00472A17"/>
    <w:rsid w:val="00474473"/>
    <w:rsid w:val="0047487F"/>
    <w:rsid w:val="00474921"/>
    <w:rsid w:val="004759E9"/>
    <w:rsid w:val="00476150"/>
    <w:rsid w:val="004777C2"/>
    <w:rsid w:val="0048067B"/>
    <w:rsid w:val="00480BA6"/>
    <w:rsid w:val="0048140F"/>
    <w:rsid w:val="00482406"/>
    <w:rsid w:val="00482BD5"/>
    <w:rsid w:val="00482E47"/>
    <w:rsid w:val="00483770"/>
    <w:rsid w:val="004837FA"/>
    <w:rsid w:val="00483A30"/>
    <w:rsid w:val="004850CE"/>
    <w:rsid w:val="00487912"/>
    <w:rsid w:val="004907E7"/>
    <w:rsid w:val="00493AED"/>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213E"/>
    <w:rsid w:val="004A2AEB"/>
    <w:rsid w:val="004A4400"/>
    <w:rsid w:val="004A4690"/>
    <w:rsid w:val="004A6F69"/>
    <w:rsid w:val="004A770B"/>
    <w:rsid w:val="004A7A38"/>
    <w:rsid w:val="004B079D"/>
    <w:rsid w:val="004B0A5C"/>
    <w:rsid w:val="004B103C"/>
    <w:rsid w:val="004B2952"/>
    <w:rsid w:val="004B2BA8"/>
    <w:rsid w:val="004B2BBA"/>
    <w:rsid w:val="004B3AA7"/>
    <w:rsid w:val="004B3AB7"/>
    <w:rsid w:val="004B3E14"/>
    <w:rsid w:val="004B54C6"/>
    <w:rsid w:val="004B5AF4"/>
    <w:rsid w:val="004B6762"/>
    <w:rsid w:val="004B75F7"/>
    <w:rsid w:val="004C00C9"/>
    <w:rsid w:val="004C09B9"/>
    <w:rsid w:val="004C119A"/>
    <w:rsid w:val="004C157A"/>
    <w:rsid w:val="004C1B4D"/>
    <w:rsid w:val="004C2B90"/>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A41"/>
    <w:rsid w:val="004D3C11"/>
    <w:rsid w:val="004D3E6F"/>
    <w:rsid w:val="004D400E"/>
    <w:rsid w:val="004D4220"/>
    <w:rsid w:val="004D518E"/>
    <w:rsid w:val="004D56E8"/>
    <w:rsid w:val="004D6612"/>
    <w:rsid w:val="004D72EB"/>
    <w:rsid w:val="004E21E9"/>
    <w:rsid w:val="004E2302"/>
    <w:rsid w:val="004E2C54"/>
    <w:rsid w:val="004E39E2"/>
    <w:rsid w:val="004E4507"/>
    <w:rsid w:val="004E7816"/>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69B0"/>
    <w:rsid w:val="004F7435"/>
    <w:rsid w:val="004F7B2A"/>
    <w:rsid w:val="005000AB"/>
    <w:rsid w:val="00500FF2"/>
    <w:rsid w:val="00501A29"/>
    <w:rsid w:val="0050226F"/>
    <w:rsid w:val="0050235A"/>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22A"/>
    <w:rsid w:val="0051795B"/>
    <w:rsid w:val="0052011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25E5"/>
    <w:rsid w:val="0055378C"/>
    <w:rsid w:val="00553CBF"/>
    <w:rsid w:val="00554EA1"/>
    <w:rsid w:val="005551F8"/>
    <w:rsid w:val="00555E8C"/>
    <w:rsid w:val="00556034"/>
    <w:rsid w:val="00556687"/>
    <w:rsid w:val="00560C09"/>
    <w:rsid w:val="0056158E"/>
    <w:rsid w:val="0056246A"/>
    <w:rsid w:val="00562BA1"/>
    <w:rsid w:val="00562D0F"/>
    <w:rsid w:val="00562E3D"/>
    <w:rsid w:val="00564BDB"/>
    <w:rsid w:val="005654CC"/>
    <w:rsid w:val="005668D8"/>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41"/>
    <w:rsid w:val="00584BBE"/>
    <w:rsid w:val="005861DD"/>
    <w:rsid w:val="00587253"/>
    <w:rsid w:val="00587F5E"/>
    <w:rsid w:val="00587F71"/>
    <w:rsid w:val="00591D7B"/>
    <w:rsid w:val="005931B6"/>
    <w:rsid w:val="005946DD"/>
    <w:rsid w:val="00594DF3"/>
    <w:rsid w:val="0059536F"/>
    <w:rsid w:val="00595433"/>
    <w:rsid w:val="005958AD"/>
    <w:rsid w:val="00596C59"/>
    <w:rsid w:val="005A09A9"/>
    <w:rsid w:val="005A3EB8"/>
    <w:rsid w:val="005A479F"/>
    <w:rsid w:val="005A4C64"/>
    <w:rsid w:val="005A60E8"/>
    <w:rsid w:val="005A6E45"/>
    <w:rsid w:val="005A7351"/>
    <w:rsid w:val="005A7CCF"/>
    <w:rsid w:val="005B0A64"/>
    <w:rsid w:val="005B0CBB"/>
    <w:rsid w:val="005B2EEB"/>
    <w:rsid w:val="005B3585"/>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0B1"/>
    <w:rsid w:val="005E4FEE"/>
    <w:rsid w:val="005E5BC1"/>
    <w:rsid w:val="005E6CD5"/>
    <w:rsid w:val="005E747F"/>
    <w:rsid w:val="005E7A77"/>
    <w:rsid w:val="005E7AF6"/>
    <w:rsid w:val="005F0382"/>
    <w:rsid w:val="005F05E2"/>
    <w:rsid w:val="005F1741"/>
    <w:rsid w:val="005F2FEC"/>
    <w:rsid w:val="005F4BB4"/>
    <w:rsid w:val="005F618C"/>
    <w:rsid w:val="005F62B0"/>
    <w:rsid w:val="005F69DA"/>
    <w:rsid w:val="005F7871"/>
    <w:rsid w:val="005F7890"/>
    <w:rsid w:val="006022FE"/>
    <w:rsid w:val="00603AEA"/>
    <w:rsid w:val="006041D6"/>
    <w:rsid w:val="00604778"/>
    <w:rsid w:val="00604ED7"/>
    <w:rsid w:val="006060EA"/>
    <w:rsid w:val="00607348"/>
    <w:rsid w:val="00607369"/>
    <w:rsid w:val="00607845"/>
    <w:rsid w:val="00607A04"/>
    <w:rsid w:val="00607F2B"/>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0D"/>
    <w:rsid w:val="00633731"/>
    <w:rsid w:val="00633D69"/>
    <w:rsid w:val="00634186"/>
    <w:rsid w:val="006345AF"/>
    <w:rsid w:val="006357C5"/>
    <w:rsid w:val="0063627E"/>
    <w:rsid w:val="0063664F"/>
    <w:rsid w:val="00636949"/>
    <w:rsid w:val="00636C6E"/>
    <w:rsid w:val="00637C76"/>
    <w:rsid w:val="00637D3A"/>
    <w:rsid w:val="00640070"/>
    <w:rsid w:val="00640D33"/>
    <w:rsid w:val="0064100A"/>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6E35"/>
    <w:rsid w:val="00667C92"/>
    <w:rsid w:val="006700AA"/>
    <w:rsid w:val="0067117B"/>
    <w:rsid w:val="0067138E"/>
    <w:rsid w:val="0067197A"/>
    <w:rsid w:val="00672388"/>
    <w:rsid w:val="006726AE"/>
    <w:rsid w:val="006729C9"/>
    <w:rsid w:val="00672EC2"/>
    <w:rsid w:val="00675358"/>
    <w:rsid w:val="00675C45"/>
    <w:rsid w:val="006765C1"/>
    <w:rsid w:val="00676801"/>
    <w:rsid w:val="00680F2B"/>
    <w:rsid w:val="00681653"/>
    <w:rsid w:val="006825EC"/>
    <w:rsid w:val="00683661"/>
    <w:rsid w:val="00683C2C"/>
    <w:rsid w:val="0068562B"/>
    <w:rsid w:val="00687620"/>
    <w:rsid w:val="0068796F"/>
    <w:rsid w:val="00690653"/>
    <w:rsid w:val="0069095E"/>
    <w:rsid w:val="00690DFB"/>
    <w:rsid w:val="00691F18"/>
    <w:rsid w:val="00692121"/>
    <w:rsid w:val="00692408"/>
    <w:rsid w:val="006933E8"/>
    <w:rsid w:val="006937C7"/>
    <w:rsid w:val="00694127"/>
    <w:rsid w:val="0069676F"/>
    <w:rsid w:val="0069677E"/>
    <w:rsid w:val="006973F0"/>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2482"/>
    <w:rsid w:val="006B287D"/>
    <w:rsid w:val="006B3CD3"/>
    <w:rsid w:val="006B40E6"/>
    <w:rsid w:val="006B498B"/>
    <w:rsid w:val="006B5237"/>
    <w:rsid w:val="006B56B7"/>
    <w:rsid w:val="006B5E69"/>
    <w:rsid w:val="006B70B1"/>
    <w:rsid w:val="006B788B"/>
    <w:rsid w:val="006C10D1"/>
    <w:rsid w:val="006C3519"/>
    <w:rsid w:val="006C4350"/>
    <w:rsid w:val="006C5062"/>
    <w:rsid w:val="006C5508"/>
    <w:rsid w:val="006C59B5"/>
    <w:rsid w:val="006C7621"/>
    <w:rsid w:val="006D0B6C"/>
    <w:rsid w:val="006D0F5C"/>
    <w:rsid w:val="006D1DCE"/>
    <w:rsid w:val="006D3396"/>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1BC0"/>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05D3D"/>
    <w:rsid w:val="00710146"/>
    <w:rsid w:val="0071155A"/>
    <w:rsid w:val="00711565"/>
    <w:rsid w:val="00711DF3"/>
    <w:rsid w:val="0071309F"/>
    <w:rsid w:val="007134D6"/>
    <w:rsid w:val="00715699"/>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10BC"/>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0A6"/>
    <w:rsid w:val="0074113D"/>
    <w:rsid w:val="007419D3"/>
    <w:rsid w:val="0074205A"/>
    <w:rsid w:val="007423B0"/>
    <w:rsid w:val="007432D9"/>
    <w:rsid w:val="00743AF3"/>
    <w:rsid w:val="00744D27"/>
    <w:rsid w:val="00745C51"/>
    <w:rsid w:val="0074652A"/>
    <w:rsid w:val="00746641"/>
    <w:rsid w:val="0074696B"/>
    <w:rsid w:val="00747C81"/>
    <w:rsid w:val="00750F2E"/>
    <w:rsid w:val="007514C3"/>
    <w:rsid w:val="00751FC2"/>
    <w:rsid w:val="00752370"/>
    <w:rsid w:val="0075495A"/>
    <w:rsid w:val="007549D5"/>
    <w:rsid w:val="00754DC4"/>
    <w:rsid w:val="00755284"/>
    <w:rsid w:val="00755F4F"/>
    <w:rsid w:val="00756983"/>
    <w:rsid w:val="00756C6F"/>
    <w:rsid w:val="007574F0"/>
    <w:rsid w:val="007605D7"/>
    <w:rsid w:val="00761076"/>
    <w:rsid w:val="00762054"/>
    <w:rsid w:val="00762069"/>
    <w:rsid w:val="007622C5"/>
    <w:rsid w:val="007631D7"/>
    <w:rsid w:val="007667EE"/>
    <w:rsid w:val="007672FA"/>
    <w:rsid w:val="0077274F"/>
    <w:rsid w:val="0077280B"/>
    <w:rsid w:val="007730E0"/>
    <w:rsid w:val="007754AE"/>
    <w:rsid w:val="00775B5D"/>
    <w:rsid w:val="00775C3E"/>
    <w:rsid w:val="007763CA"/>
    <w:rsid w:val="00781532"/>
    <w:rsid w:val="007818B3"/>
    <w:rsid w:val="00782939"/>
    <w:rsid w:val="007835A1"/>
    <w:rsid w:val="0078363A"/>
    <w:rsid w:val="00783642"/>
    <w:rsid w:val="00783C22"/>
    <w:rsid w:val="0078495B"/>
    <w:rsid w:val="00785470"/>
    <w:rsid w:val="00785852"/>
    <w:rsid w:val="007866BD"/>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412C"/>
    <w:rsid w:val="007A52DF"/>
    <w:rsid w:val="007A6CE8"/>
    <w:rsid w:val="007A71FF"/>
    <w:rsid w:val="007A7D28"/>
    <w:rsid w:val="007B0049"/>
    <w:rsid w:val="007B08C8"/>
    <w:rsid w:val="007B116B"/>
    <w:rsid w:val="007B16D4"/>
    <w:rsid w:val="007B3732"/>
    <w:rsid w:val="007B6E98"/>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40A0"/>
    <w:rsid w:val="007D54A3"/>
    <w:rsid w:val="007D6708"/>
    <w:rsid w:val="007D672F"/>
    <w:rsid w:val="007D7260"/>
    <w:rsid w:val="007D72E8"/>
    <w:rsid w:val="007D79EC"/>
    <w:rsid w:val="007D7E2E"/>
    <w:rsid w:val="007D7EA3"/>
    <w:rsid w:val="007E00EA"/>
    <w:rsid w:val="007E2692"/>
    <w:rsid w:val="007E3475"/>
    <w:rsid w:val="007E3F2C"/>
    <w:rsid w:val="007E4760"/>
    <w:rsid w:val="007E651C"/>
    <w:rsid w:val="007E75BE"/>
    <w:rsid w:val="007E791A"/>
    <w:rsid w:val="007F07EB"/>
    <w:rsid w:val="007F0823"/>
    <w:rsid w:val="007F0AD2"/>
    <w:rsid w:val="007F0C8B"/>
    <w:rsid w:val="007F0DA3"/>
    <w:rsid w:val="007F134E"/>
    <w:rsid w:val="007F1CD0"/>
    <w:rsid w:val="007F2604"/>
    <w:rsid w:val="007F2F07"/>
    <w:rsid w:val="007F3666"/>
    <w:rsid w:val="007F3AAE"/>
    <w:rsid w:val="007F431F"/>
    <w:rsid w:val="007F4B43"/>
    <w:rsid w:val="007F57BC"/>
    <w:rsid w:val="007F6956"/>
    <w:rsid w:val="007F7479"/>
    <w:rsid w:val="007F797C"/>
    <w:rsid w:val="007F7A11"/>
    <w:rsid w:val="007F7E9B"/>
    <w:rsid w:val="00800FD7"/>
    <w:rsid w:val="00802250"/>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C8A"/>
    <w:rsid w:val="00817E89"/>
    <w:rsid w:val="008200EA"/>
    <w:rsid w:val="008202F4"/>
    <w:rsid w:val="0082069B"/>
    <w:rsid w:val="00820C61"/>
    <w:rsid w:val="00820ECF"/>
    <w:rsid w:val="00820FFB"/>
    <w:rsid w:val="0082217C"/>
    <w:rsid w:val="00823C6D"/>
    <w:rsid w:val="00824404"/>
    <w:rsid w:val="0082497D"/>
    <w:rsid w:val="008250C4"/>
    <w:rsid w:val="00825451"/>
    <w:rsid w:val="00825DD8"/>
    <w:rsid w:val="0082754E"/>
    <w:rsid w:val="00827C77"/>
    <w:rsid w:val="00830B3C"/>
    <w:rsid w:val="00830C0C"/>
    <w:rsid w:val="00831220"/>
    <w:rsid w:val="008325D9"/>
    <w:rsid w:val="00832839"/>
    <w:rsid w:val="00832B9B"/>
    <w:rsid w:val="0083359E"/>
    <w:rsid w:val="00834D9B"/>
    <w:rsid w:val="008363C5"/>
    <w:rsid w:val="00836AE8"/>
    <w:rsid w:val="00836B78"/>
    <w:rsid w:val="00836DF6"/>
    <w:rsid w:val="008379CD"/>
    <w:rsid w:val="00840530"/>
    <w:rsid w:val="00840B56"/>
    <w:rsid w:val="00840DCC"/>
    <w:rsid w:val="00841806"/>
    <w:rsid w:val="00842034"/>
    <w:rsid w:val="00843AAB"/>
    <w:rsid w:val="00843E15"/>
    <w:rsid w:val="00845A33"/>
    <w:rsid w:val="00845C16"/>
    <w:rsid w:val="00847E72"/>
    <w:rsid w:val="00850D04"/>
    <w:rsid w:val="0085172D"/>
    <w:rsid w:val="00851EA9"/>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4E3"/>
    <w:rsid w:val="00864504"/>
    <w:rsid w:val="00864BBE"/>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6BAC"/>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5F1"/>
    <w:rsid w:val="008B6840"/>
    <w:rsid w:val="008B77A9"/>
    <w:rsid w:val="008B788D"/>
    <w:rsid w:val="008C03AA"/>
    <w:rsid w:val="008C0C6B"/>
    <w:rsid w:val="008C2877"/>
    <w:rsid w:val="008C2BBE"/>
    <w:rsid w:val="008C3586"/>
    <w:rsid w:val="008C3BC2"/>
    <w:rsid w:val="008C3FEA"/>
    <w:rsid w:val="008C42C9"/>
    <w:rsid w:val="008C49CB"/>
    <w:rsid w:val="008C6058"/>
    <w:rsid w:val="008C7D39"/>
    <w:rsid w:val="008D07AC"/>
    <w:rsid w:val="008D1C9A"/>
    <w:rsid w:val="008D3070"/>
    <w:rsid w:val="008D3378"/>
    <w:rsid w:val="008D4689"/>
    <w:rsid w:val="008D5727"/>
    <w:rsid w:val="008D6481"/>
    <w:rsid w:val="008D6548"/>
    <w:rsid w:val="008D7239"/>
    <w:rsid w:val="008E079B"/>
    <w:rsid w:val="008E0D0C"/>
    <w:rsid w:val="008E38D4"/>
    <w:rsid w:val="008E3DF2"/>
    <w:rsid w:val="008E6207"/>
    <w:rsid w:val="008E6E60"/>
    <w:rsid w:val="008E7CEE"/>
    <w:rsid w:val="008F039E"/>
    <w:rsid w:val="008F03C7"/>
    <w:rsid w:val="008F05D0"/>
    <w:rsid w:val="008F2036"/>
    <w:rsid w:val="008F290E"/>
    <w:rsid w:val="008F29C7"/>
    <w:rsid w:val="008F302C"/>
    <w:rsid w:val="008F5030"/>
    <w:rsid w:val="008F5059"/>
    <w:rsid w:val="00900218"/>
    <w:rsid w:val="00900999"/>
    <w:rsid w:val="00900FBD"/>
    <w:rsid w:val="00901D64"/>
    <w:rsid w:val="00902152"/>
    <w:rsid w:val="009025EB"/>
    <w:rsid w:val="00902D51"/>
    <w:rsid w:val="00905293"/>
    <w:rsid w:val="00905880"/>
    <w:rsid w:val="009061E1"/>
    <w:rsid w:val="0090679A"/>
    <w:rsid w:val="009074E8"/>
    <w:rsid w:val="00907B2C"/>
    <w:rsid w:val="00912013"/>
    <w:rsid w:val="00912E30"/>
    <w:rsid w:val="00914EA5"/>
    <w:rsid w:val="009172BC"/>
    <w:rsid w:val="0091755B"/>
    <w:rsid w:val="009175F0"/>
    <w:rsid w:val="009178B2"/>
    <w:rsid w:val="00920FA9"/>
    <w:rsid w:val="0092126E"/>
    <w:rsid w:val="0092135B"/>
    <w:rsid w:val="00921433"/>
    <w:rsid w:val="00921C43"/>
    <w:rsid w:val="00922669"/>
    <w:rsid w:val="00922F92"/>
    <w:rsid w:val="00923943"/>
    <w:rsid w:val="009252BC"/>
    <w:rsid w:val="00925F42"/>
    <w:rsid w:val="00926612"/>
    <w:rsid w:val="0093023C"/>
    <w:rsid w:val="0093040C"/>
    <w:rsid w:val="00932A9E"/>
    <w:rsid w:val="00932AFB"/>
    <w:rsid w:val="009349DE"/>
    <w:rsid w:val="009353EB"/>
    <w:rsid w:val="00935A9C"/>
    <w:rsid w:val="00935C08"/>
    <w:rsid w:val="00935FA1"/>
    <w:rsid w:val="00937448"/>
    <w:rsid w:val="009417A5"/>
    <w:rsid w:val="00944395"/>
    <w:rsid w:val="00950A23"/>
    <w:rsid w:val="00950E9B"/>
    <w:rsid w:val="00951FF5"/>
    <w:rsid w:val="0095283E"/>
    <w:rsid w:val="00953AA4"/>
    <w:rsid w:val="00954DF7"/>
    <w:rsid w:val="009571CD"/>
    <w:rsid w:val="00961EA5"/>
    <w:rsid w:val="0096214F"/>
    <w:rsid w:val="00962425"/>
    <w:rsid w:val="00962718"/>
    <w:rsid w:val="00962A04"/>
    <w:rsid w:val="00965160"/>
    <w:rsid w:val="0096555A"/>
    <w:rsid w:val="00966796"/>
    <w:rsid w:val="00967082"/>
    <w:rsid w:val="0096794B"/>
    <w:rsid w:val="0097067C"/>
    <w:rsid w:val="00970ED1"/>
    <w:rsid w:val="00971837"/>
    <w:rsid w:val="00972186"/>
    <w:rsid w:val="0097223E"/>
    <w:rsid w:val="00972FC5"/>
    <w:rsid w:val="009749C0"/>
    <w:rsid w:val="009758FC"/>
    <w:rsid w:val="0097634D"/>
    <w:rsid w:val="00977238"/>
    <w:rsid w:val="00980E7C"/>
    <w:rsid w:val="00982005"/>
    <w:rsid w:val="00982103"/>
    <w:rsid w:val="00982A6E"/>
    <w:rsid w:val="00983209"/>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20A9"/>
    <w:rsid w:val="009A31A5"/>
    <w:rsid w:val="009A3779"/>
    <w:rsid w:val="009A3E1F"/>
    <w:rsid w:val="009A3FD8"/>
    <w:rsid w:val="009A5633"/>
    <w:rsid w:val="009A5717"/>
    <w:rsid w:val="009A6236"/>
    <w:rsid w:val="009A68D2"/>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0E8A"/>
    <w:rsid w:val="009C11FC"/>
    <w:rsid w:val="009C2453"/>
    <w:rsid w:val="009C3C58"/>
    <w:rsid w:val="009C433C"/>
    <w:rsid w:val="009C51AD"/>
    <w:rsid w:val="009C568B"/>
    <w:rsid w:val="009C5C4B"/>
    <w:rsid w:val="009C61E5"/>
    <w:rsid w:val="009C66E6"/>
    <w:rsid w:val="009C7161"/>
    <w:rsid w:val="009C78E0"/>
    <w:rsid w:val="009D09A2"/>
    <w:rsid w:val="009D0C16"/>
    <w:rsid w:val="009D11D4"/>
    <w:rsid w:val="009D2A3A"/>
    <w:rsid w:val="009D308D"/>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28C3"/>
    <w:rsid w:val="009E562E"/>
    <w:rsid w:val="009E5B23"/>
    <w:rsid w:val="009E68E5"/>
    <w:rsid w:val="009E7B25"/>
    <w:rsid w:val="009E7CFE"/>
    <w:rsid w:val="009F2BF1"/>
    <w:rsid w:val="009F342E"/>
    <w:rsid w:val="009F3BB4"/>
    <w:rsid w:val="009F3F7A"/>
    <w:rsid w:val="009F444E"/>
    <w:rsid w:val="009F4826"/>
    <w:rsid w:val="009F4BCD"/>
    <w:rsid w:val="009F5343"/>
    <w:rsid w:val="009F66FB"/>
    <w:rsid w:val="009F6791"/>
    <w:rsid w:val="009F6E2D"/>
    <w:rsid w:val="009F78E9"/>
    <w:rsid w:val="00A00135"/>
    <w:rsid w:val="00A0033A"/>
    <w:rsid w:val="00A00591"/>
    <w:rsid w:val="00A01376"/>
    <w:rsid w:val="00A0164B"/>
    <w:rsid w:val="00A01BD1"/>
    <w:rsid w:val="00A01EBD"/>
    <w:rsid w:val="00A02446"/>
    <w:rsid w:val="00A02CFB"/>
    <w:rsid w:val="00A0334A"/>
    <w:rsid w:val="00A0350E"/>
    <w:rsid w:val="00A0441B"/>
    <w:rsid w:val="00A04CD6"/>
    <w:rsid w:val="00A05034"/>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0457"/>
    <w:rsid w:val="00A2145F"/>
    <w:rsid w:val="00A22215"/>
    <w:rsid w:val="00A225C3"/>
    <w:rsid w:val="00A2338D"/>
    <w:rsid w:val="00A23CFF"/>
    <w:rsid w:val="00A24095"/>
    <w:rsid w:val="00A2479A"/>
    <w:rsid w:val="00A24C75"/>
    <w:rsid w:val="00A24FB3"/>
    <w:rsid w:val="00A25583"/>
    <w:rsid w:val="00A25BCF"/>
    <w:rsid w:val="00A25D90"/>
    <w:rsid w:val="00A26250"/>
    <w:rsid w:val="00A26763"/>
    <w:rsid w:val="00A26DD3"/>
    <w:rsid w:val="00A26F50"/>
    <w:rsid w:val="00A27071"/>
    <w:rsid w:val="00A319EE"/>
    <w:rsid w:val="00A31A21"/>
    <w:rsid w:val="00A3200D"/>
    <w:rsid w:val="00A321A2"/>
    <w:rsid w:val="00A33A56"/>
    <w:rsid w:val="00A33B10"/>
    <w:rsid w:val="00A34022"/>
    <w:rsid w:val="00A36089"/>
    <w:rsid w:val="00A36783"/>
    <w:rsid w:val="00A4065C"/>
    <w:rsid w:val="00A40D7C"/>
    <w:rsid w:val="00A41341"/>
    <w:rsid w:val="00A4179D"/>
    <w:rsid w:val="00A41C02"/>
    <w:rsid w:val="00A41C90"/>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1935"/>
    <w:rsid w:val="00A522B3"/>
    <w:rsid w:val="00A52405"/>
    <w:rsid w:val="00A54B3E"/>
    <w:rsid w:val="00A550D0"/>
    <w:rsid w:val="00A55A04"/>
    <w:rsid w:val="00A56710"/>
    <w:rsid w:val="00A56DC6"/>
    <w:rsid w:val="00A612DD"/>
    <w:rsid w:val="00A61582"/>
    <w:rsid w:val="00A62BDE"/>
    <w:rsid w:val="00A63A2D"/>
    <w:rsid w:val="00A6451A"/>
    <w:rsid w:val="00A6637E"/>
    <w:rsid w:val="00A667C9"/>
    <w:rsid w:val="00A675A3"/>
    <w:rsid w:val="00A67D4A"/>
    <w:rsid w:val="00A70790"/>
    <w:rsid w:val="00A70B9B"/>
    <w:rsid w:val="00A70F09"/>
    <w:rsid w:val="00A70FE8"/>
    <w:rsid w:val="00A71069"/>
    <w:rsid w:val="00A71070"/>
    <w:rsid w:val="00A71944"/>
    <w:rsid w:val="00A71E32"/>
    <w:rsid w:val="00A726DF"/>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85D"/>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5CCC"/>
    <w:rsid w:val="00AA6A87"/>
    <w:rsid w:val="00AA7300"/>
    <w:rsid w:val="00AA767F"/>
    <w:rsid w:val="00AA7DE7"/>
    <w:rsid w:val="00AA7F71"/>
    <w:rsid w:val="00AB16A7"/>
    <w:rsid w:val="00AB1DFE"/>
    <w:rsid w:val="00AB2DB4"/>
    <w:rsid w:val="00AB2F03"/>
    <w:rsid w:val="00AB3604"/>
    <w:rsid w:val="00AB3B2F"/>
    <w:rsid w:val="00AB444C"/>
    <w:rsid w:val="00AB51A7"/>
    <w:rsid w:val="00AB52E2"/>
    <w:rsid w:val="00AB755C"/>
    <w:rsid w:val="00AB7989"/>
    <w:rsid w:val="00AC0D65"/>
    <w:rsid w:val="00AC160B"/>
    <w:rsid w:val="00AC1AE3"/>
    <w:rsid w:val="00AC1F0B"/>
    <w:rsid w:val="00AC2E06"/>
    <w:rsid w:val="00AC3387"/>
    <w:rsid w:val="00AC54F5"/>
    <w:rsid w:val="00AC5A56"/>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8FC"/>
    <w:rsid w:val="00AD2ABF"/>
    <w:rsid w:val="00AD2ECD"/>
    <w:rsid w:val="00AD3FFD"/>
    <w:rsid w:val="00AD442E"/>
    <w:rsid w:val="00AD47EF"/>
    <w:rsid w:val="00AD4ACA"/>
    <w:rsid w:val="00AD4AF6"/>
    <w:rsid w:val="00AD4C33"/>
    <w:rsid w:val="00AD526D"/>
    <w:rsid w:val="00AD5E45"/>
    <w:rsid w:val="00AD666E"/>
    <w:rsid w:val="00AD6B34"/>
    <w:rsid w:val="00AD7C02"/>
    <w:rsid w:val="00AD7C7D"/>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1E6F"/>
    <w:rsid w:val="00B02D2E"/>
    <w:rsid w:val="00B02EEB"/>
    <w:rsid w:val="00B02FB2"/>
    <w:rsid w:val="00B03271"/>
    <w:rsid w:val="00B03DF0"/>
    <w:rsid w:val="00B042B0"/>
    <w:rsid w:val="00B042FE"/>
    <w:rsid w:val="00B04487"/>
    <w:rsid w:val="00B054F1"/>
    <w:rsid w:val="00B10943"/>
    <w:rsid w:val="00B11CB2"/>
    <w:rsid w:val="00B123C3"/>
    <w:rsid w:val="00B1275C"/>
    <w:rsid w:val="00B128F2"/>
    <w:rsid w:val="00B13F71"/>
    <w:rsid w:val="00B16DD7"/>
    <w:rsid w:val="00B178E8"/>
    <w:rsid w:val="00B17FD4"/>
    <w:rsid w:val="00B20247"/>
    <w:rsid w:val="00B20B34"/>
    <w:rsid w:val="00B219C0"/>
    <w:rsid w:val="00B23EC8"/>
    <w:rsid w:val="00B25139"/>
    <w:rsid w:val="00B253F2"/>
    <w:rsid w:val="00B25931"/>
    <w:rsid w:val="00B25E17"/>
    <w:rsid w:val="00B30469"/>
    <w:rsid w:val="00B30716"/>
    <w:rsid w:val="00B30EB8"/>
    <w:rsid w:val="00B32252"/>
    <w:rsid w:val="00B33B6B"/>
    <w:rsid w:val="00B34825"/>
    <w:rsid w:val="00B34B8B"/>
    <w:rsid w:val="00B34E9C"/>
    <w:rsid w:val="00B357A2"/>
    <w:rsid w:val="00B35BBD"/>
    <w:rsid w:val="00B35DC8"/>
    <w:rsid w:val="00B35F3A"/>
    <w:rsid w:val="00B36BB1"/>
    <w:rsid w:val="00B37B10"/>
    <w:rsid w:val="00B40BCB"/>
    <w:rsid w:val="00B40FF1"/>
    <w:rsid w:val="00B423F6"/>
    <w:rsid w:val="00B42974"/>
    <w:rsid w:val="00B4351B"/>
    <w:rsid w:val="00B436B2"/>
    <w:rsid w:val="00B466C6"/>
    <w:rsid w:val="00B468F1"/>
    <w:rsid w:val="00B47334"/>
    <w:rsid w:val="00B47D56"/>
    <w:rsid w:val="00B5115A"/>
    <w:rsid w:val="00B52375"/>
    <w:rsid w:val="00B52A63"/>
    <w:rsid w:val="00B52B69"/>
    <w:rsid w:val="00B52FE9"/>
    <w:rsid w:val="00B53689"/>
    <w:rsid w:val="00B5422C"/>
    <w:rsid w:val="00B55085"/>
    <w:rsid w:val="00B5564B"/>
    <w:rsid w:val="00B55BF0"/>
    <w:rsid w:val="00B55C46"/>
    <w:rsid w:val="00B572B6"/>
    <w:rsid w:val="00B573C0"/>
    <w:rsid w:val="00B60BF3"/>
    <w:rsid w:val="00B61835"/>
    <w:rsid w:val="00B61E68"/>
    <w:rsid w:val="00B62576"/>
    <w:rsid w:val="00B63A70"/>
    <w:rsid w:val="00B6427E"/>
    <w:rsid w:val="00B64EDF"/>
    <w:rsid w:val="00B653B5"/>
    <w:rsid w:val="00B65AF2"/>
    <w:rsid w:val="00B65DB4"/>
    <w:rsid w:val="00B67073"/>
    <w:rsid w:val="00B677F8"/>
    <w:rsid w:val="00B7168D"/>
    <w:rsid w:val="00B71866"/>
    <w:rsid w:val="00B71963"/>
    <w:rsid w:val="00B7299D"/>
    <w:rsid w:val="00B73BD5"/>
    <w:rsid w:val="00B73EE3"/>
    <w:rsid w:val="00B74208"/>
    <w:rsid w:val="00B756BC"/>
    <w:rsid w:val="00B76567"/>
    <w:rsid w:val="00B7692D"/>
    <w:rsid w:val="00B77D13"/>
    <w:rsid w:val="00B806AA"/>
    <w:rsid w:val="00B8094A"/>
    <w:rsid w:val="00B80E5C"/>
    <w:rsid w:val="00B80E64"/>
    <w:rsid w:val="00B810F3"/>
    <w:rsid w:val="00B817AF"/>
    <w:rsid w:val="00B817C6"/>
    <w:rsid w:val="00B8248D"/>
    <w:rsid w:val="00B82AE5"/>
    <w:rsid w:val="00B842A9"/>
    <w:rsid w:val="00B84909"/>
    <w:rsid w:val="00B84C7C"/>
    <w:rsid w:val="00B85904"/>
    <w:rsid w:val="00B86133"/>
    <w:rsid w:val="00B864D7"/>
    <w:rsid w:val="00B90C47"/>
    <w:rsid w:val="00B92417"/>
    <w:rsid w:val="00B92432"/>
    <w:rsid w:val="00B926DB"/>
    <w:rsid w:val="00B93DCD"/>
    <w:rsid w:val="00B93EE6"/>
    <w:rsid w:val="00B94064"/>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0E5"/>
    <w:rsid w:val="00BA595A"/>
    <w:rsid w:val="00BA61BE"/>
    <w:rsid w:val="00BA63F0"/>
    <w:rsid w:val="00BA6737"/>
    <w:rsid w:val="00BA6FA0"/>
    <w:rsid w:val="00BA7520"/>
    <w:rsid w:val="00BB0F97"/>
    <w:rsid w:val="00BB16F4"/>
    <w:rsid w:val="00BB1D7F"/>
    <w:rsid w:val="00BB2155"/>
    <w:rsid w:val="00BB35C6"/>
    <w:rsid w:val="00BB375F"/>
    <w:rsid w:val="00BB3B9E"/>
    <w:rsid w:val="00BB3F44"/>
    <w:rsid w:val="00BB4111"/>
    <w:rsid w:val="00BB4DBC"/>
    <w:rsid w:val="00BB759D"/>
    <w:rsid w:val="00BC035D"/>
    <w:rsid w:val="00BC1BD2"/>
    <w:rsid w:val="00BC1D48"/>
    <w:rsid w:val="00BC2605"/>
    <w:rsid w:val="00BC2795"/>
    <w:rsid w:val="00BC310F"/>
    <w:rsid w:val="00BC3480"/>
    <w:rsid w:val="00BC3591"/>
    <w:rsid w:val="00BC3B53"/>
    <w:rsid w:val="00BC3B60"/>
    <w:rsid w:val="00BC4E9A"/>
    <w:rsid w:val="00BC63FF"/>
    <w:rsid w:val="00BC6452"/>
    <w:rsid w:val="00BC6BFE"/>
    <w:rsid w:val="00BC7BC9"/>
    <w:rsid w:val="00BD0583"/>
    <w:rsid w:val="00BD0CC8"/>
    <w:rsid w:val="00BD22DA"/>
    <w:rsid w:val="00BD3B7C"/>
    <w:rsid w:val="00BD3E7F"/>
    <w:rsid w:val="00BD4FE3"/>
    <w:rsid w:val="00BD66FE"/>
    <w:rsid w:val="00BD78C8"/>
    <w:rsid w:val="00BD7EB3"/>
    <w:rsid w:val="00BE0842"/>
    <w:rsid w:val="00BE18DA"/>
    <w:rsid w:val="00BE2337"/>
    <w:rsid w:val="00BE2EA2"/>
    <w:rsid w:val="00BE38D0"/>
    <w:rsid w:val="00BE3A4A"/>
    <w:rsid w:val="00BE3BF9"/>
    <w:rsid w:val="00BE4778"/>
    <w:rsid w:val="00BE62AD"/>
    <w:rsid w:val="00BE65B4"/>
    <w:rsid w:val="00BF0553"/>
    <w:rsid w:val="00BF0C6A"/>
    <w:rsid w:val="00BF1E93"/>
    <w:rsid w:val="00BF3967"/>
    <w:rsid w:val="00BF45A6"/>
    <w:rsid w:val="00BF4A24"/>
    <w:rsid w:val="00BF4BCE"/>
    <w:rsid w:val="00BF4C02"/>
    <w:rsid w:val="00BF4F30"/>
    <w:rsid w:val="00BF4F71"/>
    <w:rsid w:val="00BF5025"/>
    <w:rsid w:val="00BF685D"/>
    <w:rsid w:val="00BF7843"/>
    <w:rsid w:val="00C00A97"/>
    <w:rsid w:val="00C01308"/>
    <w:rsid w:val="00C0163C"/>
    <w:rsid w:val="00C01C89"/>
    <w:rsid w:val="00C01D89"/>
    <w:rsid w:val="00C01F96"/>
    <w:rsid w:val="00C02B43"/>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33A3"/>
    <w:rsid w:val="00C24BD8"/>
    <w:rsid w:val="00C25445"/>
    <w:rsid w:val="00C2634D"/>
    <w:rsid w:val="00C27116"/>
    <w:rsid w:val="00C2726A"/>
    <w:rsid w:val="00C30A49"/>
    <w:rsid w:val="00C31D2C"/>
    <w:rsid w:val="00C322B6"/>
    <w:rsid w:val="00C345BB"/>
    <w:rsid w:val="00C365DA"/>
    <w:rsid w:val="00C36638"/>
    <w:rsid w:val="00C3673E"/>
    <w:rsid w:val="00C37454"/>
    <w:rsid w:val="00C37E37"/>
    <w:rsid w:val="00C40CF8"/>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040"/>
    <w:rsid w:val="00C50252"/>
    <w:rsid w:val="00C51C7C"/>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5CCE"/>
    <w:rsid w:val="00C661BC"/>
    <w:rsid w:val="00C6680D"/>
    <w:rsid w:val="00C671BF"/>
    <w:rsid w:val="00C6771F"/>
    <w:rsid w:val="00C6794C"/>
    <w:rsid w:val="00C7023D"/>
    <w:rsid w:val="00C70F71"/>
    <w:rsid w:val="00C71CD2"/>
    <w:rsid w:val="00C72129"/>
    <w:rsid w:val="00C7239B"/>
    <w:rsid w:val="00C736A6"/>
    <w:rsid w:val="00C73B80"/>
    <w:rsid w:val="00C74948"/>
    <w:rsid w:val="00C7526D"/>
    <w:rsid w:val="00C75BC5"/>
    <w:rsid w:val="00C76255"/>
    <w:rsid w:val="00C765E9"/>
    <w:rsid w:val="00C766F9"/>
    <w:rsid w:val="00C8021C"/>
    <w:rsid w:val="00C81EB4"/>
    <w:rsid w:val="00C8200C"/>
    <w:rsid w:val="00C826D4"/>
    <w:rsid w:val="00C82CBA"/>
    <w:rsid w:val="00C84F6D"/>
    <w:rsid w:val="00C85490"/>
    <w:rsid w:val="00C87CA8"/>
    <w:rsid w:val="00C90DC9"/>
    <w:rsid w:val="00C90F99"/>
    <w:rsid w:val="00C912DD"/>
    <w:rsid w:val="00C91E17"/>
    <w:rsid w:val="00C9598C"/>
    <w:rsid w:val="00C96431"/>
    <w:rsid w:val="00CA04D1"/>
    <w:rsid w:val="00CA1F31"/>
    <w:rsid w:val="00CA388C"/>
    <w:rsid w:val="00CA42DD"/>
    <w:rsid w:val="00CA7A1D"/>
    <w:rsid w:val="00CB1AEA"/>
    <w:rsid w:val="00CB1BB9"/>
    <w:rsid w:val="00CB2322"/>
    <w:rsid w:val="00CB2734"/>
    <w:rsid w:val="00CB4387"/>
    <w:rsid w:val="00CB4E22"/>
    <w:rsid w:val="00CB4E2E"/>
    <w:rsid w:val="00CB5116"/>
    <w:rsid w:val="00CB5680"/>
    <w:rsid w:val="00CB5ACF"/>
    <w:rsid w:val="00CB66A3"/>
    <w:rsid w:val="00CB7F42"/>
    <w:rsid w:val="00CC28EC"/>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4C15"/>
    <w:rsid w:val="00CE5628"/>
    <w:rsid w:val="00CE5892"/>
    <w:rsid w:val="00CE5F38"/>
    <w:rsid w:val="00CE64D7"/>
    <w:rsid w:val="00CE688D"/>
    <w:rsid w:val="00CE7211"/>
    <w:rsid w:val="00CF02A9"/>
    <w:rsid w:val="00CF097D"/>
    <w:rsid w:val="00CF1C17"/>
    <w:rsid w:val="00CF1D3F"/>
    <w:rsid w:val="00CF1E29"/>
    <w:rsid w:val="00CF228D"/>
    <w:rsid w:val="00CF3854"/>
    <w:rsid w:val="00CF388D"/>
    <w:rsid w:val="00CF3CA7"/>
    <w:rsid w:val="00CF4579"/>
    <w:rsid w:val="00CF5EA2"/>
    <w:rsid w:val="00CF6623"/>
    <w:rsid w:val="00D003E4"/>
    <w:rsid w:val="00D00BED"/>
    <w:rsid w:val="00D00E67"/>
    <w:rsid w:val="00D027D2"/>
    <w:rsid w:val="00D02C4E"/>
    <w:rsid w:val="00D0305C"/>
    <w:rsid w:val="00D030F7"/>
    <w:rsid w:val="00D03237"/>
    <w:rsid w:val="00D047AD"/>
    <w:rsid w:val="00D0516D"/>
    <w:rsid w:val="00D052FA"/>
    <w:rsid w:val="00D05A2E"/>
    <w:rsid w:val="00D07D91"/>
    <w:rsid w:val="00D107D1"/>
    <w:rsid w:val="00D109DB"/>
    <w:rsid w:val="00D10E80"/>
    <w:rsid w:val="00D10F4C"/>
    <w:rsid w:val="00D114CE"/>
    <w:rsid w:val="00D11A09"/>
    <w:rsid w:val="00D11B5A"/>
    <w:rsid w:val="00D12AC8"/>
    <w:rsid w:val="00D13699"/>
    <w:rsid w:val="00D14441"/>
    <w:rsid w:val="00D1517E"/>
    <w:rsid w:val="00D15C56"/>
    <w:rsid w:val="00D16212"/>
    <w:rsid w:val="00D17393"/>
    <w:rsid w:val="00D17805"/>
    <w:rsid w:val="00D2020C"/>
    <w:rsid w:val="00D202EB"/>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41C"/>
    <w:rsid w:val="00D33586"/>
    <w:rsid w:val="00D34212"/>
    <w:rsid w:val="00D360D4"/>
    <w:rsid w:val="00D36665"/>
    <w:rsid w:val="00D36B26"/>
    <w:rsid w:val="00D36ED8"/>
    <w:rsid w:val="00D412F8"/>
    <w:rsid w:val="00D41F2D"/>
    <w:rsid w:val="00D42905"/>
    <w:rsid w:val="00D441F6"/>
    <w:rsid w:val="00D45DE1"/>
    <w:rsid w:val="00D4733B"/>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6423"/>
    <w:rsid w:val="00D6761B"/>
    <w:rsid w:val="00D71669"/>
    <w:rsid w:val="00D723D9"/>
    <w:rsid w:val="00D74783"/>
    <w:rsid w:val="00D74894"/>
    <w:rsid w:val="00D762E6"/>
    <w:rsid w:val="00D76A71"/>
    <w:rsid w:val="00D771B7"/>
    <w:rsid w:val="00D81777"/>
    <w:rsid w:val="00D81DD7"/>
    <w:rsid w:val="00D825E8"/>
    <w:rsid w:val="00D82890"/>
    <w:rsid w:val="00D83E9F"/>
    <w:rsid w:val="00D84B8D"/>
    <w:rsid w:val="00D853DB"/>
    <w:rsid w:val="00D8569C"/>
    <w:rsid w:val="00D8586C"/>
    <w:rsid w:val="00D85F5E"/>
    <w:rsid w:val="00D90230"/>
    <w:rsid w:val="00D904B1"/>
    <w:rsid w:val="00D91BEE"/>
    <w:rsid w:val="00D940D1"/>
    <w:rsid w:val="00D9531C"/>
    <w:rsid w:val="00D957A4"/>
    <w:rsid w:val="00D95FD0"/>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350"/>
    <w:rsid w:val="00DB0489"/>
    <w:rsid w:val="00DB0FA0"/>
    <w:rsid w:val="00DB1675"/>
    <w:rsid w:val="00DB2FD9"/>
    <w:rsid w:val="00DB4C73"/>
    <w:rsid w:val="00DB4CCA"/>
    <w:rsid w:val="00DB5ABC"/>
    <w:rsid w:val="00DB5C79"/>
    <w:rsid w:val="00DB751C"/>
    <w:rsid w:val="00DB75AA"/>
    <w:rsid w:val="00DB7901"/>
    <w:rsid w:val="00DC0960"/>
    <w:rsid w:val="00DC13F3"/>
    <w:rsid w:val="00DC1590"/>
    <w:rsid w:val="00DC1CD7"/>
    <w:rsid w:val="00DC2F85"/>
    <w:rsid w:val="00DC430C"/>
    <w:rsid w:val="00DC57BC"/>
    <w:rsid w:val="00DC5B61"/>
    <w:rsid w:val="00DC6701"/>
    <w:rsid w:val="00DD06EE"/>
    <w:rsid w:val="00DD104E"/>
    <w:rsid w:val="00DD211F"/>
    <w:rsid w:val="00DD313B"/>
    <w:rsid w:val="00DD463D"/>
    <w:rsid w:val="00DD4AE6"/>
    <w:rsid w:val="00DD5415"/>
    <w:rsid w:val="00DD5C73"/>
    <w:rsid w:val="00DD608E"/>
    <w:rsid w:val="00DD6091"/>
    <w:rsid w:val="00DD7260"/>
    <w:rsid w:val="00DE08D2"/>
    <w:rsid w:val="00DE110C"/>
    <w:rsid w:val="00DE1656"/>
    <w:rsid w:val="00DE1F66"/>
    <w:rsid w:val="00DE382F"/>
    <w:rsid w:val="00DE3AEC"/>
    <w:rsid w:val="00DE3C5E"/>
    <w:rsid w:val="00DE42DC"/>
    <w:rsid w:val="00DE4535"/>
    <w:rsid w:val="00DE486C"/>
    <w:rsid w:val="00DE4C79"/>
    <w:rsid w:val="00DE53C0"/>
    <w:rsid w:val="00DE5543"/>
    <w:rsid w:val="00DE5D26"/>
    <w:rsid w:val="00DE6AEA"/>
    <w:rsid w:val="00DE7690"/>
    <w:rsid w:val="00DF0335"/>
    <w:rsid w:val="00DF059E"/>
    <w:rsid w:val="00DF07CA"/>
    <w:rsid w:val="00DF0BA5"/>
    <w:rsid w:val="00DF191F"/>
    <w:rsid w:val="00DF1A38"/>
    <w:rsid w:val="00DF213D"/>
    <w:rsid w:val="00DF25BC"/>
    <w:rsid w:val="00DF25D3"/>
    <w:rsid w:val="00DF4632"/>
    <w:rsid w:val="00DF5314"/>
    <w:rsid w:val="00DF6BB6"/>
    <w:rsid w:val="00E001FF"/>
    <w:rsid w:val="00E003EB"/>
    <w:rsid w:val="00E004F6"/>
    <w:rsid w:val="00E01506"/>
    <w:rsid w:val="00E02102"/>
    <w:rsid w:val="00E02218"/>
    <w:rsid w:val="00E0396E"/>
    <w:rsid w:val="00E041AE"/>
    <w:rsid w:val="00E053D7"/>
    <w:rsid w:val="00E108BF"/>
    <w:rsid w:val="00E108D1"/>
    <w:rsid w:val="00E11117"/>
    <w:rsid w:val="00E111E7"/>
    <w:rsid w:val="00E11DBC"/>
    <w:rsid w:val="00E1238F"/>
    <w:rsid w:val="00E12592"/>
    <w:rsid w:val="00E131C2"/>
    <w:rsid w:val="00E13ECA"/>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757"/>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2BF"/>
    <w:rsid w:val="00E55731"/>
    <w:rsid w:val="00E557A1"/>
    <w:rsid w:val="00E5796F"/>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6E0"/>
    <w:rsid w:val="00E70B5D"/>
    <w:rsid w:val="00E70B8A"/>
    <w:rsid w:val="00E71E4E"/>
    <w:rsid w:val="00E72186"/>
    <w:rsid w:val="00E72314"/>
    <w:rsid w:val="00E7333F"/>
    <w:rsid w:val="00E73841"/>
    <w:rsid w:val="00E73944"/>
    <w:rsid w:val="00E751A4"/>
    <w:rsid w:val="00E763E8"/>
    <w:rsid w:val="00E76A39"/>
    <w:rsid w:val="00E77077"/>
    <w:rsid w:val="00E80052"/>
    <w:rsid w:val="00E8124D"/>
    <w:rsid w:val="00E81339"/>
    <w:rsid w:val="00E81A51"/>
    <w:rsid w:val="00E81B54"/>
    <w:rsid w:val="00E82D8F"/>
    <w:rsid w:val="00E83E5B"/>
    <w:rsid w:val="00E83F09"/>
    <w:rsid w:val="00E854B2"/>
    <w:rsid w:val="00E85604"/>
    <w:rsid w:val="00E8651E"/>
    <w:rsid w:val="00E86640"/>
    <w:rsid w:val="00E8775E"/>
    <w:rsid w:val="00E906CD"/>
    <w:rsid w:val="00E9213D"/>
    <w:rsid w:val="00E9247B"/>
    <w:rsid w:val="00E9274F"/>
    <w:rsid w:val="00E929D7"/>
    <w:rsid w:val="00E9328B"/>
    <w:rsid w:val="00E93EC9"/>
    <w:rsid w:val="00E94087"/>
    <w:rsid w:val="00E94613"/>
    <w:rsid w:val="00E949CA"/>
    <w:rsid w:val="00E95530"/>
    <w:rsid w:val="00E979FA"/>
    <w:rsid w:val="00E97D61"/>
    <w:rsid w:val="00EA0218"/>
    <w:rsid w:val="00EA074C"/>
    <w:rsid w:val="00EA1284"/>
    <w:rsid w:val="00EA1BB2"/>
    <w:rsid w:val="00EA1CE5"/>
    <w:rsid w:val="00EA3119"/>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E8D"/>
    <w:rsid w:val="00EC16BF"/>
    <w:rsid w:val="00EC3514"/>
    <w:rsid w:val="00EC37EE"/>
    <w:rsid w:val="00EC4199"/>
    <w:rsid w:val="00EC45ED"/>
    <w:rsid w:val="00EC4B42"/>
    <w:rsid w:val="00EC4DF7"/>
    <w:rsid w:val="00EC54F8"/>
    <w:rsid w:val="00EC5C0B"/>
    <w:rsid w:val="00EC5C40"/>
    <w:rsid w:val="00EC5FB1"/>
    <w:rsid w:val="00EC6210"/>
    <w:rsid w:val="00EC6A19"/>
    <w:rsid w:val="00ED0CE1"/>
    <w:rsid w:val="00ED1709"/>
    <w:rsid w:val="00ED2817"/>
    <w:rsid w:val="00ED2944"/>
    <w:rsid w:val="00ED47A2"/>
    <w:rsid w:val="00ED4FEA"/>
    <w:rsid w:val="00ED52AA"/>
    <w:rsid w:val="00ED57A3"/>
    <w:rsid w:val="00ED5C67"/>
    <w:rsid w:val="00ED74F8"/>
    <w:rsid w:val="00ED76A1"/>
    <w:rsid w:val="00ED788E"/>
    <w:rsid w:val="00ED7CA8"/>
    <w:rsid w:val="00EE213C"/>
    <w:rsid w:val="00EE3E6D"/>
    <w:rsid w:val="00EE3F3A"/>
    <w:rsid w:val="00EE41FF"/>
    <w:rsid w:val="00EE4635"/>
    <w:rsid w:val="00EE4C72"/>
    <w:rsid w:val="00EE5220"/>
    <w:rsid w:val="00EE584F"/>
    <w:rsid w:val="00EE6837"/>
    <w:rsid w:val="00EE6E26"/>
    <w:rsid w:val="00EE70DD"/>
    <w:rsid w:val="00EF00C6"/>
    <w:rsid w:val="00EF0123"/>
    <w:rsid w:val="00EF120A"/>
    <w:rsid w:val="00EF43A8"/>
    <w:rsid w:val="00EF6256"/>
    <w:rsid w:val="00EF7832"/>
    <w:rsid w:val="00EF7C26"/>
    <w:rsid w:val="00F00622"/>
    <w:rsid w:val="00F00A8E"/>
    <w:rsid w:val="00F00BCD"/>
    <w:rsid w:val="00F00F30"/>
    <w:rsid w:val="00F01DAA"/>
    <w:rsid w:val="00F05A3C"/>
    <w:rsid w:val="00F06015"/>
    <w:rsid w:val="00F0680C"/>
    <w:rsid w:val="00F06BB8"/>
    <w:rsid w:val="00F100C9"/>
    <w:rsid w:val="00F11990"/>
    <w:rsid w:val="00F12CB9"/>
    <w:rsid w:val="00F139A7"/>
    <w:rsid w:val="00F141CB"/>
    <w:rsid w:val="00F144AD"/>
    <w:rsid w:val="00F15655"/>
    <w:rsid w:val="00F16EC6"/>
    <w:rsid w:val="00F16ED4"/>
    <w:rsid w:val="00F178FF"/>
    <w:rsid w:val="00F17AF4"/>
    <w:rsid w:val="00F17C3D"/>
    <w:rsid w:val="00F17CC6"/>
    <w:rsid w:val="00F20386"/>
    <w:rsid w:val="00F20787"/>
    <w:rsid w:val="00F20F5E"/>
    <w:rsid w:val="00F22633"/>
    <w:rsid w:val="00F22BA1"/>
    <w:rsid w:val="00F22C40"/>
    <w:rsid w:val="00F22F9A"/>
    <w:rsid w:val="00F237F7"/>
    <w:rsid w:val="00F23A98"/>
    <w:rsid w:val="00F2456C"/>
    <w:rsid w:val="00F24881"/>
    <w:rsid w:val="00F24E08"/>
    <w:rsid w:val="00F301EE"/>
    <w:rsid w:val="00F31710"/>
    <w:rsid w:val="00F31718"/>
    <w:rsid w:val="00F317EF"/>
    <w:rsid w:val="00F32C78"/>
    <w:rsid w:val="00F32D18"/>
    <w:rsid w:val="00F34568"/>
    <w:rsid w:val="00F34D53"/>
    <w:rsid w:val="00F360FA"/>
    <w:rsid w:val="00F36D2A"/>
    <w:rsid w:val="00F37A5B"/>
    <w:rsid w:val="00F37DE3"/>
    <w:rsid w:val="00F4095A"/>
    <w:rsid w:val="00F420A4"/>
    <w:rsid w:val="00F42150"/>
    <w:rsid w:val="00F4283B"/>
    <w:rsid w:val="00F42CF0"/>
    <w:rsid w:val="00F43868"/>
    <w:rsid w:val="00F44019"/>
    <w:rsid w:val="00F44AFB"/>
    <w:rsid w:val="00F44FCB"/>
    <w:rsid w:val="00F451B7"/>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28"/>
    <w:rsid w:val="00F62A69"/>
    <w:rsid w:val="00F62EE2"/>
    <w:rsid w:val="00F633C4"/>
    <w:rsid w:val="00F64306"/>
    <w:rsid w:val="00F65177"/>
    <w:rsid w:val="00F659E4"/>
    <w:rsid w:val="00F665ED"/>
    <w:rsid w:val="00F7093D"/>
    <w:rsid w:val="00F70E3A"/>
    <w:rsid w:val="00F7101C"/>
    <w:rsid w:val="00F71A66"/>
    <w:rsid w:val="00F72C5A"/>
    <w:rsid w:val="00F73272"/>
    <w:rsid w:val="00F73314"/>
    <w:rsid w:val="00F737D1"/>
    <w:rsid w:val="00F74236"/>
    <w:rsid w:val="00F743D2"/>
    <w:rsid w:val="00F74994"/>
    <w:rsid w:val="00F751C1"/>
    <w:rsid w:val="00F7523E"/>
    <w:rsid w:val="00F752D6"/>
    <w:rsid w:val="00F7677B"/>
    <w:rsid w:val="00F77099"/>
    <w:rsid w:val="00F77BC7"/>
    <w:rsid w:val="00F8144A"/>
    <w:rsid w:val="00F8160D"/>
    <w:rsid w:val="00F816CC"/>
    <w:rsid w:val="00F817CA"/>
    <w:rsid w:val="00F83541"/>
    <w:rsid w:val="00F84581"/>
    <w:rsid w:val="00F8664E"/>
    <w:rsid w:val="00F86C44"/>
    <w:rsid w:val="00F878FC"/>
    <w:rsid w:val="00F90F37"/>
    <w:rsid w:val="00F91105"/>
    <w:rsid w:val="00F915B5"/>
    <w:rsid w:val="00F91767"/>
    <w:rsid w:val="00F91789"/>
    <w:rsid w:val="00F92003"/>
    <w:rsid w:val="00F93014"/>
    <w:rsid w:val="00F93249"/>
    <w:rsid w:val="00F9326D"/>
    <w:rsid w:val="00F93818"/>
    <w:rsid w:val="00F9489A"/>
    <w:rsid w:val="00FA09D8"/>
    <w:rsid w:val="00FA2790"/>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5D53"/>
    <w:rsid w:val="00FB69D3"/>
    <w:rsid w:val="00FB77D4"/>
    <w:rsid w:val="00FB78A7"/>
    <w:rsid w:val="00FB7EC2"/>
    <w:rsid w:val="00FC07A3"/>
    <w:rsid w:val="00FC1C1A"/>
    <w:rsid w:val="00FC22BE"/>
    <w:rsid w:val="00FC230C"/>
    <w:rsid w:val="00FC26B1"/>
    <w:rsid w:val="00FC691B"/>
    <w:rsid w:val="00FD000E"/>
    <w:rsid w:val="00FD054D"/>
    <w:rsid w:val="00FD1605"/>
    <w:rsid w:val="00FD18BC"/>
    <w:rsid w:val="00FD1D81"/>
    <w:rsid w:val="00FD39C9"/>
    <w:rsid w:val="00FD428A"/>
    <w:rsid w:val="00FD4B4D"/>
    <w:rsid w:val="00FD4C95"/>
    <w:rsid w:val="00FD5462"/>
    <w:rsid w:val="00FD694C"/>
    <w:rsid w:val="00FE299E"/>
    <w:rsid w:val="00FE2E9B"/>
    <w:rsid w:val="00FE402E"/>
    <w:rsid w:val="00FE67C1"/>
    <w:rsid w:val="00FE698E"/>
    <w:rsid w:val="00FE6BCF"/>
    <w:rsid w:val="00FE7FE6"/>
    <w:rsid w:val="00FF11B3"/>
    <w:rsid w:val="00FF13DC"/>
    <w:rsid w:val="00FF1CE9"/>
    <w:rsid w:val="00FF1E00"/>
    <w:rsid w:val="00FF1FBA"/>
    <w:rsid w:val="00FF25CC"/>
    <w:rsid w:val="00FF2D5A"/>
    <w:rsid w:val="00FF34A9"/>
    <w:rsid w:val="00FF35A0"/>
    <w:rsid w:val="00FF40A3"/>
    <w:rsid w:val="00FF724A"/>
    <w:rsid w:val="00FF7446"/>
    <w:rsid w:val="0BEF68EE"/>
    <w:rsid w:val="0CB82F2E"/>
    <w:rsid w:val="11AF5BAD"/>
    <w:rsid w:val="4E2CA773"/>
    <w:rsid w:val="6A2F2C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F228D"/>
    <w:pPr>
      <w:spacing w:before="240" w:after="120"/>
      <w:jc w:val="both"/>
    </w:pPr>
    <w:rPr>
      <w:rFonts w:ascii="Book Antiqua" w:hAnsi="Book Antiqua"/>
      <w:sz w:val="22"/>
      <w:szCs w:val="24"/>
    </w:rPr>
  </w:style>
  <w:style w:type="paragraph" w:styleId="Ttulo1">
    <w:name w:val="heading 1"/>
    <w:basedOn w:val="Normal"/>
    <w:next w:val="Normal"/>
    <w:link w:val="Ttulo1C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Ttulo2">
    <w:name w:val="heading 2"/>
    <w:basedOn w:val="Normal"/>
    <w:next w:val="Normal"/>
    <w:link w:val="Ttulo2Car"/>
    <w:qFormat/>
    <w:rsid w:val="00116456"/>
    <w:pPr>
      <w:keepNext/>
      <w:numPr>
        <w:ilvl w:val="1"/>
        <w:numId w:val="1"/>
      </w:numPr>
      <w:spacing w:before="480" w:after="360"/>
      <w:outlineLvl w:val="1"/>
    </w:pPr>
    <w:rPr>
      <w:rFonts w:cs="Arial"/>
      <w:b/>
      <w:bCs/>
      <w:iCs/>
      <w:sz w:val="28"/>
      <w:szCs w:val="28"/>
    </w:rPr>
  </w:style>
  <w:style w:type="paragraph" w:styleId="Ttulo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Ttulo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Ttulo5">
    <w:name w:val="heading 5"/>
    <w:basedOn w:val="Normal"/>
    <w:next w:val="Normal"/>
    <w:link w:val="Ttulo5Car"/>
    <w:qFormat/>
    <w:rsid w:val="0050226F"/>
    <w:pPr>
      <w:tabs>
        <w:tab w:val="left" w:pos="1620"/>
      </w:tabs>
      <w:outlineLvl w:val="4"/>
    </w:pPr>
  </w:style>
  <w:style w:type="paragraph" w:styleId="Ttulo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Ttulo8">
    <w:name w:val="heading 8"/>
    <w:basedOn w:val="Normal"/>
    <w:next w:val="Normal"/>
    <w:qFormat/>
    <w:rsid w:val="00BC3B53"/>
    <w:pPr>
      <w:numPr>
        <w:ilvl w:val="7"/>
        <w:numId w:val="1"/>
      </w:numPr>
      <w:spacing w:after="60"/>
      <w:outlineLvl w:val="7"/>
    </w:pPr>
    <w:rPr>
      <w:rFonts w:ascii="Times New Roman" w:hAnsi="Times New Roman"/>
      <w:i/>
      <w:iCs/>
    </w:rPr>
  </w:style>
  <w:style w:type="paragraph" w:styleId="Ttulo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Encabezado">
    <w:name w:val="header"/>
    <w:basedOn w:val="Normal"/>
    <w:rsid w:val="00253C66"/>
    <w:pPr>
      <w:tabs>
        <w:tab w:val="center" w:pos="4252"/>
        <w:tab w:val="right" w:pos="8504"/>
      </w:tabs>
    </w:pPr>
  </w:style>
  <w:style w:type="paragraph" w:styleId="Piedepgina">
    <w:name w:val="footer"/>
    <w:basedOn w:val="Normal"/>
    <w:rsid w:val="00253C66"/>
    <w:pPr>
      <w:numPr>
        <w:numId w:val="5"/>
      </w:numPr>
      <w:tabs>
        <w:tab w:val="center" w:pos="4252"/>
        <w:tab w:val="right" w:pos="8504"/>
      </w:tabs>
    </w:pPr>
  </w:style>
  <w:style w:type="character" w:styleId="Nmerodepgina">
    <w:name w:val="page number"/>
    <w:basedOn w:val="Fuentedeprrafopredeter"/>
    <w:rsid w:val="00253C66"/>
  </w:style>
  <w:style w:type="paragraph" w:styleId="Mapadeldocumento">
    <w:name w:val="Document Map"/>
    <w:basedOn w:val="Normal"/>
    <w:semiHidden/>
    <w:rsid w:val="00383B5C"/>
    <w:pPr>
      <w:shd w:val="clear" w:color="auto" w:fill="000080"/>
    </w:pPr>
    <w:rPr>
      <w:rFonts w:ascii="Tahoma" w:hAnsi="Tahoma" w:cs="Tahoma"/>
      <w:sz w:val="20"/>
      <w:szCs w:val="20"/>
    </w:rPr>
  </w:style>
  <w:style w:type="paragraph" w:styleId="TDC2">
    <w:name w:val="toc 2"/>
    <w:basedOn w:val="Normal"/>
    <w:next w:val="Normal"/>
    <w:autoRedefine/>
    <w:uiPriority w:val="39"/>
    <w:rsid w:val="00FA7CB3"/>
    <w:pPr>
      <w:spacing w:before="60" w:after="60"/>
      <w:ind w:left="238"/>
      <w:contextualSpacing/>
    </w:pPr>
    <w:rPr>
      <w:smallCaps/>
      <w:sz w:val="20"/>
    </w:rPr>
  </w:style>
  <w:style w:type="paragraph" w:styleId="TDC1">
    <w:name w:val="toc 1"/>
    <w:basedOn w:val="Normal"/>
    <w:next w:val="Normal"/>
    <w:autoRedefine/>
    <w:uiPriority w:val="39"/>
    <w:rsid w:val="00FA7CB3"/>
    <w:pPr>
      <w:spacing w:before="360" w:after="240"/>
    </w:pPr>
    <w:rPr>
      <w:b/>
      <w:smallCaps/>
    </w:rPr>
  </w:style>
  <w:style w:type="paragraph" w:styleId="TDC3">
    <w:name w:val="toc 3"/>
    <w:basedOn w:val="Normal"/>
    <w:next w:val="Normal"/>
    <w:autoRedefine/>
    <w:uiPriority w:val="39"/>
    <w:rsid w:val="00895837"/>
    <w:pPr>
      <w:spacing w:before="0" w:after="0"/>
      <w:ind w:left="482"/>
    </w:pPr>
    <w:rPr>
      <w:sz w:val="20"/>
    </w:rPr>
  </w:style>
  <w:style w:type="character" w:styleId="Hipervnculo">
    <w:name w:val="Hyperlink"/>
    <w:basedOn w:val="Fuentedeprrafopredeter"/>
    <w:uiPriority w:val="99"/>
    <w:rsid w:val="002D1825"/>
    <w:rPr>
      <w:color w:val="0000FF"/>
      <w:u w:val="single"/>
    </w:rPr>
  </w:style>
  <w:style w:type="paragraph" w:styleId="Sangra3detindependiente">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Sangradetextonormal">
    <w:name w:val="Body Text Indent"/>
    <w:basedOn w:val="Normal"/>
    <w:rsid w:val="0062617F"/>
    <w:pPr>
      <w:ind w:left="283"/>
    </w:pPr>
  </w:style>
  <w:style w:type="paragraph" w:customStyle="1" w:styleId="titulotfc">
    <w:name w:val="titulo tfc"/>
    <w:basedOn w:val="Ttulo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Fuentedeprrafopredeter"/>
    <w:rsid w:val="001779CC"/>
    <w:rPr>
      <w:vanish/>
      <w:color w:val="FF0000"/>
    </w:rPr>
  </w:style>
  <w:style w:type="paragraph" w:styleId="TDC4">
    <w:name w:val="toc 4"/>
    <w:basedOn w:val="Normal"/>
    <w:next w:val="Normal"/>
    <w:autoRedefine/>
    <w:semiHidden/>
    <w:rsid w:val="00895837"/>
    <w:pPr>
      <w:spacing w:before="0" w:after="0"/>
      <w:ind w:left="720"/>
    </w:pPr>
    <w:rPr>
      <w:sz w:val="20"/>
    </w:rPr>
  </w:style>
  <w:style w:type="paragraph" w:styleId="TDC5">
    <w:name w:val="toc 5"/>
    <w:basedOn w:val="Normal"/>
    <w:next w:val="Normal"/>
    <w:autoRedefine/>
    <w:semiHidden/>
    <w:rsid w:val="00106509"/>
    <w:pPr>
      <w:spacing w:before="0" w:after="0"/>
      <w:ind w:left="958"/>
    </w:pPr>
    <w:rPr>
      <w:sz w:val="20"/>
    </w:rPr>
  </w:style>
  <w:style w:type="paragraph" w:styleId="Tabladeilustracion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ndice1">
    <w:name w:val="index 1"/>
    <w:basedOn w:val="Normal"/>
    <w:next w:val="Normal"/>
    <w:autoRedefine/>
    <w:semiHidden/>
    <w:rsid w:val="007F3AAE"/>
    <w:pPr>
      <w:spacing w:before="480" w:after="480"/>
      <w:ind w:left="238" w:hanging="238"/>
    </w:pPr>
    <w:rPr>
      <w:sz w:val="28"/>
    </w:rPr>
  </w:style>
  <w:style w:type="paragraph" w:styleId="Textodeglobo">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Refdecomentario">
    <w:name w:val="annotation reference"/>
    <w:basedOn w:val="Fuentedeprrafopredeter"/>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aconcuadrcula">
    <w:name w:val="Table Grid"/>
    <w:basedOn w:val="Tabla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5">
    <w:name w:val="List Bullet 5"/>
    <w:basedOn w:val="Normal"/>
    <w:autoRedefine/>
    <w:rsid w:val="004D4220"/>
    <w:pPr>
      <w:numPr>
        <w:numId w:val="7"/>
      </w:numPr>
      <w:spacing w:before="120" w:after="0"/>
    </w:pPr>
    <w:rPr>
      <w:rFonts w:ascii="Times New Roman" w:hAnsi="Times New Roman"/>
      <w:sz w:val="24"/>
    </w:rPr>
  </w:style>
  <w:style w:type="paragraph" w:styleId="Sangra2detindependiente">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Fuentedeprrafopredeter"/>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Textonotapie">
    <w:name w:val="footnote text"/>
    <w:basedOn w:val="Normal"/>
    <w:semiHidden/>
    <w:rsid w:val="0046121F"/>
    <w:rPr>
      <w:sz w:val="20"/>
      <w:szCs w:val="20"/>
    </w:rPr>
  </w:style>
  <w:style w:type="character" w:styleId="Refdenotaalpie">
    <w:name w:val="footnote reference"/>
    <w:basedOn w:val="Fuentedeprrafopredeter"/>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Fuentedeprrafopredeter"/>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a">
    <w:name w:val="List"/>
    <w:basedOn w:val="Texto"/>
    <w:link w:val="ListaCar"/>
    <w:rsid w:val="003958FC"/>
    <w:pPr>
      <w:ind w:left="283" w:hanging="283"/>
    </w:pPr>
  </w:style>
  <w:style w:type="character" w:customStyle="1" w:styleId="ListaCar">
    <w:name w:val="Lista Car"/>
    <w:basedOn w:val="Fuentedeprrafopredeter"/>
    <w:link w:val="Lista"/>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Fuentedeprrafopredeter"/>
    <w:link w:val="codigo"/>
    <w:rsid w:val="00B77D13"/>
    <w:rPr>
      <w:rFonts w:ascii="Courier" w:hAnsi="Courier"/>
      <w:sz w:val="22"/>
      <w:szCs w:val="24"/>
      <w:lang w:val="es-ES_tradnl" w:eastAsia="es-ES" w:bidi="ar-SA"/>
    </w:rPr>
  </w:style>
  <w:style w:type="table" w:styleId="Tablaprofesional">
    <w:name w:val="Table Professional"/>
    <w:basedOn w:val="Tabla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Hipervnculovisitado">
    <w:name w:val="FollowedHyperlink"/>
    <w:basedOn w:val="Fuentedeprrafopredeter"/>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anormal"/>
    <w:next w:val="Tablaprofe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DC6">
    <w:name w:val="toc 6"/>
    <w:basedOn w:val="Normal"/>
    <w:next w:val="Normal"/>
    <w:autoRedefine/>
    <w:semiHidden/>
    <w:rsid w:val="00F8160D"/>
    <w:pPr>
      <w:spacing w:before="0" w:after="0"/>
      <w:ind w:left="1200"/>
      <w:jc w:val="left"/>
    </w:pPr>
    <w:rPr>
      <w:rFonts w:ascii="Times New Roman" w:hAnsi="Times New Roman"/>
      <w:sz w:val="24"/>
    </w:rPr>
  </w:style>
  <w:style w:type="paragraph" w:styleId="TDC7">
    <w:name w:val="toc 7"/>
    <w:basedOn w:val="Normal"/>
    <w:next w:val="Normal"/>
    <w:autoRedefine/>
    <w:semiHidden/>
    <w:rsid w:val="00F8160D"/>
    <w:pPr>
      <w:spacing w:before="0" w:after="0"/>
      <w:ind w:left="1440"/>
      <w:jc w:val="left"/>
    </w:pPr>
    <w:rPr>
      <w:rFonts w:ascii="Times New Roman" w:hAnsi="Times New Roman"/>
      <w:sz w:val="24"/>
    </w:rPr>
  </w:style>
  <w:style w:type="paragraph" w:styleId="TDC8">
    <w:name w:val="toc 8"/>
    <w:basedOn w:val="Normal"/>
    <w:next w:val="Normal"/>
    <w:autoRedefine/>
    <w:semiHidden/>
    <w:rsid w:val="00F8160D"/>
    <w:pPr>
      <w:spacing w:before="0" w:after="0"/>
      <w:ind w:left="1680"/>
      <w:jc w:val="left"/>
    </w:pPr>
    <w:rPr>
      <w:rFonts w:ascii="Times New Roman" w:hAnsi="Times New Roman"/>
      <w:sz w:val="24"/>
    </w:rPr>
  </w:style>
  <w:style w:type="paragraph" w:styleId="TD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Fuentedeprrafopredeter"/>
    <w:link w:val="Firstparagraph"/>
    <w:rsid w:val="00323E21"/>
    <w:rPr>
      <w:sz w:val="24"/>
      <w:szCs w:val="24"/>
      <w:lang w:val="en-US" w:eastAsia="en-US" w:bidi="ar-SA"/>
    </w:rPr>
  </w:style>
  <w:style w:type="character" w:styleId="Fuerte">
    <w:name w:val="Strong"/>
    <w:basedOn w:val="Fuentedeprrafopredeter"/>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conformatoprevio">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Descripcin">
    <w:name w:val="caption"/>
    <w:basedOn w:val="Normal"/>
    <w:next w:val="Normal"/>
    <w:qFormat/>
    <w:rsid w:val="004C5396"/>
    <w:pPr>
      <w:jc w:val="center"/>
    </w:pPr>
    <w:rPr>
      <w:b/>
      <w:bCs/>
      <w:sz w:val="20"/>
      <w:szCs w:val="20"/>
    </w:rPr>
  </w:style>
  <w:style w:type="paragraph" w:styleId="Ttulo">
    <w:name w:val="Title"/>
    <w:basedOn w:val="Normal"/>
    <w:link w:val="TtuloCar"/>
    <w:qFormat/>
    <w:rsid w:val="00157714"/>
    <w:pPr>
      <w:widowControl w:val="0"/>
      <w:spacing w:after="60"/>
      <w:jc w:val="center"/>
      <w:outlineLvl w:val="0"/>
    </w:pPr>
    <w:rPr>
      <w:rFonts w:ascii="Arial" w:hAnsi="Arial" w:cs="Arial"/>
      <w:b/>
      <w:bCs/>
      <w:color w:val="000000"/>
      <w:kern w:val="28"/>
      <w:sz w:val="32"/>
      <w:szCs w:val="32"/>
    </w:rPr>
  </w:style>
  <w:style w:type="character" w:customStyle="1" w:styleId="TtuloCar">
    <w:name w:val="Título Car"/>
    <w:basedOn w:val="Fuentedeprrafopredeter"/>
    <w:link w:val="Ttulo"/>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Prrafodelista">
    <w:name w:val="List Paragraph"/>
    <w:basedOn w:val="Normal"/>
    <w:uiPriority w:val="34"/>
    <w:qFormat/>
    <w:rsid w:val="000B1048"/>
    <w:pPr>
      <w:ind w:left="720"/>
      <w:contextualSpacing/>
    </w:pPr>
  </w:style>
  <w:style w:type="character" w:customStyle="1" w:styleId="Ttulo1Car">
    <w:name w:val="Título 1 Car"/>
    <w:basedOn w:val="Fuentedeprrafopredeter"/>
    <w:link w:val="Ttulo1"/>
    <w:rsid w:val="00C17ABC"/>
    <w:rPr>
      <w:rFonts w:ascii="Book Antiqua" w:hAnsi="Book Antiqua" w:cs="Arial"/>
      <w:b/>
      <w:bCs/>
      <w:smallCaps/>
      <w:noProof/>
      <w:kern w:val="32"/>
      <w:sz w:val="40"/>
      <w:szCs w:val="32"/>
    </w:rPr>
  </w:style>
  <w:style w:type="character" w:customStyle="1" w:styleId="Ttulo2Car">
    <w:name w:val="Título 2 Car"/>
    <w:basedOn w:val="Fuentedeprrafopredeter"/>
    <w:link w:val="Ttulo2"/>
    <w:rsid w:val="00C17ABC"/>
    <w:rPr>
      <w:rFonts w:ascii="Book Antiqua" w:hAnsi="Book Antiqua" w:cs="Arial"/>
      <w:b/>
      <w:bCs/>
      <w:iCs/>
      <w:noProof/>
      <w:sz w:val="28"/>
      <w:szCs w:val="28"/>
    </w:rPr>
  </w:style>
  <w:style w:type="character" w:styleId="Textodelmarcadordeposicin">
    <w:name w:val="Placeholder Text"/>
    <w:basedOn w:val="Fuentedeprrafopredeter"/>
    <w:uiPriority w:val="99"/>
    <w:semiHidden/>
    <w:rsid w:val="00A87241"/>
    <w:rPr>
      <w:color w:val="666666"/>
    </w:rPr>
  </w:style>
  <w:style w:type="paragraph" w:styleId="NormalWeb">
    <w:name w:val="Normal (Web)"/>
    <w:basedOn w:val="Normal"/>
    <w:uiPriority w:val="99"/>
    <w:semiHidden/>
    <w:unhideWhenUsed/>
    <w:rsid w:val="000E258F"/>
    <w:pPr>
      <w:spacing w:before="100" w:beforeAutospacing="1" w:after="100" w:afterAutospacing="1"/>
      <w:jc w:val="left"/>
    </w:pPr>
    <w:rPr>
      <w:rFonts w:ascii="Times New Roman" w:hAnsi="Times New Roman"/>
      <w:sz w:val="24"/>
    </w:rPr>
  </w:style>
  <w:style w:type="paragraph" w:customStyle="1" w:styleId="action-item">
    <w:name w:val="action-item"/>
    <w:basedOn w:val="Normal"/>
    <w:rsid w:val="000E258F"/>
    <w:pPr>
      <w:spacing w:before="100" w:beforeAutospacing="1" w:after="100" w:afterAutospacing="1"/>
      <w:jc w:val="left"/>
    </w:pPr>
    <w:rPr>
      <w:rFonts w:ascii="Times New Roman" w:hAnsi="Times New Roman"/>
      <w:sz w:val="24"/>
    </w:rPr>
  </w:style>
  <w:style w:type="paragraph" w:styleId="TtuloTDC">
    <w:name w:val="TOC Heading"/>
    <w:basedOn w:val="Ttulo1"/>
    <w:next w:val="Normal"/>
    <w:uiPriority w:val="39"/>
    <w:unhideWhenUsed/>
    <w:qFormat/>
    <w:rsid w:val="007410A6"/>
    <w:pPr>
      <w:pageBreakBefore w:val="0"/>
      <w:numPr>
        <w:numId w:val="0"/>
      </w:numPr>
      <w:pBdr>
        <w:bottom w:val="none" w:sz="0" w:space="0" w:color="auto"/>
      </w:pBdr>
      <w:spacing w:before="240" w:after="0" w:line="259" w:lineRule="auto"/>
      <w:jc w:val="left"/>
      <w:outlineLvl w:val="9"/>
    </w:pPr>
    <w:rPr>
      <w:rFonts w:asciiTheme="majorHAnsi" w:eastAsiaTheme="majorEastAsia" w:hAnsiTheme="majorHAnsi" w:cstheme="majorBidi"/>
      <w:b w:val="0"/>
      <w:bCs w:val="0"/>
      <w:smallCaps w:val="0"/>
      <w:color w:val="365F91" w:themeColor="accent1" w:themeShade="BF"/>
      <w:kern w:val="0"/>
      <w:sz w:val="32"/>
    </w:rPr>
  </w:style>
  <w:style w:type="paragraph" w:styleId="Bibliografa">
    <w:name w:val="Bibliography"/>
    <w:basedOn w:val="Normal"/>
    <w:next w:val="Normal"/>
    <w:uiPriority w:val="37"/>
    <w:unhideWhenUsed/>
    <w:rsid w:val="004E7816"/>
  </w:style>
  <w:style w:type="paragraph" w:styleId="Textocomentario">
    <w:name w:val="annotation text"/>
    <w:basedOn w:val="Normal"/>
    <w:link w:val="TextocomentarioCar"/>
    <w:unhideWhenUsed/>
    <w:rsid w:val="00F05A3C"/>
    <w:rPr>
      <w:sz w:val="20"/>
      <w:szCs w:val="20"/>
    </w:rPr>
  </w:style>
  <w:style w:type="character" w:customStyle="1" w:styleId="TextocomentarioCar">
    <w:name w:val="Texto comentario Car"/>
    <w:basedOn w:val="Fuentedeprrafopredeter"/>
    <w:link w:val="Textocomentario"/>
    <w:rsid w:val="00F05A3C"/>
    <w:rPr>
      <w:rFonts w:ascii="Book Antiqua" w:hAnsi="Book Antiqua"/>
    </w:rPr>
  </w:style>
  <w:style w:type="paragraph" w:styleId="Asuntodelcomentario">
    <w:name w:val="annotation subject"/>
    <w:basedOn w:val="Textocomentario"/>
    <w:next w:val="Textocomentario"/>
    <w:link w:val="AsuntodelcomentarioCar"/>
    <w:semiHidden/>
    <w:unhideWhenUsed/>
    <w:rsid w:val="00F05A3C"/>
    <w:rPr>
      <w:b/>
      <w:bCs/>
    </w:rPr>
  </w:style>
  <w:style w:type="character" w:customStyle="1" w:styleId="AsuntodelcomentarioCar">
    <w:name w:val="Asunto del comentario Car"/>
    <w:basedOn w:val="TextocomentarioCar"/>
    <w:link w:val="Asuntodelcomentario"/>
    <w:semiHidden/>
    <w:rsid w:val="00F05A3C"/>
    <w:rPr>
      <w:rFonts w:ascii="Book Antiqua" w:hAnsi="Book Antiqu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232132421">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461465698">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887030031">
      <w:bodyDiv w:val="1"/>
      <w:marLeft w:val="0"/>
      <w:marRight w:val="0"/>
      <w:marTop w:val="0"/>
      <w:marBottom w:val="0"/>
      <w:divBdr>
        <w:top w:val="none" w:sz="0" w:space="0" w:color="auto"/>
        <w:left w:val="none" w:sz="0" w:space="0" w:color="auto"/>
        <w:bottom w:val="none" w:sz="0" w:space="0" w:color="auto"/>
        <w:right w:val="none" w:sz="0" w:space="0" w:color="auto"/>
      </w:divBdr>
    </w:div>
    <w:div w:id="917439883">
      <w:bodyDiv w:val="1"/>
      <w:marLeft w:val="0"/>
      <w:marRight w:val="0"/>
      <w:marTop w:val="0"/>
      <w:marBottom w:val="0"/>
      <w:divBdr>
        <w:top w:val="none" w:sz="0" w:space="0" w:color="auto"/>
        <w:left w:val="none" w:sz="0" w:space="0" w:color="auto"/>
        <w:bottom w:val="none" w:sz="0" w:space="0" w:color="auto"/>
        <w:right w:val="none" w:sz="0" w:space="0" w:color="auto"/>
      </w:divBdr>
    </w:div>
    <w:div w:id="1004866278">
      <w:bodyDiv w:val="1"/>
      <w:marLeft w:val="0"/>
      <w:marRight w:val="0"/>
      <w:marTop w:val="0"/>
      <w:marBottom w:val="0"/>
      <w:divBdr>
        <w:top w:val="none" w:sz="0" w:space="0" w:color="auto"/>
        <w:left w:val="none" w:sz="0" w:space="0" w:color="auto"/>
        <w:bottom w:val="none" w:sz="0" w:space="0" w:color="auto"/>
        <w:right w:val="none" w:sz="0" w:space="0" w:color="auto"/>
      </w:divBdr>
    </w:div>
    <w:div w:id="1047726828">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171484799">
      <w:bodyDiv w:val="1"/>
      <w:marLeft w:val="0"/>
      <w:marRight w:val="0"/>
      <w:marTop w:val="0"/>
      <w:marBottom w:val="0"/>
      <w:divBdr>
        <w:top w:val="none" w:sz="0" w:space="0" w:color="auto"/>
        <w:left w:val="none" w:sz="0" w:space="0" w:color="auto"/>
        <w:bottom w:val="none" w:sz="0" w:space="0" w:color="auto"/>
        <w:right w:val="none" w:sz="0" w:space="0" w:color="auto"/>
      </w:divBdr>
    </w:div>
    <w:div w:id="1337683650">
      <w:bodyDiv w:val="1"/>
      <w:marLeft w:val="0"/>
      <w:marRight w:val="0"/>
      <w:marTop w:val="0"/>
      <w:marBottom w:val="0"/>
      <w:divBdr>
        <w:top w:val="none" w:sz="0" w:space="0" w:color="auto"/>
        <w:left w:val="none" w:sz="0" w:space="0" w:color="auto"/>
        <w:bottom w:val="none" w:sz="0" w:space="0" w:color="auto"/>
        <w:right w:val="none" w:sz="0" w:space="0" w:color="auto"/>
      </w:divBdr>
    </w:div>
    <w:div w:id="1355154960">
      <w:bodyDiv w:val="1"/>
      <w:marLeft w:val="0"/>
      <w:marRight w:val="0"/>
      <w:marTop w:val="0"/>
      <w:marBottom w:val="0"/>
      <w:divBdr>
        <w:top w:val="none" w:sz="0" w:space="0" w:color="auto"/>
        <w:left w:val="none" w:sz="0" w:space="0" w:color="auto"/>
        <w:bottom w:val="none" w:sz="0" w:space="0" w:color="auto"/>
        <w:right w:val="none" w:sz="0" w:space="0" w:color="auto"/>
      </w:divBdr>
    </w:div>
    <w:div w:id="1406731332">
      <w:bodyDiv w:val="1"/>
      <w:marLeft w:val="0"/>
      <w:marRight w:val="0"/>
      <w:marTop w:val="0"/>
      <w:marBottom w:val="0"/>
      <w:divBdr>
        <w:top w:val="none" w:sz="0" w:space="0" w:color="auto"/>
        <w:left w:val="none" w:sz="0" w:space="0" w:color="auto"/>
        <w:bottom w:val="none" w:sz="0" w:space="0" w:color="auto"/>
        <w:right w:val="none" w:sz="0" w:space="0" w:color="auto"/>
      </w:divBdr>
    </w:div>
    <w:div w:id="1442257917">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556165033">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781215061">
      <w:bodyDiv w:val="1"/>
      <w:marLeft w:val="0"/>
      <w:marRight w:val="0"/>
      <w:marTop w:val="0"/>
      <w:marBottom w:val="0"/>
      <w:divBdr>
        <w:top w:val="none" w:sz="0" w:space="0" w:color="auto"/>
        <w:left w:val="none" w:sz="0" w:space="0" w:color="auto"/>
        <w:bottom w:val="none" w:sz="0" w:space="0" w:color="auto"/>
        <w:right w:val="none" w:sz="0" w:space="0" w:color="auto"/>
      </w:divBdr>
    </w:div>
    <w:div w:id="1829438195">
      <w:bodyDiv w:val="1"/>
      <w:marLeft w:val="0"/>
      <w:marRight w:val="0"/>
      <w:marTop w:val="0"/>
      <w:marBottom w:val="0"/>
      <w:divBdr>
        <w:top w:val="none" w:sz="0" w:space="0" w:color="auto"/>
        <w:left w:val="none" w:sz="0" w:space="0" w:color="auto"/>
        <w:bottom w:val="none" w:sz="0" w:space="0" w:color="auto"/>
        <w:right w:val="none" w:sz="0" w:space="0" w:color="auto"/>
      </w:divBdr>
    </w:div>
    <w:div w:id="1876773689">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 w:id="1937126490">
      <w:bodyDiv w:val="1"/>
      <w:marLeft w:val="0"/>
      <w:marRight w:val="0"/>
      <w:marTop w:val="0"/>
      <w:marBottom w:val="0"/>
      <w:divBdr>
        <w:top w:val="none" w:sz="0" w:space="0" w:color="auto"/>
        <w:left w:val="none" w:sz="0" w:space="0" w:color="auto"/>
        <w:bottom w:val="none" w:sz="0" w:space="0" w:color="auto"/>
        <w:right w:val="none" w:sz="0" w:space="0" w:color="auto"/>
      </w:divBdr>
    </w:div>
    <w:div w:id="2017220955">
      <w:bodyDiv w:val="1"/>
      <w:marLeft w:val="0"/>
      <w:marRight w:val="0"/>
      <w:marTop w:val="0"/>
      <w:marBottom w:val="0"/>
      <w:divBdr>
        <w:top w:val="none" w:sz="0" w:space="0" w:color="auto"/>
        <w:left w:val="none" w:sz="0" w:space="0" w:color="auto"/>
        <w:bottom w:val="none" w:sz="0" w:space="0" w:color="auto"/>
        <w:right w:val="none" w:sz="0" w:space="0" w:color="auto"/>
      </w:divBdr>
    </w:div>
    <w:div w:id="2050451094">
      <w:bodyDiv w:val="1"/>
      <w:marLeft w:val="0"/>
      <w:marRight w:val="0"/>
      <w:marTop w:val="0"/>
      <w:marBottom w:val="0"/>
      <w:divBdr>
        <w:top w:val="none" w:sz="0" w:space="0" w:color="auto"/>
        <w:left w:val="none" w:sz="0" w:space="0" w:color="auto"/>
        <w:bottom w:val="none" w:sz="0" w:space="0" w:color="auto"/>
        <w:right w:val="none" w:sz="0" w:space="0" w:color="auto"/>
      </w:divBdr>
    </w:div>
    <w:div w:id="207843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FEE7A9330A3654CB9C05108B37A876B" ma:contentTypeVersion="10" ma:contentTypeDescription="Crear nuevo documento." ma:contentTypeScope="" ma:versionID="383165bf2b3a3e3c38ecfac14c1ea614">
  <xsd:schema xmlns:xsd="http://www.w3.org/2001/XMLSchema" xmlns:xs="http://www.w3.org/2001/XMLSchema" xmlns:p="http://schemas.microsoft.com/office/2006/metadata/properties" xmlns:ns3="a4b5ba82-f6b6-4f0d-94e3-c298a78760ad" targetNamespace="http://schemas.microsoft.com/office/2006/metadata/properties" ma:root="true" ma:fieldsID="54b928053829e2b6d3e62e4247138fde" ns3:_="">
    <xsd:import namespace="a4b5ba82-f6b6-4f0d-94e3-c298a78760a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b5ba82-f6b6-4f0d-94e3-c298a78760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4b5ba82-f6b6-4f0d-94e3-c298a78760a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0A1E42-0218-4975-A2AA-BFA1706BB2B6}">
  <ds:schemaRefs>
    <ds:schemaRef ds:uri="http://schemas.openxmlformats.org/officeDocument/2006/bibliography"/>
  </ds:schemaRefs>
</ds:datastoreItem>
</file>

<file path=customXml/itemProps2.xml><?xml version="1.0" encoding="utf-8"?>
<ds:datastoreItem xmlns:ds="http://schemas.openxmlformats.org/officeDocument/2006/customXml" ds:itemID="{136A37C9-2B13-4BF7-8B63-DE99629117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b5ba82-f6b6-4f0d-94e3-c298a78760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 ds:uri="a4b5ba82-f6b6-4f0d-94e3-c298a78760ad"/>
  </ds:schemaRefs>
</ds:datastoreItem>
</file>

<file path=customXml/itemProps4.xml><?xml version="1.0" encoding="utf-8"?>
<ds:datastoreItem xmlns:ds="http://schemas.openxmlformats.org/officeDocument/2006/customXml" ds:itemID="{68FC53D6-4B1D-45A5-94CF-C792148F74B8}">
  <ds:schemaRefs>
    <ds:schemaRef ds:uri="http://schemas.microsoft.com/sharepoint/v3/contenttype/forms"/>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Template>
  <TotalTime>628</TotalTime>
  <Pages>25</Pages>
  <Words>4425</Words>
  <Characters>24343</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TRABAJO PRÁCTICO 1: ESTADÍSTICA DESCRIPTIVA</vt:lpstr>
    </vt:vector>
  </TitlesOfParts>
  <Company>IIT-ICAI</Company>
  <LinksUpToDate>false</LinksUpToDate>
  <CharactersWithSpaces>28711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1: ESTADÍSTICA DESCRIPTIVA</dc:title>
  <dc:creator>"Antonio Urbano Murillo"</dc:creator>
  <cp:lastModifiedBy>Antonio Urbano Murillo</cp:lastModifiedBy>
  <cp:revision>28</cp:revision>
  <cp:lastPrinted>2026-04-19T19:19:00Z</cp:lastPrinted>
  <dcterms:created xsi:type="dcterms:W3CDTF">2026-03-15T22:15:00Z</dcterms:created>
  <dcterms:modified xsi:type="dcterms:W3CDTF">2026-04-19T19:19:00Z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0x010100CFEE7A9330A3654CB9C05108B37A876B</vt:lpwstr>
  </property>
  <property fmtid="{D5CDD505-2E9C-101B-9397-08002B2CF9AE}" pid="7" name="GrammarlyDocumentId">
    <vt:lpwstr>f3f5dd541e713182f48d258cd4fe6b2e5c167d37162a20e634118f2ea54e40c9</vt:lpwstr>
  </property>
</Properties>
</file>