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92B8" w14:textId="77777777" w:rsidR="0057769E" w:rsidRDefault="0057769E"/>
    <w:p w14:paraId="0DC5665A" w14:textId="77777777" w:rsidR="0057769E" w:rsidRDefault="0057769E"/>
    <w:p w14:paraId="68F44570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26"/>
          <w:lang w:val="pt-PT"/>
        </w:rPr>
        <w:t>Universidade Nova de Lisboa</w:t>
      </w:r>
    </w:p>
    <w:p w14:paraId="7E18C31C" w14:textId="77777777" w:rsidR="0057769E" w:rsidRPr="001C1FD0" w:rsidRDefault="00000000">
      <w:pPr>
        <w:jc w:val="center"/>
        <w:rPr>
          <w:lang w:val="pt-PT"/>
        </w:rPr>
      </w:pPr>
      <w:r>
        <w:rPr>
          <w:color w:val="1A1A2E"/>
          <w:sz w:val="24"/>
          <w:lang w:val="pt-PT"/>
        </w:rPr>
        <w:t>NOVA Information Management School (NOVA IMS)</w:t>
      </w:r>
    </w:p>
    <w:p w14:paraId="1701F8D1" w14:textId="77777777" w:rsidR="0057769E" w:rsidRPr="001C1FD0" w:rsidRDefault="0057769E">
      <w:pPr>
        <w:rPr>
          <w:lang w:val="pt-PT"/>
        </w:rPr>
      </w:pPr>
    </w:p>
    <w:p w14:paraId="41B33647" w14:textId="77777777" w:rsidR="0057769E" w:rsidRPr="001C1FD0" w:rsidRDefault="00000000">
      <w:pPr>
        <w:jc w:val="center"/>
        <w:rPr>
          <w:lang w:val="pt-PT"/>
        </w:rPr>
      </w:pPr>
      <w:r>
        <w:rPr>
          <w:color w:val="444444"/>
          <w:lang w:val="pt-PT"/>
        </w:rPr>
        <w:t>MESTRADO EM CIÊNCIA E SISTEMAS DE INFORMAÇÃO GEOGRÁFICA</w:t>
      </w:r>
    </w:p>
    <w:p w14:paraId="13361F28" w14:textId="77777777" w:rsidR="0057769E" w:rsidRPr="001C1FD0" w:rsidRDefault="00000000">
      <w:pPr>
        <w:jc w:val="center"/>
        <w:rPr>
          <w:lang w:val="pt-PT"/>
        </w:rPr>
      </w:pPr>
      <w:r>
        <w:rPr>
          <w:color w:val="444444"/>
          <w:lang w:val="pt-PT"/>
        </w:rPr>
        <w:t>U.C. Data Mining Geo-Espacial</w:t>
      </w:r>
    </w:p>
    <w:p w14:paraId="1E560173" w14:textId="77777777" w:rsidR="0057769E" w:rsidRPr="001C1FD0" w:rsidRDefault="0057769E">
      <w:pPr>
        <w:rPr>
          <w:lang w:val="pt-PT"/>
        </w:rPr>
      </w:pPr>
    </w:p>
    <w:p w14:paraId="648249EE" w14:textId="77777777" w:rsidR="0057769E" w:rsidRPr="001C1FD0" w:rsidRDefault="0057769E">
      <w:pPr>
        <w:rPr>
          <w:lang w:val="pt-PT"/>
        </w:rPr>
      </w:pPr>
    </w:p>
    <w:p w14:paraId="755B0F4B" w14:textId="77777777" w:rsidR="0057769E" w:rsidRPr="001C1FD0" w:rsidRDefault="0057769E">
      <w:pPr>
        <w:rPr>
          <w:lang w:val="pt-PT"/>
        </w:rPr>
      </w:pPr>
    </w:p>
    <w:p w14:paraId="4166964C" w14:textId="77777777" w:rsidR="0057769E" w:rsidRPr="001C1FD0" w:rsidRDefault="0057769E">
      <w:pPr>
        <w:rPr>
          <w:lang w:val="pt-PT"/>
        </w:rPr>
      </w:pPr>
    </w:p>
    <w:p w14:paraId="17A0CABD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44"/>
          <w:lang w:val="pt-PT"/>
        </w:rPr>
        <w:t>Projeto de Data Mining Geo-Espacial</w:t>
      </w:r>
    </w:p>
    <w:p w14:paraId="0E8E6212" w14:textId="77777777" w:rsidR="0057769E" w:rsidRPr="001C1FD0" w:rsidRDefault="00000000">
      <w:pPr>
        <w:jc w:val="center"/>
        <w:rPr>
          <w:lang w:val="pt-PT"/>
        </w:rPr>
      </w:pPr>
      <w:r>
        <w:rPr>
          <w:color w:val="333333"/>
          <w:sz w:val="26"/>
          <w:lang w:val="pt-PT"/>
        </w:rPr>
        <w:t>Tarefas 1 a 4: Classificação Geodemográfica, Imagens de Satélite,</w:t>
      </w:r>
      <w:r>
        <w:rPr>
          <w:color w:val="333333"/>
          <w:sz w:val="26"/>
          <w:lang w:val="pt-PT"/>
        </w:rPr>
        <w:br/>
        <w:t>Estações Meteorológicas e Novo Medicamento</w:t>
      </w:r>
    </w:p>
    <w:p w14:paraId="075502DE" w14:textId="77777777" w:rsidR="0057769E" w:rsidRPr="001C1FD0" w:rsidRDefault="0057769E">
      <w:pPr>
        <w:rPr>
          <w:lang w:val="pt-PT"/>
        </w:rPr>
      </w:pPr>
    </w:p>
    <w:p w14:paraId="635BA635" w14:textId="77777777" w:rsidR="0057769E" w:rsidRPr="001C1FD0" w:rsidRDefault="0057769E">
      <w:pPr>
        <w:rPr>
          <w:lang w:val="pt-PT"/>
        </w:rPr>
      </w:pPr>
    </w:p>
    <w:p w14:paraId="4E043BDC" w14:textId="77777777" w:rsidR="0057769E" w:rsidRPr="001C1FD0" w:rsidRDefault="0057769E">
      <w:pPr>
        <w:rPr>
          <w:lang w:val="pt-PT"/>
        </w:rPr>
      </w:pPr>
    </w:p>
    <w:p w14:paraId="13794363" w14:textId="77777777" w:rsidR="0057769E" w:rsidRPr="001C1FD0" w:rsidRDefault="0057769E">
      <w:pPr>
        <w:rPr>
          <w:lang w:val="pt-PT"/>
        </w:rPr>
      </w:pPr>
    </w:p>
    <w:p w14:paraId="2E1AE5FD" w14:textId="77777777" w:rsidR="0057769E" w:rsidRPr="001C1FD0" w:rsidRDefault="0057769E">
      <w:pPr>
        <w:rPr>
          <w:lang w:val="pt-PT"/>
        </w:rPr>
      </w:pPr>
    </w:p>
    <w:p w14:paraId="58F5D727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000000"/>
          <w:sz w:val="24"/>
          <w:lang w:val="pt-PT"/>
        </w:rPr>
        <w:t>Áureo Miguel Rodrigues de Almeida</w:t>
      </w:r>
    </w:p>
    <w:p w14:paraId="1ED9B502" w14:textId="36D30BAD" w:rsidR="00EB1244" w:rsidRPr="00EB1244" w:rsidRDefault="00000000" w:rsidP="00EB1244">
      <w:pPr>
        <w:jc w:val="center"/>
        <w:rPr>
          <w:lang w:val="pt-PT"/>
        </w:rPr>
      </w:pPr>
      <w:r>
        <w:rPr>
          <w:color w:val="000000"/>
          <w:lang w:val="pt-PT"/>
        </w:rPr>
        <w:t>Email de Aluno: 20250797@novaims.unl.pt</w:t>
      </w:r>
    </w:p>
    <w:p w14:paraId="793E14CF" w14:textId="2101D296" w:rsidR="0057769E" w:rsidRPr="001C1FD0" w:rsidRDefault="00EB1244" w:rsidP="00EB1244">
      <w:pPr>
        <w:jc w:val="center"/>
        <w:rPr>
          <w:lang w:val="pt-PT"/>
        </w:rPr>
      </w:pPr>
      <w:r w:rsidRPr="00EB1244">
        <w:rPr>
          <w:lang w:val="pt-PT"/>
        </w:rPr>
        <w:t xml:space="preserve"> Professor Fernando Lucas </w:t>
      </w:r>
      <w:proofErr w:type="spellStart"/>
      <w:r w:rsidRPr="00EB1244">
        <w:rPr>
          <w:lang w:val="pt-PT"/>
        </w:rPr>
        <w:t>Bação</w:t>
      </w:r>
      <w:proofErr w:type="spellEnd"/>
    </w:p>
    <w:p w14:paraId="5DB14342" w14:textId="77777777" w:rsidR="0057769E" w:rsidRPr="001C1FD0" w:rsidRDefault="00000000">
      <w:pPr>
        <w:jc w:val="center"/>
        <w:rPr>
          <w:lang w:val="pt-PT"/>
        </w:rPr>
      </w:pPr>
      <w:r>
        <w:rPr>
          <w:color w:val="000000"/>
          <w:lang w:val="pt-PT"/>
        </w:rPr>
        <w:t>2025/2026</w:t>
      </w:r>
    </w:p>
    <w:p w14:paraId="746E10C4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3D862E95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Resumo</w:t>
      </w:r>
    </w:p>
    <w:p w14:paraId="5FB5DBE0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presente relatório descreve a aplicação de técnicas de Data Mining Geo-Espacial a quatro problemas distintos, desenvolvidos na plataforma KNIME Analytics Platform. A Tarefa 1 consiste na classificação geodemográfica das secções estatísticas do município de Lisboa através de k-Means (k=3, Silhouette=0,307), identificando três perfis sociodemográficos distintos. A Tarefa 2 aplica algoritmos de clustering não supervisionado (k-Means, Hierarchical Clustering e SOM) para classificar pixels de imagens de satélite em três classes de uso do solo. A Tarefa 3 utiliza redes neuronais RProp MLP para prever temperaturas em estações meteorológicas, determinando qual estação encerrar. A Tarefa 4 aplica classificação supervisionada para prever o fármaco adequado a 20 novos pacientes.</w:t>
      </w:r>
    </w:p>
    <w:p w14:paraId="5EC100BB" w14:textId="77777777" w:rsidR="0057769E" w:rsidRPr="001C1FD0" w:rsidRDefault="00000000">
      <w:pPr>
        <w:rPr>
          <w:lang w:val="pt-PT"/>
        </w:rPr>
      </w:pPr>
      <w:r>
        <w:rPr>
          <w:b/>
          <w:lang w:val="pt-PT"/>
        </w:rPr>
        <w:t xml:space="preserve">Palavras-chave: </w:t>
      </w:r>
      <w:r>
        <w:rPr>
          <w:lang w:val="pt-PT"/>
        </w:rPr>
        <w:t>Data Mining, Clustering, k-Means, Redes Neuronais, KNIME, Classificação Geodemográfica, Imagens de Satélite, RProp MLP.</w:t>
      </w:r>
    </w:p>
    <w:p w14:paraId="2D45F667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700A998B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Índice</w:t>
      </w:r>
    </w:p>
    <w:p w14:paraId="61B15850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Tarefa 1 — Classificação Geodemográfica de Lisboa</w:t>
      </w:r>
    </w:p>
    <w:p w14:paraId="6B95E7C6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1. Introdução e Objetivos</w:t>
      </w:r>
    </w:p>
    <w:p w14:paraId="70E99AA7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2. Metodologia</w:t>
      </w:r>
    </w:p>
    <w:p w14:paraId="4CDEDF18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3. Apresentação e Discussão de Resultados</w:t>
      </w:r>
    </w:p>
    <w:p w14:paraId="1D218140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4. Conclusões e Recomendações</w:t>
      </w:r>
    </w:p>
    <w:p w14:paraId="29682C73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Tarefa 2 — Classificação de Imagens de Satélite</w:t>
      </w:r>
    </w:p>
    <w:p w14:paraId="1C7DF419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1. Introdução e Objetivos</w:t>
      </w:r>
    </w:p>
    <w:p w14:paraId="270A1F07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2. Metodologia</w:t>
      </w:r>
    </w:p>
    <w:p w14:paraId="4A550F02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3. Apresentação e Discussão de Resultados</w:t>
      </w:r>
    </w:p>
    <w:p w14:paraId="3C2D93CC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4. Conclusões e Recomendações</w:t>
      </w:r>
    </w:p>
    <w:p w14:paraId="3B8BCB4E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Tarefa 3 — Estações Meteorológicas</w:t>
      </w:r>
    </w:p>
    <w:p w14:paraId="7D035323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1. Introdução e Objetivos</w:t>
      </w:r>
    </w:p>
    <w:p w14:paraId="039963D3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2. Metodologia</w:t>
      </w:r>
    </w:p>
    <w:p w14:paraId="2E973DBE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3. Apresentação e Discussão de Resultados</w:t>
      </w:r>
    </w:p>
    <w:p w14:paraId="7B285C50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4. Conclusões e Recomendações</w:t>
      </w:r>
    </w:p>
    <w:p w14:paraId="566A7567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Tarefa 4 — Novo Medicamento</w:t>
      </w:r>
    </w:p>
    <w:p w14:paraId="4D26D280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1. Introdução e Objetivos</w:t>
      </w:r>
    </w:p>
    <w:p w14:paraId="6566496C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2. Metodologia</w:t>
      </w:r>
    </w:p>
    <w:p w14:paraId="201B94AB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3. Apresentação e Discussão de Resultados</w:t>
      </w:r>
    </w:p>
    <w:p w14:paraId="5D233531" w14:textId="77777777" w:rsidR="0057769E" w:rsidRPr="001C1FD0" w:rsidRDefault="00000000">
      <w:pPr>
        <w:spacing w:after="40"/>
        <w:rPr>
          <w:lang w:val="pt-PT"/>
        </w:rPr>
      </w:pPr>
      <w:r>
        <w:rPr>
          <w:lang w:val="pt-PT"/>
        </w:rPr>
        <w:t xml:space="preserve">  4. Conclusões e Recomendações</w:t>
      </w:r>
    </w:p>
    <w:p w14:paraId="2ABC872C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Referências Bibliográficas</w:t>
      </w:r>
    </w:p>
    <w:p w14:paraId="1D9A6BD1" w14:textId="77777777" w:rsidR="0057769E" w:rsidRPr="001C1FD0" w:rsidRDefault="00000000">
      <w:pPr>
        <w:spacing w:after="40"/>
        <w:rPr>
          <w:lang w:val="pt-PT"/>
        </w:rPr>
      </w:pPr>
      <w:r>
        <w:rPr>
          <w:b/>
          <w:lang w:val="pt-PT"/>
        </w:rPr>
        <w:t>Anexos</w:t>
      </w:r>
    </w:p>
    <w:p w14:paraId="4826F9AE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1A45705D" w14:textId="77777777" w:rsidR="0057769E" w:rsidRPr="001C1FD0" w:rsidRDefault="00000000">
      <w:pPr>
        <w:rPr>
          <w:lang w:val="pt-PT"/>
        </w:rPr>
      </w:pPr>
      <w:r>
        <w:rPr>
          <w:lang w:val="pt-PT"/>
        </w:rPr>
        <w:lastRenderedPageBreak/>
        <w:br w:type="page"/>
      </w:r>
    </w:p>
    <w:p w14:paraId="74F465B1" w14:textId="77777777" w:rsidR="0057769E" w:rsidRPr="001C1FD0" w:rsidRDefault="0057769E">
      <w:pPr>
        <w:rPr>
          <w:lang w:val="pt-PT"/>
        </w:rPr>
      </w:pPr>
    </w:p>
    <w:p w14:paraId="5EEE2332" w14:textId="77777777" w:rsidR="0057769E" w:rsidRPr="001C1FD0" w:rsidRDefault="0057769E">
      <w:pPr>
        <w:rPr>
          <w:lang w:val="pt-PT"/>
        </w:rPr>
      </w:pPr>
    </w:p>
    <w:p w14:paraId="70C92494" w14:textId="77777777" w:rsidR="0057769E" w:rsidRPr="001C1FD0" w:rsidRDefault="0057769E">
      <w:pPr>
        <w:rPr>
          <w:lang w:val="pt-PT"/>
        </w:rPr>
      </w:pPr>
    </w:p>
    <w:p w14:paraId="6F8D45C9" w14:textId="77777777" w:rsidR="0057769E" w:rsidRPr="001C1FD0" w:rsidRDefault="0057769E">
      <w:pPr>
        <w:rPr>
          <w:lang w:val="pt-PT"/>
        </w:rPr>
      </w:pPr>
    </w:p>
    <w:p w14:paraId="19BB3253" w14:textId="77777777" w:rsidR="0057769E" w:rsidRPr="001C1FD0" w:rsidRDefault="0057769E">
      <w:pPr>
        <w:rPr>
          <w:lang w:val="pt-PT"/>
        </w:rPr>
      </w:pPr>
    </w:p>
    <w:p w14:paraId="3D8648D5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44"/>
          <w:lang w:val="pt-PT"/>
        </w:rPr>
        <w:t>Tarefa 1</w:t>
      </w:r>
    </w:p>
    <w:p w14:paraId="63A4F36F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000000"/>
          <w:sz w:val="32"/>
          <w:lang w:val="pt-PT"/>
        </w:rPr>
        <w:t>Classificação Geodemográfica de Lisboa</w:t>
      </w:r>
    </w:p>
    <w:p w14:paraId="4A1BE448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2B117AC5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1. Introdução e Objetivos</w:t>
      </w:r>
    </w:p>
    <w:p w14:paraId="589F9E86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classificação geodemográfica consiste em agrupar unidades territoriais com características sociodemográficas semelhantes, permitindo identificar padrões espaciais de diferenciação social, etária e habitacional. Esta tarefa tem como objetivo segmentar as 882 secções estatísticas do município de Lisboa em grupos homogéneos, com base em variáveis do Recenseamento de 2001, recorrendo ao algoritmo k-Means.</w:t>
      </w:r>
    </w:p>
    <w:p w14:paraId="7E91550A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Os resultados devem responder às seguintes questões: Quantos grupos distintos existem nas secções de Lisboa? Quais as características que definem cada grupo? É possível identificar padrões geográficos na distribuição dos clusters? O workflow foi implementado na plataforma KNIME Analytics Platform e os resultados cartografados em ArcGIS Pro.</w:t>
      </w:r>
    </w:p>
    <w:p w14:paraId="28786316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2. Metodologia</w:t>
      </w:r>
    </w:p>
    <w:p w14:paraId="2D7DFF9C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processo seguiu as etapas clássicas de Data Mining: recolha e exploração dos dados, seleção e criação de variáveis, normalização, clustering e avaliação. O ficheiro Lisboa_Dados_Base.xls contém 882 secções estatísticas com 96 variáveis do INE (2001). A seleção de variáveis foi apoiada por Random Forest Regression (variável-alvo FE, R²=0,91), retendo as dimensões mais discriminantes.</w:t>
      </w:r>
    </w:p>
    <w:p w14:paraId="55C3DB7D" w14:textId="77777777" w:rsidR="0057769E" w:rsidRDefault="00000000">
      <w:pPr>
        <w:spacing w:after="120"/>
        <w:jc w:val="both"/>
      </w:pPr>
      <w:r>
        <w:rPr>
          <w:lang w:val="pt-PT"/>
        </w:rPr>
        <w:t xml:space="preserve">Foram criadas duas variáveis derivadas — pct_analfabetos e pct_licenciados — a partir de Math Formula. A normalização Min-Max [0,1] foi aplicada antes do k-Means, dado que o algoritmo é sensível à escala das variáveis (distâncias euclidianas). A qualidade da segmentação foi avaliada pelo Coeficiente de Silhouette para k ∈ {2, 3, 6, 7, 9}. </w:t>
      </w:r>
      <w:r>
        <w:t>O workflow completo encontra-se no Anexo A.</w:t>
      </w:r>
    </w:p>
    <w:p w14:paraId="55C81FC1" w14:textId="77777777" w:rsidR="0057769E" w:rsidRDefault="005776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1958"/>
        <w:gridCol w:w="5042"/>
      </w:tblGrid>
      <w:tr w:rsidR="0057769E" w14:paraId="49A00CAE" w14:textId="77777777">
        <w:trPr>
          <w:jc w:val="center"/>
        </w:trPr>
        <w:tc>
          <w:tcPr>
            <w:tcW w:w="2592" w:type="dxa"/>
            <w:shd w:val="clear" w:color="auto" w:fill="2E4057"/>
          </w:tcPr>
          <w:p w14:paraId="797704AE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w="2160" w:type="dxa"/>
            <w:shd w:val="clear" w:color="auto" w:fill="2E4057"/>
          </w:tcPr>
          <w:p w14:paraId="65FB71AF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Domínio</w:t>
            </w:r>
          </w:p>
        </w:tc>
        <w:tc>
          <w:tcPr>
            <w:tcW w:w="5904" w:type="dxa"/>
            <w:shd w:val="clear" w:color="auto" w:fill="2E4057"/>
          </w:tcPr>
          <w:p w14:paraId="7A4524C1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57769E" w14:paraId="2C5FF7B6" w14:textId="77777777">
        <w:trPr>
          <w:jc w:val="center"/>
        </w:trPr>
        <w:tc>
          <w:tcPr>
            <w:tcW w:w="2592" w:type="dxa"/>
          </w:tcPr>
          <w:p w14:paraId="1C133FC3" w14:textId="77777777" w:rsidR="0057769E" w:rsidRDefault="00000000">
            <w:pPr>
              <w:jc w:val="center"/>
            </w:pPr>
            <w:r>
              <w:rPr>
                <w:sz w:val="20"/>
              </w:rPr>
              <w:t>FCPME15</w:t>
            </w:r>
          </w:p>
        </w:tc>
        <w:tc>
          <w:tcPr>
            <w:tcW w:w="2160" w:type="dxa"/>
          </w:tcPr>
          <w:p w14:paraId="2981D96F" w14:textId="77777777" w:rsidR="0057769E" w:rsidRDefault="00000000">
            <w:pPr>
              <w:jc w:val="center"/>
            </w:pPr>
            <w:r>
              <w:rPr>
                <w:sz w:val="20"/>
              </w:rPr>
              <w:t>Famílias</w:t>
            </w:r>
          </w:p>
        </w:tc>
        <w:tc>
          <w:tcPr>
            <w:tcW w:w="5904" w:type="dxa"/>
          </w:tcPr>
          <w:p w14:paraId="757F36A3" w14:textId="77777777" w:rsidR="0057769E" w:rsidRDefault="00000000">
            <w:pPr>
              <w:jc w:val="center"/>
            </w:pPr>
            <w:r>
              <w:rPr>
                <w:sz w:val="20"/>
              </w:rPr>
              <w:t>Famílias com crianças &lt; 15 anos</w:t>
            </w:r>
          </w:p>
        </w:tc>
      </w:tr>
      <w:tr w:rsidR="0057769E" w14:paraId="5AFE2BBF" w14:textId="77777777">
        <w:trPr>
          <w:jc w:val="center"/>
        </w:trPr>
        <w:tc>
          <w:tcPr>
            <w:tcW w:w="2592" w:type="dxa"/>
            <w:shd w:val="clear" w:color="auto" w:fill="E8EEF4"/>
          </w:tcPr>
          <w:p w14:paraId="78AEDB8D" w14:textId="77777777" w:rsidR="0057769E" w:rsidRDefault="00000000">
            <w:pPr>
              <w:jc w:val="center"/>
            </w:pPr>
            <w:r>
              <w:rPr>
                <w:sz w:val="20"/>
              </w:rPr>
              <w:t>FCR1_2</w:t>
            </w:r>
          </w:p>
        </w:tc>
        <w:tc>
          <w:tcPr>
            <w:tcW w:w="2160" w:type="dxa"/>
            <w:shd w:val="clear" w:color="auto" w:fill="E8EEF4"/>
          </w:tcPr>
          <w:p w14:paraId="6729B9A4" w14:textId="77777777" w:rsidR="0057769E" w:rsidRDefault="00000000">
            <w:pPr>
              <w:jc w:val="center"/>
            </w:pPr>
            <w:r>
              <w:rPr>
                <w:sz w:val="20"/>
              </w:rPr>
              <w:t>Famílias</w:t>
            </w:r>
          </w:p>
        </w:tc>
        <w:tc>
          <w:tcPr>
            <w:tcW w:w="5904" w:type="dxa"/>
            <w:shd w:val="clear" w:color="auto" w:fill="E8EEF4"/>
          </w:tcPr>
          <w:p w14:paraId="46C3A783" w14:textId="77777777" w:rsidR="0057769E" w:rsidRDefault="00000000">
            <w:pPr>
              <w:jc w:val="center"/>
            </w:pPr>
            <w:r>
              <w:rPr>
                <w:sz w:val="20"/>
              </w:rPr>
              <w:t>Famílias com 1–2 residentes</w:t>
            </w:r>
          </w:p>
        </w:tc>
      </w:tr>
      <w:tr w:rsidR="0057769E" w14:paraId="56A3ABB3" w14:textId="77777777">
        <w:trPr>
          <w:jc w:val="center"/>
        </w:trPr>
        <w:tc>
          <w:tcPr>
            <w:tcW w:w="2592" w:type="dxa"/>
          </w:tcPr>
          <w:p w14:paraId="63E13273" w14:textId="77777777" w:rsidR="0057769E" w:rsidRDefault="00000000">
            <w:pPr>
              <w:jc w:val="center"/>
            </w:pPr>
            <w:r>
              <w:rPr>
                <w:sz w:val="20"/>
              </w:rPr>
              <w:t>FCR3_4</w:t>
            </w:r>
          </w:p>
        </w:tc>
        <w:tc>
          <w:tcPr>
            <w:tcW w:w="2160" w:type="dxa"/>
          </w:tcPr>
          <w:p w14:paraId="51594D7A" w14:textId="77777777" w:rsidR="0057769E" w:rsidRDefault="00000000">
            <w:pPr>
              <w:jc w:val="center"/>
            </w:pPr>
            <w:r>
              <w:rPr>
                <w:sz w:val="20"/>
              </w:rPr>
              <w:t>Famílias</w:t>
            </w:r>
          </w:p>
        </w:tc>
        <w:tc>
          <w:tcPr>
            <w:tcW w:w="5904" w:type="dxa"/>
          </w:tcPr>
          <w:p w14:paraId="69FE2A25" w14:textId="77777777" w:rsidR="0057769E" w:rsidRDefault="00000000">
            <w:pPr>
              <w:jc w:val="center"/>
            </w:pPr>
            <w:r>
              <w:rPr>
                <w:sz w:val="20"/>
              </w:rPr>
              <w:t>Famílias com 3–4 residentes</w:t>
            </w:r>
          </w:p>
        </w:tc>
      </w:tr>
      <w:tr w:rsidR="0057769E" w:rsidRPr="00160C42" w14:paraId="084F7B41" w14:textId="77777777">
        <w:trPr>
          <w:jc w:val="center"/>
        </w:trPr>
        <w:tc>
          <w:tcPr>
            <w:tcW w:w="2592" w:type="dxa"/>
            <w:shd w:val="clear" w:color="auto" w:fill="E8EEF4"/>
          </w:tcPr>
          <w:p w14:paraId="5FFEDF32" w14:textId="77777777" w:rsidR="0057769E" w:rsidRDefault="00000000">
            <w:pPr>
              <w:jc w:val="center"/>
            </w:pPr>
            <w:r>
              <w:rPr>
                <w:sz w:val="20"/>
              </w:rPr>
              <w:t>TC</w:t>
            </w:r>
          </w:p>
        </w:tc>
        <w:tc>
          <w:tcPr>
            <w:tcW w:w="2160" w:type="dxa"/>
            <w:shd w:val="clear" w:color="auto" w:fill="E8EEF4"/>
          </w:tcPr>
          <w:p w14:paraId="4FC573F4" w14:textId="77777777" w:rsidR="0057769E" w:rsidRDefault="00000000">
            <w:pPr>
              <w:jc w:val="center"/>
            </w:pPr>
            <w:r>
              <w:rPr>
                <w:sz w:val="20"/>
              </w:rPr>
              <w:t>Emprego</w:t>
            </w:r>
          </w:p>
        </w:tc>
        <w:tc>
          <w:tcPr>
            <w:tcW w:w="5904" w:type="dxa"/>
            <w:shd w:val="clear" w:color="auto" w:fill="E8EEF4"/>
          </w:tcPr>
          <w:p w14:paraId="64FE3BF8" w14:textId="77777777" w:rsidR="0057769E" w:rsidRPr="00160C42" w:rsidRDefault="00000000">
            <w:pPr>
              <w:jc w:val="center"/>
              <w:rPr>
                <w:lang w:val="pt-PT"/>
              </w:rPr>
            </w:pPr>
            <w:r w:rsidRPr="00160C42">
              <w:rPr>
                <w:sz w:val="20"/>
                <w:lang w:val="pt-PT"/>
              </w:rPr>
              <w:t>Taxa de crescimento da população (proxy de dinâmica territorial)</w:t>
            </w:r>
          </w:p>
        </w:tc>
      </w:tr>
      <w:tr w:rsidR="0057769E" w14:paraId="7D8CAEC6" w14:textId="77777777">
        <w:trPr>
          <w:jc w:val="center"/>
        </w:trPr>
        <w:tc>
          <w:tcPr>
            <w:tcW w:w="2592" w:type="dxa"/>
          </w:tcPr>
          <w:p w14:paraId="6C381E23" w14:textId="77777777" w:rsidR="0057769E" w:rsidRDefault="00000000">
            <w:pPr>
              <w:jc w:val="center"/>
            </w:pPr>
            <w:r>
              <w:rPr>
                <w:sz w:val="20"/>
              </w:rPr>
              <w:t>HR5_9</w:t>
            </w:r>
          </w:p>
        </w:tc>
        <w:tc>
          <w:tcPr>
            <w:tcW w:w="2160" w:type="dxa"/>
          </w:tcPr>
          <w:p w14:paraId="3FE92764" w14:textId="77777777" w:rsidR="0057769E" w:rsidRDefault="00000000">
            <w:pPr>
              <w:jc w:val="center"/>
            </w:pPr>
            <w:r>
              <w:rPr>
                <w:sz w:val="20"/>
              </w:rPr>
              <w:t>População</w:t>
            </w:r>
          </w:p>
        </w:tc>
        <w:tc>
          <w:tcPr>
            <w:tcW w:w="5904" w:type="dxa"/>
          </w:tcPr>
          <w:p w14:paraId="6E98F8C6" w14:textId="77777777" w:rsidR="0057769E" w:rsidRDefault="00000000">
            <w:pPr>
              <w:jc w:val="center"/>
            </w:pPr>
            <w:r>
              <w:rPr>
                <w:sz w:val="20"/>
              </w:rPr>
              <w:t>Homens residentes com 5–9 anos</w:t>
            </w:r>
          </w:p>
        </w:tc>
      </w:tr>
      <w:tr w:rsidR="0057769E" w14:paraId="1C396297" w14:textId="77777777">
        <w:trPr>
          <w:jc w:val="center"/>
        </w:trPr>
        <w:tc>
          <w:tcPr>
            <w:tcW w:w="2592" w:type="dxa"/>
            <w:shd w:val="clear" w:color="auto" w:fill="E8EEF4"/>
          </w:tcPr>
          <w:p w14:paraId="1919E309" w14:textId="77777777" w:rsidR="0057769E" w:rsidRDefault="00000000">
            <w:pPr>
              <w:jc w:val="center"/>
            </w:pPr>
            <w:r>
              <w:rPr>
                <w:sz w:val="20"/>
              </w:rPr>
              <w:t>MR5_9</w:t>
            </w:r>
          </w:p>
        </w:tc>
        <w:tc>
          <w:tcPr>
            <w:tcW w:w="2160" w:type="dxa"/>
            <w:shd w:val="clear" w:color="auto" w:fill="E8EEF4"/>
          </w:tcPr>
          <w:p w14:paraId="1127828D" w14:textId="77777777" w:rsidR="0057769E" w:rsidRDefault="00000000">
            <w:pPr>
              <w:jc w:val="center"/>
            </w:pPr>
            <w:r>
              <w:rPr>
                <w:sz w:val="20"/>
              </w:rPr>
              <w:t>População</w:t>
            </w:r>
          </w:p>
        </w:tc>
        <w:tc>
          <w:tcPr>
            <w:tcW w:w="5904" w:type="dxa"/>
            <w:shd w:val="clear" w:color="auto" w:fill="E8EEF4"/>
          </w:tcPr>
          <w:p w14:paraId="33C80A21" w14:textId="77777777" w:rsidR="0057769E" w:rsidRDefault="00000000">
            <w:pPr>
              <w:jc w:val="center"/>
            </w:pPr>
            <w:r>
              <w:rPr>
                <w:sz w:val="20"/>
              </w:rPr>
              <w:t>Mulheres residentes com 5–9 anos</w:t>
            </w:r>
          </w:p>
        </w:tc>
      </w:tr>
      <w:tr w:rsidR="0057769E" w14:paraId="68A9136D" w14:textId="77777777">
        <w:trPr>
          <w:jc w:val="center"/>
        </w:trPr>
        <w:tc>
          <w:tcPr>
            <w:tcW w:w="2592" w:type="dxa"/>
          </w:tcPr>
          <w:p w14:paraId="60880316" w14:textId="77777777" w:rsidR="0057769E" w:rsidRDefault="00000000">
            <w:pPr>
              <w:jc w:val="center"/>
            </w:pPr>
            <w:r>
              <w:rPr>
                <w:sz w:val="20"/>
              </w:rPr>
              <w:t>HR10_13</w:t>
            </w:r>
          </w:p>
        </w:tc>
        <w:tc>
          <w:tcPr>
            <w:tcW w:w="2160" w:type="dxa"/>
          </w:tcPr>
          <w:p w14:paraId="5CEB40BA" w14:textId="77777777" w:rsidR="0057769E" w:rsidRDefault="00000000">
            <w:pPr>
              <w:jc w:val="center"/>
            </w:pPr>
            <w:r>
              <w:rPr>
                <w:sz w:val="20"/>
              </w:rPr>
              <w:t>População</w:t>
            </w:r>
          </w:p>
        </w:tc>
        <w:tc>
          <w:tcPr>
            <w:tcW w:w="5904" w:type="dxa"/>
          </w:tcPr>
          <w:p w14:paraId="481F0253" w14:textId="77777777" w:rsidR="0057769E" w:rsidRDefault="00000000">
            <w:pPr>
              <w:jc w:val="center"/>
            </w:pPr>
            <w:r>
              <w:rPr>
                <w:sz w:val="20"/>
              </w:rPr>
              <w:t>Homens residentes com 10–13 anos</w:t>
            </w:r>
          </w:p>
        </w:tc>
      </w:tr>
      <w:tr w:rsidR="0057769E" w14:paraId="3719113B" w14:textId="77777777">
        <w:trPr>
          <w:jc w:val="center"/>
        </w:trPr>
        <w:tc>
          <w:tcPr>
            <w:tcW w:w="2592" w:type="dxa"/>
            <w:shd w:val="clear" w:color="auto" w:fill="E8EEF4"/>
          </w:tcPr>
          <w:p w14:paraId="395B1E4E" w14:textId="77777777" w:rsidR="0057769E" w:rsidRDefault="00000000">
            <w:pPr>
              <w:jc w:val="center"/>
            </w:pPr>
            <w:r>
              <w:rPr>
                <w:sz w:val="20"/>
              </w:rPr>
              <w:t>pct_analfabetos</w:t>
            </w:r>
          </w:p>
        </w:tc>
        <w:tc>
          <w:tcPr>
            <w:tcW w:w="2160" w:type="dxa"/>
            <w:shd w:val="clear" w:color="auto" w:fill="E8EEF4"/>
          </w:tcPr>
          <w:p w14:paraId="77A66AC7" w14:textId="77777777" w:rsidR="0057769E" w:rsidRDefault="00000000">
            <w:pPr>
              <w:jc w:val="center"/>
            </w:pPr>
            <w:r>
              <w:rPr>
                <w:sz w:val="20"/>
              </w:rPr>
              <w:t>Educação</w:t>
            </w:r>
          </w:p>
        </w:tc>
        <w:tc>
          <w:tcPr>
            <w:tcW w:w="5904" w:type="dxa"/>
            <w:shd w:val="clear" w:color="auto" w:fill="E8EEF4"/>
          </w:tcPr>
          <w:p w14:paraId="465B4955" w14:textId="77777777" w:rsidR="0057769E" w:rsidRDefault="00000000">
            <w:pPr>
              <w:jc w:val="center"/>
            </w:pPr>
            <w:r>
              <w:rPr>
                <w:sz w:val="20"/>
              </w:rPr>
              <w:t>% de analfabetos (derivada)</w:t>
            </w:r>
          </w:p>
        </w:tc>
      </w:tr>
      <w:tr w:rsidR="0057769E" w14:paraId="29053042" w14:textId="77777777">
        <w:trPr>
          <w:jc w:val="center"/>
        </w:trPr>
        <w:tc>
          <w:tcPr>
            <w:tcW w:w="2592" w:type="dxa"/>
          </w:tcPr>
          <w:p w14:paraId="57B6C59F" w14:textId="77777777" w:rsidR="0057769E" w:rsidRDefault="00000000">
            <w:pPr>
              <w:jc w:val="center"/>
            </w:pPr>
            <w:r>
              <w:rPr>
                <w:sz w:val="20"/>
              </w:rPr>
              <w:t>pct_licenciados</w:t>
            </w:r>
          </w:p>
        </w:tc>
        <w:tc>
          <w:tcPr>
            <w:tcW w:w="2160" w:type="dxa"/>
          </w:tcPr>
          <w:p w14:paraId="19C83FA7" w14:textId="77777777" w:rsidR="0057769E" w:rsidRDefault="00000000">
            <w:pPr>
              <w:jc w:val="center"/>
            </w:pPr>
            <w:r>
              <w:rPr>
                <w:sz w:val="20"/>
              </w:rPr>
              <w:t>Educação</w:t>
            </w:r>
          </w:p>
        </w:tc>
        <w:tc>
          <w:tcPr>
            <w:tcW w:w="5904" w:type="dxa"/>
          </w:tcPr>
          <w:p w14:paraId="323EA9CF" w14:textId="77777777" w:rsidR="0057769E" w:rsidRDefault="00000000">
            <w:pPr>
              <w:jc w:val="center"/>
            </w:pPr>
            <w:r>
              <w:rPr>
                <w:sz w:val="20"/>
              </w:rPr>
              <w:t>% com licenciatura (derivada)</w:t>
            </w:r>
          </w:p>
        </w:tc>
      </w:tr>
    </w:tbl>
    <w:p w14:paraId="47192772" w14:textId="77777777" w:rsidR="0057769E" w:rsidRDefault="0057769E"/>
    <w:p w14:paraId="2B0B2798" w14:textId="77777777" w:rsidR="0057769E" w:rsidRDefault="00000000">
      <w:pPr>
        <w:pStyle w:val="Heading1"/>
      </w:pPr>
      <w:r>
        <w:rPr>
          <w:rFonts w:ascii="Calibri" w:hAnsi="Calibri"/>
          <w:color w:val="1A1A2E"/>
        </w:rPr>
        <w:t>3. Apresentação e Discussão de Resultados</w:t>
      </w:r>
    </w:p>
    <w:p>
      <w:pPr>
        <w:pStyle w:val="Heading2"/>
      </w:pPr>
      <w:r>
        <w:t>3.1 Distribuição Espacial dos Habitantes 65+ (Conhecer os Dados)</w:t>
      </w:r>
    </w:p>
    <w:p>
      <w:pPr/>
      <w:r>
        <w:t>Em resposta à primeira questão do enunciado — conhecer os dados — analisou-se a distribuição espacial da população idosa antes do clustering. Para cada secção calculou-se a percentagem de residentes com 65 ou mais anos, dada por (HR65+MR65)/(TH+TM). O valor varia entre 0% e 47,8% (média 24,5%), revelando forte heterogeneidade territorial. O Índice de Moran (I = 0,58; p &lt; 0,001; 999 permutações) confirma autocorrelação espacial positiva e estatisticamente significativa: as secções com maior peso de idosos tendem a ser vizinhas umas das outras. Existe, portanto, um padrão espacial claro, e não uma distribuição aleatória. As percentagens mais elevadas concentram-se no núcleo histórico e na faixa ribeirinha (sul), zonas de habitação mais antiga, enquanto as áreas de expansão urbana a norte apresentam população mais jovem. Este padrão é coerente com o cluster_0 (envelhecido/histórico) identificado mais à frente no profiling.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174064"/>
            <wp:docPr id="1971138953" name="Picture 1971138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idosos65_tarefa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7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727C"/>
          <w:sz w:val="18"/>
        </w:rPr>
        <w:t>Figura 1b — Percentagem de residentes com 65+ anos por secção estatística (INE 2001). Índice de Moran I = 0,58 (p &lt; 0,001).</w:t>
      </w:r>
    </w:p>
    <w:p w14:paraId="65FAAA43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3.2 Seleção do Número Ótimo de Clusters</w:t>
      </w:r>
    </w:p>
    <w:p w14:paraId="5C62C772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algoritmo k-Means foi executado para diferentes valores de k, avaliados pelo Coeficiente de Silhouette. O valor k=3 foi selecionado por apresentar o melhor equilíbrio entre coesão intra-cluster e separação inter-cluster:</w:t>
      </w:r>
    </w:p>
    <w:p w14:paraId="548A4AF6" w14:textId="77777777" w:rsidR="0057769E" w:rsidRPr="001C1FD0" w:rsidRDefault="0057769E">
      <w:pPr>
        <w:rPr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2843"/>
        <w:gridCol w:w="5656"/>
      </w:tblGrid>
      <w:tr w:rsidR="0057769E" w14:paraId="0959A00E" w14:textId="77777777" w:rsidTr="001C1FD0">
        <w:trPr>
          <w:jc w:val="center"/>
        </w:trPr>
        <w:tc>
          <w:tcPr>
            <w:tcW w:w="917" w:type="dxa"/>
            <w:shd w:val="clear" w:color="auto" w:fill="2E4057"/>
          </w:tcPr>
          <w:p w14:paraId="586AA472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</w:t>
            </w:r>
          </w:p>
        </w:tc>
        <w:tc>
          <w:tcPr>
            <w:tcW w:w="2901" w:type="dxa"/>
            <w:shd w:val="clear" w:color="auto" w:fill="2E4057"/>
          </w:tcPr>
          <w:p w14:paraId="0E338488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Coeficiente de Silhouette</w:t>
            </w:r>
          </w:p>
        </w:tc>
        <w:tc>
          <w:tcPr>
            <w:tcW w:w="5804" w:type="dxa"/>
            <w:shd w:val="clear" w:color="auto" w:fill="2E4057"/>
          </w:tcPr>
          <w:p w14:paraId="69700416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57769E" w14:paraId="12A56C39" w14:textId="77777777" w:rsidTr="001C1FD0">
        <w:trPr>
          <w:jc w:val="center"/>
        </w:trPr>
        <w:tc>
          <w:tcPr>
            <w:tcW w:w="917" w:type="dxa"/>
            <w:shd w:val="clear" w:color="auto" w:fill="E8EEF4"/>
          </w:tcPr>
          <w:p w14:paraId="4E5DE751" w14:textId="77777777" w:rsidR="0057769E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01" w:type="dxa"/>
            <w:shd w:val="clear" w:color="auto" w:fill="E8EEF4"/>
          </w:tcPr>
          <w:p w14:paraId="037FEB0B" w14:textId="77777777" w:rsidR="0057769E" w:rsidRDefault="00000000">
            <w:pPr>
              <w:jc w:val="center"/>
            </w:pPr>
            <w:r>
              <w:rPr>
                <w:sz w:val="20"/>
              </w:rPr>
              <w:t>0,307</w:t>
            </w:r>
          </w:p>
        </w:tc>
        <w:tc>
          <w:tcPr>
            <w:tcW w:w="5804" w:type="dxa"/>
            <w:shd w:val="clear" w:color="auto" w:fill="E8EEF4"/>
          </w:tcPr>
          <w:p w14:paraId="5D68A597" w14:textId="77777777" w:rsidR="0057769E" w:rsidRDefault="00000000">
            <w:pPr>
              <w:jc w:val="center"/>
            </w:pPr>
            <w:r>
              <w:rPr>
                <w:sz w:val="20"/>
              </w:rPr>
              <w:t>Selecionado — melhor equilíbrio</w:t>
            </w:r>
          </w:p>
        </w:tc>
      </w:tr>
      <w:tr w:rsidR="0057769E" w14:paraId="155BBCAE" w14:textId="77777777" w:rsidTr="001C1FD0">
        <w:trPr>
          <w:jc w:val="center"/>
        </w:trPr>
        <w:tc>
          <w:tcPr>
            <w:tcW w:w="917" w:type="dxa"/>
          </w:tcPr>
          <w:p w14:paraId="6F357C6E" w14:textId="77777777" w:rsidR="0057769E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01" w:type="dxa"/>
          </w:tcPr>
          <w:p w14:paraId="71F36ADD" w14:textId="77777777" w:rsidR="0057769E" w:rsidRDefault="00000000">
            <w:pPr>
              <w:jc w:val="center"/>
            </w:pPr>
            <w:r>
              <w:rPr>
                <w:sz w:val="20"/>
              </w:rPr>
              <w:t>0,228</w:t>
            </w:r>
          </w:p>
        </w:tc>
        <w:tc>
          <w:tcPr>
            <w:tcW w:w="5804" w:type="dxa"/>
          </w:tcPr>
          <w:p w14:paraId="22579780" w14:textId="77777777" w:rsidR="0057769E" w:rsidRDefault="00000000">
            <w:pPr>
              <w:jc w:val="center"/>
            </w:pPr>
            <w:r>
              <w:rPr>
                <w:sz w:val="20"/>
              </w:rPr>
              <w:t>Fragmentação excessiva</w:t>
            </w:r>
          </w:p>
        </w:tc>
      </w:tr>
      <w:tr w:rsidR="0057769E" w14:paraId="6B01AF44" w14:textId="77777777" w:rsidTr="001C1FD0">
        <w:trPr>
          <w:jc w:val="center"/>
        </w:trPr>
        <w:tc>
          <w:tcPr>
            <w:tcW w:w="917" w:type="dxa"/>
            <w:shd w:val="clear" w:color="auto" w:fill="E8EEF4"/>
          </w:tcPr>
          <w:p w14:paraId="7B621502" w14:textId="77777777" w:rsidR="0057769E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01" w:type="dxa"/>
            <w:shd w:val="clear" w:color="auto" w:fill="E8EEF4"/>
          </w:tcPr>
          <w:p w14:paraId="7CCCD799" w14:textId="77777777" w:rsidR="0057769E" w:rsidRDefault="00000000">
            <w:pPr>
              <w:jc w:val="center"/>
            </w:pPr>
            <w:r>
              <w:rPr>
                <w:sz w:val="20"/>
              </w:rPr>
              <w:t>0,210</w:t>
            </w:r>
          </w:p>
        </w:tc>
        <w:tc>
          <w:tcPr>
            <w:tcW w:w="5804" w:type="dxa"/>
            <w:shd w:val="clear" w:color="auto" w:fill="E8EEF4"/>
          </w:tcPr>
          <w:p w14:paraId="5977FBBF" w14:textId="77777777" w:rsidR="0057769E" w:rsidRDefault="00000000">
            <w:pPr>
              <w:jc w:val="center"/>
            </w:pPr>
            <w:r>
              <w:rPr>
                <w:sz w:val="20"/>
              </w:rPr>
              <w:t>Fragmentação excessiva</w:t>
            </w:r>
          </w:p>
        </w:tc>
      </w:tr>
      <w:tr w:rsidR="0057769E" w14:paraId="2AAD10BD" w14:textId="77777777" w:rsidTr="001C1FD0">
        <w:trPr>
          <w:jc w:val="center"/>
        </w:trPr>
        <w:tc>
          <w:tcPr>
            <w:tcW w:w="917" w:type="dxa"/>
          </w:tcPr>
          <w:p w14:paraId="3AADBE96" w14:textId="77777777" w:rsidR="0057769E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01" w:type="dxa"/>
          </w:tcPr>
          <w:p w14:paraId="36755623" w14:textId="77777777" w:rsidR="0057769E" w:rsidRDefault="00000000">
            <w:pPr>
              <w:jc w:val="center"/>
            </w:pPr>
            <w:r>
              <w:rPr>
                <w:sz w:val="20"/>
              </w:rPr>
              <w:t>0,190</w:t>
            </w:r>
          </w:p>
        </w:tc>
        <w:tc>
          <w:tcPr>
            <w:tcW w:w="5804" w:type="dxa"/>
          </w:tcPr>
          <w:p w14:paraId="4E7647CB" w14:textId="77777777" w:rsidR="0057769E" w:rsidRDefault="00000000">
            <w:pPr>
              <w:jc w:val="center"/>
            </w:pPr>
            <w:r>
              <w:rPr>
                <w:sz w:val="20"/>
              </w:rPr>
              <w:t>Fragmentação excessiva</w:t>
            </w:r>
          </w:p>
        </w:tc>
      </w:tr>
    </w:tbl>
    <w:p w14:paraId="4C67DBE8" w14:textId="77777777" w:rsidR="0057769E" w:rsidRDefault="0057769E"/>
    <w:p w14:paraId="476C246E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k=3 oferece uma segmentação interpretável e geograficamente coerente.</w:t>
      </w:r>
    </w:p>
    <w:p w14:paraId="1ABE5EF0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3.3 Profiling dos Clusters</w:t>
      </w:r>
    </w:p>
    <w:p w14:paraId="144CE1E6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1 apresenta os valores médios das variáveis por cluster (output do nó GroupBy após denormalização), e as Figuras 2 e 3 mostram o perfil visual dos clusters através de radar chart e gráfico de barras:</w:t>
      </w:r>
    </w:p>
    <w:p w14:paraId="6482FDAF" w14:textId="77777777" w:rsidR="0057769E" w:rsidRPr="001C1FD0" w:rsidRDefault="001C1FD0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6BE227D" wp14:editId="69736461">
            <wp:extent cx="5972810" cy="1826895"/>
            <wp:effectExtent l="0" t="0" r="8890" b="1905"/>
            <wp:docPr id="17333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735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1 — Output do nó GroupBy: valores médios por cluster (k=3)</w:t>
      </w:r>
    </w:p>
    <w:p w14:paraId="29602D8F" w14:textId="77777777" w:rsidR="0057769E" w:rsidRPr="001C1FD0" w:rsidRDefault="0057769E">
      <w:pPr>
        <w:rPr>
          <w:lang w:val="pt-PT"/>
        </w:rPr>
      </w:pPr>
    </w:p>
    <w:p w14:paraId="69C08E5B" w14:textId="77777777" w:rsidR="0057769E" w:rsidRDefault="001C1FD0">
      <w:pPr>
        <w:jc w:val="center"/>
      </w:pPr>
      <w:r>
        <w:rPr>
          <w:noProof/>
          <w:lang w:val="pt-PT"/>
        </w:rPr>
        <w:lastRenderedPageBreak/>
        <w:drawing>
          <wp:inline distT="0" distB="0" distL="0" distR="0" wp14:anchorId="1F01273B" wp14:editId="797D9ED2">
            <wp:extent cx="5972810" cy="4479925"/>
            <wp:effectExtent l="0" t="0" r="8890" b="0"/>
            <wp:docPr id="5970983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8357" name="Graphic 59709835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16DF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2 — Radar Chart dos Perfis dos Clusters (valores normalizados, k=3)</w:t>
      </w:r>
    </w:p>
    <w:p w14:paraId="05D42C60" w14:textId="77777777" w:rsidR="0057769E" w:rsidRPr="001C1FD0" w:rsidRDefault="0057769E">
      <w:pPr>
        <w:rPr>
          <w:lang w:val="pt-PT"/>
        </w:rPr>
      </w:pPr>
    </w:p>
    <w:p w14:paraId="37B71DAA" w14:textId="77777777" w:rsidR="0057769E" w:rsidRDefault="001C1FD0">
      <w:pPr>
        <w:jc w:val="center"/>
      </w:pPr>
      <w:r>
        <w:rPr>
          <w:noProof/>
          <w:lang w:val="pt-PT"/>
        </w:rPr>
        <w:lastRenderedPageBreak/>
        <w:drawing>
          <wp:inline distT="0" distB="0" distL="0" distR="0" wp14:anchorId="2669CC9B" wp14:editId="43DB2848">
            <wp:extent cx="4396740" cy="3206170"/>
            <wp:effectExtent l="0" t="0" r="3810" b="0"/>
            <wp:docPr id="1334816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6073" name="Picture 13348160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323" cy="321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4D8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3 — Valores médios por variável e por cluster (k=3)</w:t>
      </w:r>
    </w:p>
    <w:p w14:paraId="3BCCDD07" w14:textId="77777777" w:rsidR="0057769E" w:rsidRPr="001C1FD0" w:rsidRDefault="0057769E">
      <w:pPr>
        <w:rPr>
          <w:lang w:val="pt-PT"/>
        </w:rPr>
      </w:pPr>
    </w:p>
    <w:p w14:paraId="3D4835FA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Com base nos valores médios, os três clusters foram interpretados da seguinte forma:</w:t>
      </w:r>
    </w:p>
    <w:p w14:paraId="164B88E5" w14:textId="77777777" w:rsidR="0057769E" w:rsidRPr="001C1FD0" w:rsidRDefault="0057769E">
      <w:pPr>
        <w:rPr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2344"/>
        <w:gridCol w:w="5344"/>
      </w:tblGrid>
      <w:tr w:rsidR="0057769E" w14:paraId="15BECA80" w14:textId="77777777">
        <w:trPr>
          <w:jc w:val="center"/>
        </w:trPr>
        <w:tc>
          <w:tcPr>
            <w:tcW w:w="1872" w:type="dxa"/>
            <w:shd w:val="clear" w:color="auto" w:fill="2E4057"/>
          </w:tcPr>
          <w:p w14:paraId="6ACF8132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Cluster</w:t>
            </w:r>
          </w:p>
        </w:tc>
        <w:tc>
          <w:tcPr>
            <w:tcW w:w="2592" w:type="dxa"/>
            <w:shd w:val="clear" w:color="auto" w:fill="2E4057"/>
          </w:tcPr>
          <w:p w14:paraId="359C4A5C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Designação</w:t>
            </w:r>
          </w:p>
        </w:tc>
        <w:tc>
          <w:tcPr>
            <w:tcW w:w="6192" w:type="dxa"/>
            <w:shd w:val="clear" w:color="auto" w:fill="2E4057"/>
          </w:tcPr>
          <w:p w14:paraId="47DD742D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Características Distintivas</w:t>
            </w:r>
          </w:p>
        </w:tc>
      </w:tr>
      <w:tr w:rsidR="0057769E" w:rsidRPr="00160C42" w14:paraId="2EC3F15D" w14:textId="77777777">
        <w:trPr>
          <w:jc w:val="center"/>
        </w:trPr>
        <w:tc>
          <w:tcPr>
            <w:tcW w:w="1872" w:type="dxa"/>
          </w:tcPr>
          <w:p w14:paraId="536B5668" w14:textId="77777777" w:rsidR="0057769E" w:rsidRDefault="00000000">
            <w:pPr>
              <w:jc w:val="center"/>
            </w:pPr>
            <w:r>
              <w:rPr>
                <w:sz w:val="20"/>
              </w:rPr>
              <w:t>cluster_0</w:t>
            </w:r>
          </w:p>
        </w:tc>
        <w:tc>
          <w:tcPr>
            <w:tcW w:w="2592" w:type="dxa"/>
          </w:tcPr>
          <w:p w14:paraId="57DEBFAD" w14:textId="77777777" w:rsidR="0057769E" w:rsidRDefault="00000000">
            <w:pPr>
              <w:jc w:val="center"/>
            </w:pPr>
            <w:r>
              <w:rPr>
                <w:sz w:val="20"/>
              </w:rPr>
              <w:t>Envelhecido / Histórico</w:t>
            </w:r>
          </w:p>
        </w:tc>
        <w:tc>
          <w:tcPr>
            <w:tcW w:w="6192" w:type="dxa"/>
          </w:tcPr>
          <w:p w14:paraId="176C3F45" w14:textId="77777777" w:rsidR="0057769E" w:rsidRPr="001C1FD0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lang w:val="pt-PT"/>
              </w:rPr>
              <w:t>Desemprego elevado (TC≈74); famílias médias (FCR3_4≈99); habitação de época intermédia</w:t>
            </w:r>
          </w:p>
        </w:tc>
      </w:tr>
      <w:tr w:rsidR="0057769E" w:rsidRPr="00160C42" w14:paraId="73C711FF" w14:textId="77777777">
        <w:trPr>
          <w:jc w:val="center"/>
        </w:trPr>
        <w:tc>
          <w:tcPr>
            <w:tcW w:w="1872" w:type="dxa"/>
            <w:shd w:val="clear" w:color="auto" w:fill="E8EEF4"/>
          </w:tcPr>
          <w:p w14:paraId="2E0F5893" w14:textId="77777777" w:rsidR="0057769E" w:rsidRDefault="00000000">
            <w:pPr>
              <w:jc w:val="center"/>
            </w:pPr>
            <w:r>
              <w:rPr>
                <w:sz w:val="20"/>
              </w:rPr>
              <w:t>cluster_1</w:t>
            </w:r>
          </w:p>
        </w:tc>
        <w:tc>
          <w:tcPr>
            <w:tcW w:w="2592" w:type="dxa"/>
            <w:shd w:val="clear" w:color="auto" w:fill="E8EEF4"/>
          </w:tcPr>
          <w:p w14:paraId="1DC5C670" w14:textId="77777777" w:rsidR="0057769E" w:rsidRDefault="00000000">
            <w:pPr>
              <w:jc w:val="center"/>
            </w:pPr>
            <w:r>
              <w:rPr>
                <w:sz w:val="20"/>
              </w:rPr>
              <w:t>Jovem / Qualificado</w:t>
            </w:r>
          </w:p>
        </w:tc>
        <w:tc>
          <w:tcPr>
            <w:tcW w:w="6192" w:type="dxa"/>
            <w:shd w:val="clear" w:color="auto" w:fill="E8EEF4"/>
          </w:tcPr>
          <w:p w14:paraId="475A71A8" w14:textId="77777777" w:rsidR="0057769E" w:rsidRPr="001C1FD0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lang w:val="pt-PT"/>
              </w:rPr>
              <w:t>Menor desemprego (TC≈58); famílias pequenas (FCR1_2≈175); habitação mais recente</w:t>
            </w:r>
          </w:p>
        </w:tc>
      </w:tr>
      <w:tr w:rsidR="0057769E" w:rsidRPr="00160C42" w14:paraId="5ACBA26C" w14:textId="77777777">
        <w:trPr>
          <w:jc w:val="center"/>
        </w:trPr>
        <w:tc>
          <w:tcPr>
            <w:tcW w:w="1872" w:type="dxa"/>
          </w:tcPr>
          <w:p w14:paraId="370A46EB" w14:textId="77777777" w:rsidR="0057769E" w:rsidRDefault="00000000">
            <w:pPr>
              <w:jc w:val="center"/>
            </w:pPr>
            <w:r>
              <w:rPr>
                <w:sz w:val="20"/>
              </w:rPr>
              <w:t>cluster_2</w:t>
            </w:r>
          </w:p>
        </w:tc>
        <w:tc>
          <w:tcPr>
            <w:tcW w:w="2592" w:type="dxa"/>
          </w:tcPr>
          <w:p w14:paraId="204F72C6" w14:textId="77777777" w:rsidR="0057769E" w:rsidRDefault="00000000">
            <w:pPr>
              <w:jc w:val="center"/>
            </w:pPr>
            <w:r>
              <w:rPr>
                <w:sz w:val="20"/>
              </w:rPr>
              <w:t>Grande / Consolidado</w:t>
            </w:r>
          </w:p>
        </w:tc>
        <w:tc>
          <w:tcPr>
            <w:tcW w:w="6192" w:type="dxa"/>
          </w:tcPr>
          <w:p w14:paraId="22F2E1C2" w14:textId="77777777" w:rsidR="0057769E" w:rsidRPr="001C1FD0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lang w:val="pt-PT"/>
              </w:rPr>
              <w:t>Maior dimensão (FCPME15≈124, FCR3_4≈160); habitação mais antiga em volume</w:t>
            </w:r>
          </w:p>
        </w:tc>
      </w:tr>
    </w:tbl>
    <w:p w14:paraId="5122E5FF" w14:textId="77777777" w:rsidR="0057769E" w:rsidRPr="001C1FD0" w:rsidRDefault="0057769E">
      <w:pPr>
        <w:rPr>
          <w:lang w:val="pt-PT"/>
        </w:rPr>
      </w:pPr>
    </w:p>
    <w:p w14:paraId="42DE3C88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3.4 Classificação Geodemográfica — Mapa de Lisboa</w:t>
      </w:r>
    </w:p>
    <w:p w14:paraId="62C4FF87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4 apresenta o mapa coroplético das secções estatísticas de Lisboa, coloridas por cluster. O shapefile foi exportado pelo GeoFile Writer e visualizado em ArcGIS Pro com simbologia "Unique Values" no campo Cluster:</w:t>
      </w:r>
    </w:p>
    <w:p w14:paraId="3A8BBAE1" w14:textId="77777777" w:rsidR="0057769E" w:rsidRPr="001C1FD0" w:rsidRDefault="001C1FD0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16ABDB98" wp14:editId="5A14069F">
            <wp:extent cx="5920740" cy="4187825"/>
            <wp:effectExtent l="0" t="0" r="3810" b="3175"/>
            <wp:docPr id="65850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2670" name="Picture 6585026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259A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4 — Mapa coroplético dos clusters geodemográficos de Lisboa (ArcGIS Pro, k=3)</w:t>
      </w:r>
    </w:p>
    <w:p w14:paraId="4AE852F2" w14:textId="77777777" w:rsidR="0057769E" w:rsidRPr="001C1FD0" w:rsidRDefault="0057769E">
      <w:pPr>
        <w:rPr>
          <w:lang w:val="pt-PT"/>
        </w:rPr>
      </w:pPr>
    </w:p>
    <w:p w14:paraId="4DC2EB20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4. Conclusões e Recomendações</w:t>
      </w:r>
    </w:p>
    <w:p w14:paraId="49C302F7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classificação geodemográfica de Lisboa com k=3 (Silhouette=0,307) revelou três perfis territoriais distintos: secções envelhecidas com desemprego elevado (cluster_0), concentradas nas zonas históricas; secções jovens e qualificadas com famílias pequenas (cluster_1), predominantes nas zonas modernas; e secções de maior dimensão com habitação mais antiga (cluster_2), localizadas nas áreas de expansão urbana da segunda metade do século XX.</w:t>
      </w:r>
    </w:p>
    <w:p w14:paraId="59559D7D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seleção das variáveis, apoiada em Random Forest Regression (R²=0,91), garantiu que apenas as dimensões mais discriminantes entrassem no clustering. A integração com ArcGIS Pro confirma a coerência territorial dos clusters, expectável dado o forte padrão de autocorrelação espacial dos dados geodemográficos. Recomenda-se a atualização desta análise com dados do Recenseamento de 2021 (INE), que permitirá capturar as transformações sociodemográficas de Lisboa nas últimas duas décadas.</w:t>
      </w:r>
    </w:p>
    <w:p w14:paraId="4487A37F" w14:textId="1395DDB8" w:rsidR="0057769E" w:rsidRPr="001C1FD0" w:rsidRDefault="00000000" w:rsidP="00160C42">
      <w:pPr>
        <w:ind w:left="-709"/>
        <w:jc w:val="center"/>
        <w:rPr>
          <w:lang w:val="pt-PT"/>
        </w:rPr>
      </w:pPr>
      <w:r>
        <w:rPr>
          <w:lang w:val="pt-PT"/>
        </w:rPr>
        <w:br w:type="page"/>
      </w:r>
      <w:r w:rsidR="00160C42">
        <w:rPr>
          <w:noProof/>
          <w:lang w:val="pt-PT"/>
        </w:rPr>
        <w:lastRenderedPageBreak/>
        <w:drawing>
          <wp:inline distT="0" distB="0" distL="0" distR="0" wp14:anchorId="6542ED28" wp14:editId="0B8EA514">
            <wp:extent cx="5972810" cy="4355465"/>
            <wp:effectExtent l="0" t="0" r="8890" b="6985"/>
            <wp:docPr id="13035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3151" name="Picture 1303523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42">
        <w:rPr>
          <w:noProof/>
          <w:lang w:val="pt-PT"/>
        </w:rPr>
        <w:lastRenderedPageBreak/>
        <w:drawing>
          <wp:inline distT="0" distB="0" distL="0" distR="0" wp14:anchorId="7B5CAECE" wp14:editId="42C8D9CE">
            <wp:extent cx="5972810" cy="4355465"/>
            <wp:effectExtent l="0" t="0" r="8890" b="6985"/>
            <wp:docPr id="175146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2698" name="Picture 17514626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42">
        <w:rPr>
          <w:noProof/>
          <w:lang w:val="pt-PT"/>
        </w:rPr>
        <w:lastRenderedPageBreak/>
        <w:drawing>
          <wp:inline distT="0" distB="0" distL="0" distR="0" wp14:anchorId="5F72B535" wp14:editId="04167F2C">
            <wp:extent cx="5972810" cy="4355465"/>
            <wp:effectExtent l="0" t="0" r="8890" b="6985"/>
            <wp:docPr id="386357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7159" name="Picture 3863571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05DF" w14:textId="77777777" w:rsidR="0057769E" w:rsidRPr="001C1FD0" w:rsidRDefault="0057769E">
      <w:pPr>
        <w:rPr>
          <w:lang w:val="pt-PT"/>
        </w:rPr>
      </w:pPr>
    </w:p>
    <w:p w14:paraId="3D260179" w14:textId="77777777" w:rsidR="0057769E" w:rsidRPr="001C1FD0" w:rsidRDefault="0057769E">
      <w:pPr>
        <w:rPr>
          <w:lang w:val="pt-PT"/>
        </w:rPr>
      </w:pPr>
    </w:p>
    <w:p w14:paraId="7613410A" w14:textId="77777777" w:rsidR="0057769E" w:rsidRPr="001C1FD0" w:rsidRDefault="0057769E">
      <w:pPr>
        <w:rPr>
          <w:lang w:val="pt-PT"/>
        </w:rPr>
      </w:pPr>
    </w:p>
    <w:p w14:paraId="5BB324C7" w14:textId="77777777" w:rsidR="0057769E" w:rsidRPr="001C1FD0" w:rsidRDefault="0057769E">
      <w:pPr>
        <w:rPr>
          <w:lang w:val="pt-PT"/>
        </w:rPr>
      </w:pPr>
    </w:p>
    <w:p w14:paraId="0296C1C9" w14:textId="77777777" w:rsidR="0057769E" w:rsidRPr="001C1FD0" w:rsidRDefault="0057769E">
      <w:pPr>
        <w:rPr>
          <w:lang w:val="pt-PT"/>
        </w:rPr>
      </w:pPr>
    </w:p>
    <w:p w14:paraId="6C94E72D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44"/>
          <w:lang w:val="pt-PT"/>
        </w:rPr>
        <w:t>Tarefa 2</w:t>
      </w:r>
    </w:p>
    <w:p w14:paraId="27759B2B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000000"/>
          <w:sz w:val="32"/>
          <w:lang w:val="pt-PT"/>
        </w:rPr>
        <w:t>Classificação de Imagens de Satélite</w:t>
      </w:r>
    </w:p>
    <w:p w14:paraId="65CE87BA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3F39D2DF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1. Introdução e Objetivos</w:t>
      </w:r>
    </w:p>
    <w:p w14:paraId="285B88DC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classificação de imagens de satélite por uso do solo é um problema central em Geo-informação. Esta tarefa tem como objetivo classificar pixels de imagens de satélite em três classes de uso do solo — água (1), urbano (2) e outros usos (3) — utilizando exclusivamente a informação espectral de quatro bandas (Band1 a Band4), sem recorrer a informação de treino supervisionada.</w:t>
      </w:r>
    </w:p>
    <w:p w14:paraId="5A9E1D36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principal desafio consiste em determinar se as assinaturas espectrais das três classes são suficientemente distintas para serem separadas por algoritmos de clustering. Foram aplicados três métodos: k-Means, Hierarchical Clustering e SOM (Self-Organizing Map), permitindo comparar abordagens e avaliar a separabilidade das classes.</w:t>
      </w:r>
    </w:p>
    <w:p w14:paraId="7ED390C8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2. Metodologia</w:t>
      </w:r>
    </w:p>
    <w:p w14:paraId="156645A4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ficheiro satellite1.xlsx contém 300 registos (pixels), cada um com 4 atributos espectrais e uma coluna de classe de referência (100 registos por classe). O pré-processamento consistiu em remover a coluna Class antes do clustering (Column Filter) e aplicar normalização Min-Max [0,1] às quatro bandas (Normalizer).</w:t>
      </w:r>
    </w:p>
    <w:p w14:paraId="0F8A5728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k-Means foi executado para k=3, k=4 e k=7, com avaliação pelo Coeficiente de Silhouette. Os valores de k=4 e k=7 não melhoraram a separação dos clusters (Silhouette inferior a k=3), pelo que se optou por k=3 como solução final. O Hierarchical Clustering produziu um dendrograma para análise da estrutura hierárquica. O SOM (Self-Organizing Map via Weka Cluster Assigner 3.7, grelha 2×2) organizou os pixels num mapa topológico bidimensional. A avaliação recorreu ao Joiner (union por RowID), Entropy Scorer (pureza) e Crosstab (matriz de confusão Cluster × Class). O workflow completo encontra-se no Anexo B.</w:t>
      </w:r>
    </w:p>
    <w:p w14:paraId="493E644F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3. Apresentação e Discussão de Resultados</w:t>
      </w:r>
    </w:p>
    <w:p w14:paraId="799B0F2D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3.1 k-Means — Avaliação e Matriz de Confusão</w:t>
      </w:r>
    </w:p>
    <w:p w14:paraId="4CA22171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Para k=3, o Entropy Scorer avaliou a pureza de cada cluster face às classes reais. A Figura 5 apresenta o output do Entropy Scorer, e a Figura 6 a matriz de confusão gerada pelo Crosstab (Cluster × Classe Real):</w:t>
      </w:r>
    </w:p>
    <w:p w14:paraId="02E9BBB4" w14:textId="77777777" w:rsidR="0057769E" w:rsidRPr="001C1FD0" w:rsidRDefault="001C1FD0" w:rsidP="001C1FD0">
      <w:pPr>
        <w:jc w:val="center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18DDDF0D" wp14:editId="7CC0B6B3">
            <wp:extent cx="5276850" cy="4137660"/>
            <wp:effectExtent l="0" t="0" r="0" b="0"/>
            <wp:docPr id="192702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1404" name="Picture 1927021404"/>
                    <pic:cNvPicPr/>
                  </pic:nvPicPr>
                  <pic:blipFill rotWithShape="1">
                    <a:blip r:embed="rId16"/>
                    <a:srcRect b="42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3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9F16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5 — Output do Entropy Scorer: pureza dos clusters k-Means (k=3)</w:t>
      </w:r>
    </w:p>
    <w:p w14:paraId="3A2DFFC3" w14:textId="77777777" w:rsidR="0057769E" w:rsidRPr="001C1FD0" w:rsidRDefault="001C1FD0" w:rsidP="001C1FD0">
      <w:pPr>
        <w:jc w:val="center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31A91A3C" wp14:editId="55C9833A">
            <wp:extent cx="4541520" cy="4228789"/>
            <wp:effectExtent l="0" t="0" r="0" b="635"/>
            <wp:docPr id="315886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6326" name="Picture 3158863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6563" cy="424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B47C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6 — Output do Crosstab: matriz de confusão Cluster × Classe Real (k=3)</w:t>
      </w:r>
    </w:p>
    <w:p w14:paraId="1C4DA7F4" w14:textId="77777777" w:rsidR="0057769E" w:rsidRPr="001C1FD0" w:rsidRDefault="0057769E">
      <w:pPr>
        <w:rPr>
          <w:lang w:val="pt-PT"/>
        </w:rPr>
      </w:pPr>
    </w:p>
    <w:p w14:paraId="6A310A3D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classe água é separada com perfeição (entropia=0), refletindo a sua assinatura espectral distintiva nas 4 bandas. O teste Qui-Quadrado (x²=297,4, p=3,94×10⁻⁶³) confirma que a associação entre clusters e classes reais é altamente significativa (Quality global=0,723).</w:t>
      </w:r>
    </w:p>
    <w:p w14:paraId="7662B4C0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3.2 Hierarchical Clustering — Dendrograma</w:t>
      </w:r>
    </w:p>
    <w:p w14:paraId="43BD2DD9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7 apresenta o dendrograma e o Distance View gerados pelo Hierarchical Clustering. Evidenciam-se dois ramos principais separados à distância ~0,462 (grupo água vs. restantes) e sub-estrutura interna a ~0,249 (urbano + outros):</w:t>
      </w:r>
    </w:p>
    <w:p w14:paraId="4B94C0A9" w14:textId="77777777" w:rsidR="001C1FD0" w:rsidRDefault="001C1FD0" w:rsidP="001C1FD0">
      <w:pPr>
        <w:ind w:left="-1276" w:hanging="141"/>
        <w:rPr>
          <w:lang w:val="pt-PT"/>
        </w:rPr>
        <w:sectPr w:rsidR="001C1FD0" w:rsidSect="00034616">
          <w:headerReference w:type="default" r:id="rId18"/>
          <w:footerReference w:type="default" r:id="rId19"/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24B003A4" w14:textId="77777777" w:rsidR="0057769E" w:rsidRPr="001C1FD0" w:rsidRDefault="001C1FD0" w:rsidP="006774D1">
      <w:pPr>
        <w:ind w:left="-1416"/>
        <w:rPr>
          <w:lang w:val="pt-PT"/>
        </w:rPr>
      </w:pPr>
      <w:r>
        <w:rPr>
          <w:noProof/>
          <w:lang w:val="pt-PT"/>
        </w:rPr>
        <w:lastRenderedPageBreak/>
        <w:drawing>
          <wp:anchor distT="0" distB="0" distL="114300" distR="114300" simplePos="0" relativeHeight="251657216" behindDoc="0" locked="0" layoutInCell="1" allowOverlap="1" wp14:anchorId="0F6263E7" wp14:editId="3F9F7818">
            <wp:simplePos x="0" y="0"/>
            <wp:positionH relativeFrom="column">
              <wp:posOffset>2910205</wp:posOffset>
            </wp:positionH>
            <wp:positionV relativeFrom="paragraph">
              <wp:posOffset>-635</wp:posOffset>
            </wp:positionV>
            <wp:extent cx="3909060" cy="3642360"/>
            <wp:effectExtent l="0" t="0" r="0" b="0"/>
            <wp:wrapSquare wrapText="bothSides"/>
            <wp:docPr id="378205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5009" name="Picture 3782050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PT"/>
        </w:rPr>
        <w:drawing>
          <wp:inline distT="0" distB="0" distL="0" distR="0" wp14:anchorId="5AFA9EDA" wp14:editId="67C76E7C">
            <wp:extent cx="3808812" cy="3642360"/>
            <wp:effectExtent l="0" t="0" r="1270" b="0"/>
            <wp:docPr id="1436306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6986" name="Picture 14363069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6645" cy="365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61CE" w14:textId="77777777" w:rsidR="001C1FD0" w:rsidRDefault="001C1FD0">
      <w:pPr>
        <w:jc w:val="center"/>
        <w:rPr>
          <w:i/>
          <w:color w:val="555555"/>
          <w:sz w:val="18"/>
          <w:lang w:val="pt-PT"/>
        </w:rPr>
        <w:sectPr w:rsidR="001C1FD0" w:rsidSect="001C1FD0">
          <w:type w:val="continuous"/>
          <w:pgSz w:w="12240" w:h="15840"/>
          <w:pgMar w:top="1417" w:right="1417" w:bottom="1417" w:left="1417" w:header="720" w:footer="720" w:gutter="0"/>
          <w:cols w:num="2" w:space="720"/>
          <w:titlePg/>
          <w:docGrid w:linePitch="360"/>
        </w:sectPr>
      </w:pPr>
    </w:p>
    <w:p w14:paraId="7E1CCA4A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7 — Dendrograma e Distance View do Hierarchical Clustering</w:t>
      </w:r>
    </w:p>
    <w:p w14:paraId="31896A66" w14:textId="77777777" w:rsidR="0057769E" w:rsidRPr="001C1FD0" w:rsidRDefault="0057769E">
      <w:pPr>
        <w:rPr>
          <w:lang w:val="pt-PT"/>
        </w:rPr>
      </w:pPr>
    </w:p>
    <w:p w14:paraId="7FC3AC15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3.3 SOM — Self-Organizing Map</w:t>
      </w:r>
    </w:p>
    <w:p w14:paraId="10ADAA74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8 apresenta o output do SOM (grelha 2×2, 4 neurónios), com os perfis espectrais de cada cluster e a distribuição dos pixels. Os 4 neurónios SOM são coerentes com a estrutura identificada pelo k-Means e HC:</w:t>
      </w:r>
    </w:p>
    <w:p w14:paraId="7170CB53" w14:textId="77777777" w:rsidR="0057769E" w:rsidRPr="001C1FD0" w:rsidRDefault="006774D1" w:rsidP="006774D1">
      <w:pPr>
        <w:jc w:val="center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340CA0DB" wp14:editId="6118DD60">
            <wp:extent cx="4216388" cy="6522720"/>
            <wp:effectExtent l="0" t="0" r="0" b="0"/>
            <wp:docPr id="228375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5249" name="Picture 22837524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2866" cy="65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2F48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8 — Output do SOM (Weka Cluster Assigner 3.7): perfis dos 4 neurónios</w:t>
      </w:r>
    </w:p>
    <w:p w14:paraId="0663A803" w14:textId="77777777" w:rsidR="0057769E" w:rsidRPr="001C1FD0" w:rsidRDefault="0057769E">
      <w:pPr>
        <w:rPr>
          <w:lang w:val="pt-PT"/>
        </w:rPr>
      </w:pPr>
    </w:p>
    <w:p w14:paraId="3831402D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3.4 Comparação dos Algoritmos</w:t>
      </w:r>
    </w:p>
    <w:p w14:paraId="5477C3F5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 xml:space="preserve">Os três algoritmos convergem para a mesma conclusão: a classe água é espectralmente muito distinta e é separada com perfeição por todos os métodos. As classes urbano e outros usos partilham assinaturas </w:t>
      </w:r>
      <w:r>
        <w:rPr>
          <w:lang w:val="pt-PT"/>
        </w:rPr>
        <w:lastRenderedPageBreak/>
        <w:t>espectrais sobrepostas, tornando a sua separação difícil em contexto não supervisionado. A utilização de k=4 ou k=7 no k-Means não melhora a separação destas duas classes.</w:t>
      </w:r>
    </w:p>
    <w:p w14:paraId="11A55E08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4. Conclusões e Recomendações</w:t>
      </w:r>
    </w:p>
    <w:p w14:paraId="10150C16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separabilidade espectral das três classes de uso do solo é assimétrica: a classe água é trivialmente separável (entropia=0, Quality=1,0), enquanto urbano e outros usos partilham assinaturas nas 4 bandas disponíveis (Quality&lt;0,6). A qualidade global (Quality=0,723; x²=297,4, p&lt;0,001) é dominada pela separabilidade da água.</w:t>
      </w:r>
    </w:p>
    <w:p w14:paraId="127D5DCB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Para melhorar a distinção entre urbano e outros usos recomenda-se a incorporação de bandas adicionais (ex: infravermelho próximo, NDVI) ou a utilização de classificação supervisionada com amostras de treino. O k-Means com k=3, o HC e o SOM (4 neurónios) produziram resultados consistentes, validando a robustez das conclusões independentemente do algoritmo utilizado.</w:t>
      </w:r>
    </w:p>
    <w:p w14:paraId="6E83F841" w14:textId="77777777" w:rsidR="0057769E" w:rsidRDefault="00000000" w:rsidP="00160C42">
      <w:pPr>
        <w:ind w:left="-426"/>
        <w:jc w:val="center"/>
        <w:rPr>
          <w:lang w:val="pt-PT"/>
        </w:rPr>
      </w:pPr>
      <w:r>
        <w:rPr>
          <w:lang w:val="pt-PT"/>
        </w:rPr>
        <w:br w:type="page"/>
      </w:r>
      <w:r w:rsidR="002F6487">
        <w:rPr>
          <w:noProof/>
          <w:lang w:val="pt-PT"/>
        </w:rPr>
        <w:lastRenderedPageBreak/>
        <w:drawing>
          <wp:inline distT="0" distB="0" distL="0" distR="0" wp14:anchorId="377DAED3" wp14:editId="778FFF09">
            <wp:extent cx="6186170" cy="4511050"/>
            <wp:effectExtent l="0" t="0" r="5080" b="3810"/>
            <wp:docPr id="101362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926" name="Picture 1013629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037" cy="451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487">
        <w:rPr>
          <w:noProof/>
          <w:lang w:val="pt-PT"/>
        </w:rPr>
        <w:lastRenderedPageBreak/>
        <w:drawing>
          <wp:inline distT="0" distB="0" distL="0" distR="0" wp14:anchorId="10A30A93" wp14:editId="26DBBF5B">
            <wp:extent cx="6123458" cy="4465320"/>
            <wp:effectExtent l="0" t="0" r="0" b="0"/>
            <wp:docPr id="18272740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4075" name="Picture 18272740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4224" cy="446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487">
        <w:rPr>
          <w:noProof/>
          <w:lang w:val="pt-PT"/>
        </w:rPr>
        <w:lastRenderedPageBreak/>
        <w:drawing>
          <wp:inline distT="0" distB="0" distL="0" distR="0" wp14:anchorId="1146EB68" wp14:editId="489C4C55">
            <wp:extent cx="5972810" cy="4355465"/>
            <wp:effectExtent l="0" t="0" r="8890" b="6985"/>
            <wp:docPr id="991518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8683" name="Picture 99151868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487">
        <w:rPr>
          <w:noProof/>
          <w:lang w:val="pt-PT"/>
        </w:rPr>
        <w:lastRenderedPageBreak/>
        <w:drawing>
          <wp:inline distT="0" distB="0" distL="0" distR="0" wp14:anchorId="1EC35DF6" wp14:editId="5BEA3EBD">
            <wp:extent cx="5972810" cy="4355465"/>
            <wp:effectExtent l="0" t="0" r="8890" b="6985"/>
            <wp:docPr id="1506586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6102" name="Picture 150658610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C8B4" w14:textId="77777777" w:rsidR="006774D1" w:rsidRPr="001C1FD0" w:rsidRDefault="006774D1">
      <w:pPr>
        <w:rPr>
          <w:lang w:val="pt-PT"/>
        </w:rPr>
      </w:pPr>
    </w:p>
    <w:p w14:paraId="0C3B7B3C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44"/>
          <w:lang w:val="pt-PT"/>
        </w:rPr>
        <w:t>Tarefa 3</w:t>
      </w:r>
    </w:p>
    <w:p w14:paraId="60F3581B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000000"/>
          <w:sz w:val="32"/>
          <w:lang w:val="pt-PT"/>
        </w:rPr>
        <w:t>Estações Meteorológicas</w:t>
      </w:r>
    </w:p>
    <w:p w14:paraId="7287DD32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613DBBC0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1. Introdução e Objetivos</w:t>
      </w:r>
    </w:p>
    <w:p w14:paraId="1858A6DE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Ao longo da costa portuguesa existem 4 estações meteorológicas (E1, E2, E3, E4) que medem, entre outras variáveis, a temperatura do ar. Face a constrangimentos orçamentais, é necessário encerrar uma das estações. O objetivo desta tarefa é determinar qual a estação a encerrar, garantindo que a sua temperatura pode ser estimada com precisão a partir das três estações restantes.</w:t>
      </w:r>
    </w:p>
    <w:p w14:paraId="1C065EA1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Para isso, foram treinadas quatro redes neuronais Multilayer Perceptron (MLP) com o algoritmo RProp (Resilient Backpropagation) — uma por estação-alvo — e comparados os erros de previsão. A estação com menor MSE no conjunto de teste é a que pode ser encerrada com menor perda de informação.</w:t>
      </w:r>
    </w:p>
    <w:p w14:paraId="3B690102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2. Metodologia</w:t>
      </w:r>
    </w:p>
    <w:p w14:paraId="46587E3F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ficheiro stations.xls contém 500 observações de temperatura nas 4 estações, cobrindo diferentes condições sazonais. As correlações entre estações são muito elevadas (r &gt; 0,98), o que indicia redundância de informação e boa previsibilidade mútua. O pré-processamento consistiu em normalização Min-Max [0,1] (obrigatória para redes neuronais) e partição 70% treino / 30% teste (random, seed=42).</w:t>
      </w:r>
    </w:p>
    <w:p w14:paraId="4BF00C88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workflow implementa quatro branches paralelos no KNIME — um por estação-alvo — cada um com Column Filter (remove a estação-alvo), Normalizer, Table Partitioner, RProp MLP Learner, MLP Predictor, Denormalizer e Numeric Scorer. A arquitetura usada foi: 3 inputs → 1 camada oculta (5 neurónios, Tanh) → 1 output (regressão). O workflow completo encontra-se no Anexo C.</w:t>
      </w:r>
    </w:p>
    <w:p w14:paraId="531D887C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3. Apresentação e Discussão de Resultados</w:t>
      </w:r>
    </w:p>
    <w:p w14:paraId="2F09D70A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3.1 Resultados do Numeric Scorer — Comparação entre Estações</w:t>
      </w:r>
    </w:p>
    <w:p w14:paraId="278B53E1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Tabela 1 resume os resultados obtidos pelo Numeric Scorer para cada branch (conjunto de teste, 30% das observações). Os valores de MSE, RMSE e R² permitem comparar a previsibilidade de cada estação-alvo:</w:t>
      </w:r>
    </w:p>
    <w:p w14:paraId="271DAFE3" w14:textId="77777777" w:rsidR="0057769E" w:rsidRPr="001C1FD0" w:rsidRDefault="0057769E">
      <w:pPr>
        <w:rPr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1440"/>
        <w:gridCol w:w="1440"/>
        <w:gridCol w:w="1584"/>
      </w:tblGrid>
      <w:tr w:rsidR="0057769E" w14:paraId="332F3CC8" w14:textId="77777777">
        <w:trPr>
          <w:jc w:val="center"/>
        </w:trPr>
        <w:tc>
          <w:tcPr>
            <w:tcW w:w="2160" w:type="dxa"/>
            <w:shd w:val="clear" w:color="auto" w:fill="2E4057"/>
          </w:tcPr>
          <w:p w14:paraId="38F16671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Estação-alvo</w:t>
            </w:r>
          </w:p>
        </w:tc>
        <w:tc>
          <w:tcPr>
            <w:tcW w:w="2592" w:type="dxa"/>
            <w:shd w:val="clear" w:color="auto" w:fill="2E4057"/>
          </w:tcPr>
          <w:p w14:paraId="1FF3C1C3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Inputs usados</w:t>
            </w:r>
          </w:p>
        </w:tc>
        <w:tc>
          <w:tcPr>
            <w:tcW w:w="1440" w:type="dxa"/>
            <w:shd w:val="clear" w:color="auto" w:fill="2E4057"/>
          </w:tcPr>
          <w:p w14:paraId="655D1EF8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MSE</w:t>
            </w:r>
          </w:p>
        </w:tc>
        <w:tc>
          <w:tcPr>
            <w:tcW w:w="1440" w:type="dxa"/>
            <w:shd w:val="clear" w:color="auto" w:fill="2E4057"/>
          </w:tcPr>
          <w:p w14:paraId="4079F4B9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w="1584" w:type="dxa"/>
            <w:shd w:val="clear" w:color="auto" w:fill="2E4057"/>
          </w:tcPr>
          <w:p w14:paraId="21AE34E0" w14:textId="77777777" w:rsidR="0057769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R²</w:t>
            </w:r>
          </w:p>
        </w:tc>
      </w:tr>
      <w:tr w:rsidR="0057769E" w14:paraId="5173AE7D" w14:textId="77777777">
        <w:trPr>
          <w:jc w:val="center"/>
        </w:trPr>
        <w:tc>
          <w:tcPr>
            <w:tcW w:w="2160" w:type="dxa"/>
          </w:tcPr>
          <w:p w14:paraId="363BA278" w14:textId="77777777" w:rsidR="0057769E" w:rsidRDefault="00000000">
            <w:pPr>
              <w:jc w:val="center"/>
            </w:pPr>
            <w:r>
              <w:rPr>
                <w:sz w:val="20"/>
              </w:rPr>
              <w:t>E1</w:t>
            </w:r>
          </w:p>
        </w:tc>
        <w:tc>
          <w:tcPr>
            <w:tcW w:w="2592" w:type="dxa"/>
          </w:tcPr>
          <w:p w14:paraId="28D498F5" w14:textId="77777777" w:rsidR="0057769E" w:rsidRDefault="00000000">
            <w:pPr>
              <w:jc w:val="center"/>
            </w:pPr>
            <w:r>
              <w:rPr>
                <w:sz w:val="20"/>
              </w:rPr>
              <w:t>E2, E3, E4</w:t>
            </w:r>
          </w:p>
        </w:tc>
        <w:tc>
          <w:tcPr>
            <w:tcW w:w="1440" w:type="dxa"/>
          </w:tcPr>
          <w:p w14:paraId="7EFCADCA" w14:textId="77777777" w:rsidR="0057769E" w:rsidRDefault="00000000">
            <w:pPr>
              <w:jc w:val="center"/>
            </w:pPr>
            <w:r>
              <w:rPr>
                <w:sz w:val="20"/>
              </w:rPr>
              <w:t>0,002</w:t>
            </w:r>
          </w:p>
        </w:tc>
        <w:tc>
          <w:tcPr>
            <w:tcW w:w="1440" w:type="dxa"/>
          </w:tcPr>
          <w:p w14:paraId="3EA426D4" w14:textId="77777777" w:rsidR="0057769E" w:rsidRDefault="00000000">
            <w:pPr>
              <w:jc w:val="center"/>
            </w:pPr>
            <w:r>
              <w:rPr>
                <w:sz w:val="20"/>
              </w:rPr>
              <w:t>0,047</w:t>
            </w:r>
          </w:p>
        </w:tc>
        <w:tc>
          <w:tcPr>
            <w:tcW w:w="1584" w:type="dxa"/>
          </w:tcPr>
          <w:p w14:paraId="3A726404" w14:textId="77777777" w:rsidR="0057769E" w:rsidRDefault="00000000">
            <w:pPr>
              <w:jc w:val="center"/>
            </w:pPr>
            <w:r>
              <w:rPr>
                <w:sz w:val="20"/>
              </w:rPr>
              <w:t>0,973</w:t>
            </w:r>
          </w:p>
        </w:tc>
      </w:tr>
      <w:tr w:rsidR="0057769E" w14:paraId="5C30FB71" w14:textId="77777777">
        <w:trPr>
          <w:jc w:val="center"/>
        </w:trPr>
        <w:tc>
          <w:tcPr>
            <w:tcW w:w="2160" w:type="dxa"/>
            <w:shd w:val="clear" w:color="auto" w:fill="E8EEF4"/>
          </w:tcPr>
          <w:p w14:paraId="5DF9E4B9" w14:textId="77777777" w:rsidR="0057769E" w:rsidRDefault="00000000">
            <w:pPr>
              <w:jc w:val="center"/>
            </w:pPr>
            <w:r>
              <w:rPr>
                <w:sz w:val="20"/>
              </w:rPr>
              <w:t>E2</w:t>
            </w:r>
          </w:p>
        </w:tc>
        <w:tc>
          <w:tcPr>
            <w:tcW w:w="2592" w:type="dxa"/>
            <w:shd w:val="clear" w:color="auto" w:fill="E8EEF4"/>
          </w:tcPr>
          <w:p w14:paraId="56C87BF3" w14:textId="77777777" w:rsidR="0057769E" w:rsidRDefault="00000000">
            <w:pPr>
              <w:jc w:val="center"/>
            </w:pPr>
            <w:r>
              <w:rPr>
                <w:sz w:val="20"/>
              </w:rPr>
              <w:t>E1, E3, E4</w:t>
            </w:r>
          </w:p>
        </w:tc>
        <w:tc>
          <w:tcPr>
            <w:tcW w:w="1440" w:type="dxa"/>
            <w:shd w:val="clear" w:color="auto" w:fill="E8EEF4"/>
          </w:tcPr>
          <w:p w14:paraId="644804F3" w14:textId="77777777" w:rsidR="0057769E" w:rsidRDefault="00000000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1440" w:type="dxa"/>
            <w:shd w:val="clear" w:color="auto" w:fill="E8EEF4"/>
          </w:tcPr>
          <w:p w14:paraId="39F2B8CB" w14:textId="77777777" w:rsidR="0057769E" w:rsidRDefault="00000000">
            <w:pPr>
              <w:jc w:val="center"/>
            </w:pPr>
            <w:r>
              <w:rPr>
                <w:sz w:val="20"/>
              </w:rPr>
              <w:t>0,034</w:t>
            </w:r>
          </w:p>
        </w:tc>
        <w:tc>
          <w:tcPr>
            <w:tcW w:w="1584" w:type="dxa"/>
            <w:shd w:val="clear" w:color="auto" w:fill="E8EEF4"/>
          </w:tcPr>
          <w:p w14:paraId="2FA80768" w14:textId="77777777" w:rsidR="0057769E" w:rsidRDefault="00000000">
            <w:pPr>
              <w:jc w:val="center"/>
            </w:pPr>
            <w:r>
              <w:rPr>
                <w:sz w:val="20"/>
              </w:rPr>
              <w:t>0,98</w:t>
            </w:r>
            <w:r w:rsidR="000912C9">
              <w:rPr>
                <w:sz w:val="20"/>
              </w:rPr>
              <w:t>2</w:t>
            </w:r>
          </w:p>
        </w:tc>
      </w:tr>
      <w:tr w:rsidR="0057769E" w14:paraId="2ABBF38C" w14:textId="77777777">
        <w:trPr>
          <w:jc w:val="center"/>
        </w:trPr>
        <w:tc>
          <w:tcPr>
            <w:tcW w:w="2160" w:type="dxa"/>
          </w:tcPr>
          <w:p w14:paraId="5E2B1602" w14:textId="77777777" w:rsidR="0057769E" w:rsidRDefault="00000000">
            <w:pPr>
              <w:jc w:val="center"/>
            </w:pPr>
            <w:r>
              <w:rPr>
                <w:sz w:val="20"/>
              </w:rPr>
              <w:t>E3</w:t>
            </w:r>
          </w:p>
        </w:tc>
        <w:tc>
          <w:tcPr>
            <w:tcW w:w="2592" w:type="dxa"/>
          </w:tcPr>
          <w:p w14:paraId="35F84383" w14:textId="77777777" w:rsidR="0057769E" w:rsidRDefault="00000000">
            <w:pPr>
              <w:jc w:val="center"/>
            </w:pPr>
            <w:r>
              <w:rPr>
                <w:sz w:val="20"/>
              </w:rPr>
              <w:t>E1, E2, E4</w:t>
            </w:r>
          </w:p>
        </w:tc>
        <w:tc>
          <w:tcPr>
            <w:tcW w:w="1440" w:type="dxa"/>
          </w:tcPr>
          <w:p w14:paraId="1042CAF0" w14:textId="77777777" w:rsidR="0057769E" w:rsidRDefault="00000000">
            <w:pPr>
              <w:jc w:val="center"/>
            </w:pPr>
            <w:r>
              <w:rPr>
                <w:sz w:val="20"/>
              </w:rPr>
              <w:t>0,002</w:t>
            </w:r>
          </w:p>
        </w:tc>
        <w:tc>
          <w:tcPr>
            <w:tcW w:w="1440" w:type="dxa"/>
          </w:tcPr>
          <w:p w14:paraId="6D702490" w14:textId="77777777" w:rsidR="0057769E" w:rsidRDefault="00000000">
            <w:pPr>
              <w:jc w:val="center"/>
            </w:pPr>
            <w:r>
              <w:rPr>
                <w:sz w:val="20"/>
              </w:rPr>
              <w:t>0,047</w:t>
            </w:r>
          </w:p>
        </w:tc>
        <w:tc>
          <w:tcPr>
            <w:tcW w:w="1584" w:type="dxa"/>
          </w:tcPr>
          <w:p w14:paraId="02379E2E" w14:textId="77777777" w:rsidR="0057769E" w:rsidRDefault="00000000">
            <w:pPr>
              <w:jc w:val="center"/>
            </w:pPr>
            <w:r>
              <w:rPr>
                <w:sz w:val="20"/>
              </w:rPr>
              <w:t>0,964</w:t>
            </w:r>
          </w:p>
        </w:tc>
      </w:tr>
      <w:tr w:rsidR="0057769E" w14:paraId="13058B49" w14:textId="77777777">
        <w:trPr>
          <w:jc w:val="center"/>
        </w:trPr>
        <w:tc>
          <w:tcPr>
            <w:tcW w:w="2160" w:type="dxa"/>
            <w:shd w:val="clear" w:color="auto" w:fill="E8EEF4"/>
          </w:tcPr>
          <w:p w14:paraId="077B1B7B" w14:textId="77777777" w:rsidR="0057769E" w:rsidRDefault="00000000">
            <w:pPr>
              <w:jc w:val="center"/>
            </w:pPr>
            <w:r>
              <w:rPr>
                <w:sz w:val="20"/>
              </w:rPr>
              <w:t>E4</w:t>
            </w:r>
          </w:p>
        </w:tc>
        <w:tc>
          <w:tcPr>
            <w:tcW w:w="2592" w:type="dxa"/>
            <w:shd w:val="clear" w:color="auto" w:fill="E8EEF4"/>
          </w:tcPr>
          <w:p w14:paraId="18D9EB18" w14:textId="77777777" w:rsidR="0057769E" w:rsidRDefault="00000000">
            <w:pPr>
              <w:jc w:val="center"/>
            </w:pPr>
            <w:r>
              <w:rPr>
                <w:sz w:val="20"/>
              </w:rPr>
              <w:t>E1, E2, E3</w:t>
            </w:r>
          </w:p>
        </w:tc>
        <w:tc>
          <w:tcPr>
            <w:tcW w:w="1440" w:type="dxa"/>
            <w:shd w:val="clear" w:color="auto" w:fill="E8EEF4"/>
          </w:tcPr>
          <w:p w14:paraId="7B1CAE0A" w14:textId="77777777" w:rsidR="0057769E" w:rsidRDefault="00000000">
            <w:pPr>
              <w:jc w:val="center"/>
            </w:pPr>
            <w:r>
              <w:rPr>
                <w:sz w:val="20"/>
              </w:rPr>
              <w:t>0,003</w:t>
            </w:r>
          </w:p>
        </w:tc>
        <w:tc>
          <w:tcPr>
            <w:tcW w:w="1440" w:type="dxa"/>
            <w:shd w:val="clear" w:color="auto" w:fill="E8EEF4"/>
          </w:tcPr>
          <w:p w14:paraId="164DA9ED" w14:textId="77777777" w:rsidR="0057769E" w:rsidRDefault="00000000">
            <w:pPr>
              <w:jc w:val="center"/>
            </w:pPr>
            <w:r>
              <w:rPr>
                <w:sz w:val="20"/>
              </w:rPr>
              <w:t>0,053</w:t>
            </w:r>
          </w:p>
        </w:tc>
        <w:tc>
          <w:tcPr>
            <w:tcW w:w="1584" w:type="dxa"/>
            <w:shd w:val="clear" w:color="auto" w:fill="E8EEF4"/>
          </w:tcPr>
          <w:p w14:paraId="3C7C98FA" w14:textId="77777777" w:rsidR="0057769E" w:rsidRDefault="00000000">
            <w:pPr>
              <w:jc w:val="center"/>
            </w:pPr>
            <w:r>
              <w:rPr>
                <w:sz w:val="20"/>
              </w:rPr>
              <w:t>0,967</w:t>
            </w:r>
          </w:p>
        </w:tc>
      </w:tr>
    </w:tbl>
    <w:p w14:paraId="56BD288A" w14:textId="77777777" w:rsidR="0057769E" w:rsidRDefault="0057769E"/>
    <w:p w14:paraId="31C918BD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9 apresenta o output do Numeric Scorer no KNIME para o branch E2 — a estação com menor MSE (0,001) e maior R² (0,983):</w:t>
      </w:r>
    </w:p>
    <w:p w14:paraId="0AC6E600" w14:textId="77777777" w:rsidR="0057769E" w:rsidRPr="001C1FD0" w:rsidRDefault="000912C9" w:rsidP="006774D1">
      <w:pPr>
        <w:jc w:val="center"/>
        <w:rPr>
          <w:lang w:val="pt-PT"/>
        </w:rPr>
      </w:pPr>
      <w:r w:rsidRPr="000912C9">
        <w:rPr>
          <w:noProof/>
          <w:lang w:val="pt-PT"/>
        </w:rPr>
        <w:lastRenderedPageBreak/>
        <w:drawing>
          <wp:inline distT="0" distB="0" distL="0" distR="0" wp14:anchorId="7AF84361" wp14:editId="618A1855">
            <wp:extent cx="5972810" cy="1763395"/>
            <wp:effectExtent l="0" t="0" r="8890" b="8255"/>
            <wp:docPr id="9517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1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5197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9 — Output do Numeric Scorer para o branch E2 (MSE=0,001; RMSE=0,03</w:t>
      </w:r>
      <w:r w:rsidR="000912C9">
        <w:rPr>
          <w:i/>
          <w:color w:val="555555"/>
          <w:sz w:val="18"/>
          <w:lang w:val="pt-PT"/>
        </w:rPr>
        <w:t>5</w:t>
      </w:r>
      <w:r>
        <w:rPr>
          <w:i/>
          <w:color w:val="555555"/>
          <w:sz w:val="18"/>
          <w:lang w:val="pt-PT"/>
        </w:rPr>
        <w:t>; R²=0,98</w:t>
      </w:r>
      <w:r w:rsidR="000912C9">
        <w:rPr>
          <w:i/>
          <w:color w:val="555555"/>
          <w:sz w:val="18"/>
          <w:lang w:val="pt-PT"/>
        </w:rPr>
        <w:t>2</w:t>
      </w:r>
      <w:r>
        <w:rPr>
          <w:i/>
          <w:color w:val="555555"/>
          <w:sz w:val="18"/>
          <w:lang w:val="pt-PT"/>
        </w:rPr>
        <w:t>)</w:t>
      </w:r>
    </w:p>
    <w:p w14:paraId="3BB0BB30" w14:textId="77777777" w:rsidR="0057769E" w:rsidRPr="001C1FD0" w:rsidRDefault="0057769E">
      <w:pPr>
        <w:rPr>
          <w:lang w:val="pt-PT"/>
        </w:rPr>
      </w:pPr>
    </w:p>
    <w:p w14:paraId="0609F629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3.2 Identificação da Estação a Encerrar</w:t>
      </w:r>
    </w:p>
    <w:p w14:paraId="47352E94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Com base nos resultados da Tabela 1, a Estação 2 (E2) apresenta o menor MSE (0,001), o menor RMSE (0,034) e o maior R² (0,983). A sua temperatura é a mais facilmente estimada a partir das trêss restantes, justificando o seu encerramento. A Figura 10 apresenta a curva de convergência do erro de treino (RProp MLP Learner — Error in Iteration) para o branch E2:</w:t>
      </w:r>
    </w:p>
    <w:p w14:paraId="5E48B9A2" w14:textId="77777777" w:rsidR="0057769E" w:rsidRPr="001C1FD0" w:rsidRDefault="000912C9" w:rsidP="000912C9">
      <w:pPr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84AD2BF" wp14:editId="364311EE">
            <wp:extent cx="4155526" cy="3817620"/>
            <wp:effectExtent l="0" t="0" r="0" b="0"/>
            <wp:docPr id="17227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6309" name="Picture 172273630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9223" cy="38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5BD6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10 — Curva de convergência do erro de treino — RProp MLP Learner, branch E2 (Error in Iteration)</w:t>
      </w:r>
    </w:p>
    <w:p w14:paraId="39FDEE5E" w14:textId="77777777" w:rsidR="0057769E" w:rsidRPr="001C1FD0" w:rsidRDefault="0057769E">
      <w:pPr>
        <w:rPr>
          <w:lang w:val="pt-PT"/>
        </w:rPr>
      </w:pPr>
    </w:p>
    <w:p w14:paraId="5DAE6CE1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4. Conclusões e Recomendações</w:t>
      </w:r>
    </w:p>
    <w:p w14:paraId="0793E0B0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Recomenda-se o encerramento da Estação 2 (E2). Os resultados mostram que a sua temperatura pode ser estimada a partir de E1, E3 e E4 com MSE=0,001, RMSE=0,034 (escala normalizada) e R²=0,983. Em escala real (~30°C de amplitude sazonal), o RMSE corresponde a aproximadamente 1°C de erro médio — um valor aceitável para fins de monitorização climática.</w:t>
      </w:r>
    </w:p>
    <w:p w14:paraId="4F1F7775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elevada correlação entre estações (r &gt; 0,98) confirma a redundância da rede de medição. A arquitetura RProp MLP com 1 camada oculta de 5 neurónios mostrou-se adequada para este problema de regressão com dados fortemente correlacionados. Após o encerramento, as 3 estações restantes continuam a cobrir adequadamente o perfil climático da região.</w:t>
      </w:r>
    </w:p>
    <w:p w14:paraId="0536B433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  <w:r w:rsidR="000912C9">
        <w:rPr>
          <w:noProof/>
          <w:lang w:val="pt-PT"/>
        </w:rPr>
        <w:lastRenderedPageBreak/>
        <w:drawing>
          <wp:inline distT="0" distB="0" distL="0" distR="0" wp14:anchorId="500ACDE8" wp14:editId="3D750273">
            <wp:extent cx="4867275" cy="3549291"/>
            <wp:effectExtent l="0" t="0" r="0" b="0"/>
            <wp:docPr id="1971138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38951" name="Picture 197113895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4305" cy="355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0C5">
        <w:rPr>
          <w:noProof/>
          <w:lang w:val="pt-PT"/>
        </w:rPr>
        <w:drawing>
          <wp:inline distT="0" distB="0" distL="0" distR="0" wp14:anchorId="7FA4BB98" wp14:editId="47523834">
            <wp:extent cx="4867275" cy="3549294"/>
            <wp:effectExtent l="0" t="0" r="0" b="0"/>
            <wp:docPr id="1810079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9685" name="Picture 181007968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4647" cy="35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0C5">
        <w:rPr>
          <w:noProof/>
          <w:lang w:val="pt-PT"/>
        </w:rPr>
        <w:lastRenderedPageBreak/>
        <w:drawing>
          <wp:inline distT="0" distB="0" distL="0" distR="0" wp14:anchorId="6D4E57F6" wp14:editId="070768B4">
            <wp:extent cx="4914900" cy="3584020"/>
            <wp:effectExtent l="0" t="0" r="0" b="0"/>
            <wp:docPr id="684605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5591" name="Picture 68460559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7813" cy="35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C333" w14:textId="77777777" w:rsidR="0057769E" w:rsidRPr="001C1FD0" w:rsidRDefault="0057769E">
      <w:pPr>
        <w:rPr>
          <w:lang w:val="pt-PT"/>
        </w:rPr>
      </w:pPr>
    </w:p>
    <w:p w14:paraId="3E6C379F" w14:textId="77777777" w:rsidR="0057769E" w:rsidRPr="001C1FD0" w:rsidRDefault="0057769E">
      <w:pPr>
        <w:rPr>
          <w:lang w:val="pt-PT"/>
        </w:rPr>
      </w:pPr>
    </w:p>
    <w:p w14:paraId="589E9C29" w14:textId="77777777" w:rsidR="0057769E" w:rsidRPr="001C1FD0" w:rsidRDefault="0057769E">
      <w:pPr>
        <w:rPr>
          <w:lang w:val="pt-PT"/>
        </w:rPr>
      </w:pPr>
    </w:p>
    <w:p w14:paraId="57D9C316" w14:textId="77777777" w:rsidR="0057769E" w:rsidRPr="001C1FD0" w:rsidRDefault="0057769E">
      <w:pPr>
        <w:rPr>
          <w:lang w:val="pt-PT"/>
        </w:rPr>
      </w:pPr>
    </w:p>
    <w:p w14:paraId="581DF5F0" w14:textId="77777777" w:rsidR="0057769E" w:rsidRPr="001C1FD0" w:rsidRDefault="0057769E">
      <w:pPr>
        <w:rPr>
          <w:lang w:val="pt-PT"/>
        </w:rPr>
      </w:pPr>
    </w:p>
    <w:p w14:paraId="1070D4F4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1A1A2E"/>
          <w:sz w:val="44"/>
          <w:lang w:val="pt-PT"/>
        </w:rPr>
        <w:t>Tarefa 4</w:t>
      </w:r>
    </w:p>
    <w:p w14:paraId="53A6432C" w14:textId="77777777" w:rsidR="0057769E" w:rsidRPr="001C1FD0" w:rsidRDefault="00000000">
      <w:pPr>
        <w:jc w:val="center"/>
        <w:rPr>
          <w:lang w:val="pt-PT"/>
        </w:rPr>
      </w:pPr>
      <w:r>
        <w:rPr>
          <w:b/>
          <w:color w:val="000000"/>
          <w:sz w:val="32"/>
          <w:lang w:val="pt-PT"/>
        </w:rPr>
        <w:t>Novo Medicamento</w:t>
      </w:r>
    </w:p>
    <w:p w14:paraId="2C6BC11B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3CDC05A5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lastRenderedPageBreak/>
        <w:t>1. Introdução e Objetivos</w:t>
      </w:r>
    </w:p>
    <w:p w14:paraId="5FD166CD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Uma empresa farmacêutica desenvolveu 5 composições (drugA, drugB, drugC, drugX, drugY) para uma patologia específica do sistema circulatório. Diferentes pacientes respondem de forma diferente a cada fármaco, em função das suas características clínicas e bioquímicas. O objetivo desta tarefa é desenvolver um sistema preditivo que recomende o fármaco mais adequado a novos pacientes.</w:t>
      </w:r>
    </w:p>
    <w:p w14:paraId="7F61BAD5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Para tal, foi treinada uma rede neuronal MLP com algoritmo RProp sobre 500 pacientes com diagnóstico conhecido (farmacias.xlsx), avaliado o desempenho no conjunto de teste e aplicado o modelo a 20 pacientes sem diagnóstico (farmacias_desconhecidos.xlsx). O workflow foi implementado no KNIME Analytics Platform.</w:t>
      </w:r>
    </w:p>
    <w:p w14:paraId="634980F3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2. Metodologia</w:t>
      </w:r>
    </w:p>
    <w:p w14:paraId="15E4E8FC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As variáveis categóricas (Sex, c1, c2) foram convertidas em numéricas com o nó Category to Number (Sex: F=0, M=1; c1: LOW=0, NORMAL=1, HIGH=2; c2: NORMAL=0, HIGH=1). A normalização Min-Max [0,1] foi aplicada a todas as colunas numéricas. O Table Partitioner dividiu os 500 pacientes em 70% treino / 30% teste.</w:t>
      </w:r>
    </w:p>
    <w:p w14:paraId="09CAC4F2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RProp MLP Learner foi configurado para classificação multi-classe: 6 inputs (age, Sex, c1, c2, c3, c4), 1 camada oculta com 5 neurónios (função de activação Tanh), 5 outputs (um por fármaco), algoritmo RProp, máx. 100 iterações. Foi igualmente treinada uma Árvore de Decisão (Decision Tree Learner) com profundidade máxima 5 como modelo de comparação. O mesmo pré-processamento foi aplicado ao ficheiro de desconhecidos, garantindo consistência. O Scorer avaliou o desempenho no conjunto de teste. O workflow completo encontra-se no Anexo D.</w:t>
      </w:r>
    </w:p>
    <w:p w14:paraId="42F230A3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3. Apresentação e Discussão de Resultados</w:t>
      </w:r>
    </w:p>
    <w:p w14:paraId="6040A3F2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3.1 Desempenho do Modelo — Scorer</w:t>
      </w:r>
    </w:p>
    <w:p w14:paraId="2ADE66BD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Foram aplicados dois modelos de classificação: RProp MLP e Árvore de Decisão. A Figura 11 apresenta as matrizes de confusão e os outputs do Scorer para cada modelo. O RProp MLP obteve 64,901% de accuracy (kappa de Cohen = 0,486; 98 casos correctos em 151), classificando a maioria dos pacientes como drugY independentemente dos valores clínicos — resultado que reflecte as limitações do modelo com este dataset reduzido e sem tuning adicional. A Árvore de Decisão obteve 88,742% de accuracy (kappa = 0,841; 134 casos correctos), demonstrando maior capacidade discriminativa e sendo seleccionada como modelo final para as previsões.</w:t>
      </w:r>
    </w:p>
    <w:p w14:paraId="311822C0" w14:textId="77777777" w:rsidR="000353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18F7B0" wp14:editId="47E2F24E">
            <wp:extent cx="5029200" cy="5980906"/>
            <wp:effectExtent l="0" t="0" r="0" b="0"/>
            <wp:docPr id="1971138952" name="Picture 1971138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e_neoron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B2C" w14:textId="77777777" w:rsidR="0057769E" w:rsidRPr="001C1FD0" w:rsidRDefault="00C140C5" w:rsidP="00C140C5">
      <w:pPr>
        <w:jc w:val="center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3A889AE1" wp14:editId="3DC5DA44">
            <wp:extent cx="4305300" cy="4714875"/>
            <wp:effectExtent l="0" t="0" r="0" b="9525"/>
            <wp:docPr id="135901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1213" name="Picture 13590121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DC08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11 — Output do Scorer: accuracy, taxa de erro e matriz de confusão (conjunto de teste)</w:t>
      </w:r>
    </w:p>
    <w:p w14:paraId="5B5B0FD2" w14:textId="77777777" w:rsidR="0057769E" w:rsidRPr="001C1FD0" w:rsidRDefault="0057769E">
      <w:pPr>
        <w:rPr>
          <w:lang w:val="pt-PT"/>
        </w:rPr>
      </w:pPr>
    </w:p>
    <w:p w14:paraId="4F7AE13A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3.2 Previsões para os 20 Pacientes Desconhecidos</w:t>
      </w:r>
    </w:p>
    <w:p w14:paraId="381F442A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Tabela 2 apresenta as previsões da Árvore de Decisão (modelo com melhor desempenho, 88,742%) para cada um dos 20 pacientes desconhecidos. O RProp MLP, com accuracy de apenas 64,901%, classificou todos os pacientes como drugY, não oferecendo discriminação útil; as suas previsões não são utilizadas como resultado final. A Árvore de Decisão distribuiu as previsões pelos 5 fármacos: drugY (11), drugX (4), drugA (3), drugC (1) e drugB (1).</w:t>
      </w:r>
    </w:p>
    <w:p w14:paraId="2286CDC9" w14:textId="77777777" w:rsidR="0057769E" w:rsidRPr="001C1FD0" w:rsidRDefault="0057769E">
      <w:pPr>
        <w:rPr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1152"/>
        <w:gridCol w:w="1152"/>
        <w:gridCol w:w="1123"/>
        <w:gridCol w:w="1037"/>
        <w:gridCol w:w="2376"/>
      </w:tblGrid>
      <w:tr w:rsidR="0003532D" w14:paraId="7470D500" w14:textId="77777777">
        <w:trPr>
          <w:jc w:val="center"/>
        </w:trPr>
        <w:tc>
          <w:tcPr>
            <w:tcW w:w="576" w:type="dxa"/>
            <w:shd w:val="clear" w:color="auto" w:fill="4472C4"/>
          </w:tcPr>
          <w:p w14:paraId="28915949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Pac.</w:t>
            </w:r>
          </w:p>
        </w:tc>
        <w:tc>
          <w:tcPr>
            <w:tcW w:w="576" w:type="dxa"/>
            <w:shd w:val="clear" w:color="auto" w:fill="4472C4"/>
          </w:tcPr>
          <w:p w14:paraId="6B1B0103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w="576" w:type="dxa"/>
            <w:shd w:val="clear" w:color="auto" w:fill="4472C4"/>
          </w:tcPr>
          <w:p w14:paraId="0602B279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Sex</w:t>
            </w:r>
          </w:p>
        </w:tc>
        <w:tc>
          <w:tcPr>
            <w:tcW w:w="1152" w:type="dxa"/>
            <w:shd w:val="clear" w:color="auto" w:fill="4472C4"/>
          </w:tcPr>
          <w:p w14:paraId="30859277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c1</w:t>
            </w:r>
          </w:p>
        </w:tc>
        <w:tc>
          <w:tcPr>
            <w:tcW w:w="1152" w:type="dxa"/>
            <w:shd w:val="clear" w:color="auto" w:fill="4472C4"/>
          </w:tcPr>
          <w:p w14:paraId="0F50B627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c2</w:t>
            </w:r>
          </w:p>
        </w:tc>
        <w:tc>
          <w:tcPr>
            <w:tcW w:w="1123" w:type="dxa"/>
            <w:shd w:val="clear" w:color="auto" w:fill="4472C4"/>
          </w:tcPr>
          <w:p w14:paraId="26689E42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c3</w:t>
            </w:r>
          </w:p>
        </w:tc>
        <w:tc>
          <w:tcPr>
            <w:tcW w:w="1037" w:type="dxa"/>
            <w:shd w:val="clear" w:color="auto" w:fill="4472C4"/>
          </w:tcPr>
          <w:p w14:paraId="168C0446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c4</w:t>
            </w:r>
          </w:p>
        </w:tc>
        <w:tc>
          <w:tcPr>
            <w:tcW w:w="2376" w:type="dxa"/>
            <w:shd w:val="clear" w:color="auto" w:fill="4472C4"/>
          </w:tcPr>
          <w:p w14:paraId="148CB10C" w14:textId="77777777" w:rsidR="000353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Fármaco (Decision Tree)</w:t>
            </w:r>
          </w:p>
        </w:tc>
      </w:tr>
      <w:tr w:rsidR="0003532D" w14:paraId="3031D2A8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27A85152" w14:textId="77777777" w:rsidR="0003532D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76" w:type="dxa"/>
            <w:shd w:val="clear" w:color="auto" w:fill="E8EEF4"/>
          </w:tcPr>
          <w:p w14:paraId="7F44750D" w14:textId="77777777" w:rsidR="0003532D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576" w:type="dxa"/>
            <w:shd w:val="clear" w:color="auto" w:fill="E8EEF4"/>
          </w:tcPr>
          <w:p w14:paraId="004B71C2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E8EEF4"/>
          </w:tcPr>
          <w:p w14:paraId="6957C0AB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66874BDE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6F767384" w14:textId="77777777" w:rsidR="0003532D" w:rsidRDefault="00000000">
            <w:pPr>
              <w:jc w:val="center"/>
            </w:pPr>
            <w:r>
              <w:rPr>
                <w:sz w:val="18"/>
              </w:rPr>
              <w:t>0,864092</w:t>
            </w:r>
          </w:p>
        </w:tc>
        <w:tc>
          <w:tcPr>
            <w:tcW w:w="1037" w:type="dxa"/>
            <w:shd w:val="clear" w:color="auto" w:fill="E8EEF4"/>
          </w:tcPr>
          <w:p w14:paraId="2E3A7010" w14:textId="77777777" w:rsidR="0003532D" w:rsidRDefault="00000000">
            <w:pPr>
              <w:jc w:val="center"/>
            </w:pPr>
            <w:r>
              <w:rPr>
                <w:sz w:val="18"/>
              </w:rPr>
              <w:t>0,068</w:t>
            </w:r>
          </w:p>
        </w:tc>
        <w:tc>
          <w:tcPr>
            <w:tcW w:w="2376" w:type="dxa"/>
            <w:shd w:val="clear" w:color="auto" w:fill="E8EEF4"/>
          </w:tcPr>
          <w:p w14:paraId="12E9D8E0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drugA</w:t>
            </w:r>
          </w:p>
        </w:tc>
      </w:tr>
      <w:tr w:rsidR="0003532D" w14:paraId="1EE2A5BF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026B433D" w14:textId="77777777" w:rsidR="0003532D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76" w:type="dxa"/>
            <w:shd w:val="clear" w:color="auto" w:fill="FFFFFF"/>
          </w:tcPr>
          <w:p w14:paraId="67FF2438" w14:textId="77777777" w:rsidR="0003532D" w:rsidRDefault="00000000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576" w:type="dxa"/>
            <w:shd w:val="clear" w:color="auto" w:fill="FFFFFF"/>
          </w:tcPr>
          <w:p w14:paraId="421D66DE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7D001A0D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FFFFF"/>
          </w:tcPr>
          <w:p w14:paraId="07F468E6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FFFFFF"/>
          </w:tcPr>
          <w:p w14:paraId="466902EA" w14:textId="77777777" w:rsidR="0003532D" w:rsidRDefault="00000000">
            <w:pPr>
              <w:jc w:val="center"/>
            </w:pPr>
            <w:r>
              <w:rPr>
                <w:sz w:val="18"/>
              </w:rPr>
              <w:t>0,821441</w:t>
            </w:r>
          </w:p>
        </w:tc>
        <w:tc>
          <w:tcPr>
            <w:tcW w:w="1037" w:type="dxa"/>
            <w:shd w:val="clear" w:color="auto" w:fill="FFFFFF"/>
          </w:tcPr>
          <w:p w14:paraId="45A1B029" w14:textId="77777777" w:rsidR="0003532D" w:rsidRDefault="00000000">
            <w:pPr>
              <w:jc w:val="center"/>
            </w:pPr>
            <w:r>
              <w:rPr>
                <w:sz w:val="18"/>
              </w:rPr>
              <w:t>0,048</w:t>
            </w:r>
          </w:p>
        </w:tc>
        <w:tc>
          <w:tcPr>
            <w:tcW w:w="2376" w:type="dxa"/>
            <w:shd w:val="clear" w:color="auto" w:fill="FFFFFF"/>
          </w:tcPr>
          <w:p w14:paraId="66EFF6F9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49CEB922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77FD4A74" w14:textId="77777777" w:rsidR="0003532D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76" w:type="dxa"/>
            <w:shd w:val="clear" w:color="auto" w:fill="E8EEF4"/>
          </w:tcPr>
          <w:p w14:paraId="4B1E3B93" w14:textId="77777777" w:rsidR="0003532D" w:rsidRDefault="00000000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576" w:type="dxa"/>
            <w:shd w:val="clear" w:color="auto" w:fill="E8EEF4"/>
          </w:tcPr>
          <w:p w14:paraId="61E064EB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E8EEF4"/>
          </w:tcPr>
          <w:p w14:paraId="788C8880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425D7D60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E8EEF4"/>
          </w:tcPr>
          <w:p w14:paraId="179FB4DA" w14:textId="77777777" w:rsidR="0003532D" w:rsidRDefault="00000000">
            <w:pPr>
              <w:jc w:val="center"/>
            </w:pPr>
            <w:r>
              <w:rPr>
                <w:sz w:val="18"/>
              </w:rPr>
              <w:t>0,868366</w:t>
            </w:r>
          </w:p>
        </w:tc>
        <w:tc>
          <w:tcPr>
            <w:tcW w:w="1037" w:type="dxa"/>
            <w:shd w:val="clear" w:color="auto" w:fill="E8EEF4"/>
          </w:tcPr>
          <w:p w14:paraId="64E9D507" w14:textId="77777777" w:rsidR="0003532D" w:rsidRDefault="00000000">
            <w:pPr>
              <w:jc w:val="center"/>
            </w:pPr>
            <w:r>
              <w:rPr>
                <w:sz w:val="18"/>
              </w:rPr>
              <w:t>0,056</w:t>
            </w:r>
          </w:p>
        </w:tc>
        <w:tc>
          <w:tcPr>
            <w:tcW w:w="2376" w:type="dxa"/>
            <w:shd w:val="clear" w:color="auto" w:fill="E8EEF4"/>
          </w:tcPr>
          <w:p w14:paraId="799E5278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4A3628BD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1AA12ACA" w14:textId="77777777" w:rsidR="0003532D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76" w:type="dxa"/>
            <w:shd w:val="clear" w:color="auto" w:fill="FFFFFF"/>
          </w:tcPr>
          <w:p w14:paraId="33F34E44" w14:textId="77777777" w:rsidR="0003532D" w:rsidRDefault="00000000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576" w:type="dxa"/>
            <w:shd w:val="clear" w:color="auto" w:fill="FFFFFF"/>
          </w:tcPr>
          <w:p w14:paraId="180E5A1A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FFFFFF"/>
          </w:tcPr>
          <w:p w14:paraId="79A35149" w14:textId="77777777" w:rsidR="0003532D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  <w:shd w:val="clear" w:color="auto" w:fill="FFFFFF"/>
          </w:tcPr>
          <w:p w14:paraId="0972666B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FFFFFF"/>
          </w:tcPr>
          <w:p w14:paraId="04CFC4F5" w14:textId="77777777" w:rsidR="0003532D" w:rsidRDefault="00000000">
            <w:pPr>
              <w:jc w:val="center"/>
            </w:pPr>
            <w:r>
              <w:rPr>
                <w:sz w:val="18"/>
              </w:rPr>
              <w:t>0,789451</w:t>
            </w:r>
          </w:p>
        </w:tc>
        <w:tc>
          <w:tcPr>
            <w:tcW w:w="1037" w:type="dxa"/>
            <w:shd w:val="clear" w:color="auto" w:fill="FFFFFF"/>
          </w:tcPr>
          <w:p w14:paraId="31C39351" w14:textId="77777777" w:rsidR="0003532D" w:rsidRDefault="00000000">
            <w:pPr>
              <w:jc w:val="center"/>
            </w:pPr>
            <w:r>
              <w:rPr>
                <w:sz w:val="18"/>
              </w:rPr>
              <w:t>0,029</w:t>
            </w:r>
          </w:p>
        </w:tc>
        <w:tc>
          <w:tcPr>
            <w:tcW w:w="2376" w:type="dxa"/>
            <w:shd w:val="clear" w:color="auto" w:fill="FFFFFF"/>
          </w:tcPr>
          <w:p w14:paraId="36F759A0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222C97DB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1AC5BDCB" w14:textId="77777777" w:rsidR="0003532D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76" w:type="dxa"/>
            <w:shd w:val="clear" w:color="auto" w:fill="E8EEF4"/>
          </w:tcPr>
          <w:p w14:paraId="2F0ED423" w14:textId="77777777" w:rsidR="0003532D" w:rsidRDefault="00000000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576" w:type="dxa"/>
            <w:shd w:val="clear" w:color="auto" w:fill="E8EEF4"/>
          </w:tcPr>
          <w:p w14:paraId="66ED0FD0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E8EEF4"/>
          </w:tcPr>
          <w:p w14:paraId="2F849B3F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0D447CF5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177A77E8" w14:textId="77777777" w:rsidR="0003532D" w:rsidRDefault="00000000">
            <w:pPr>
              <w:jc w:val="center"/>
            </w:pPr>
            <w:r>
              <w:rPr>
                <w:sz w:val="18"/>
              </w:rPr>
              <w:t>0,585406</w:t>
            </w:r>
          </w:p>
        </w:tc>
        <w:tc>
          <w:tcPr>
            <w:tcW w:w="1037" w:type="dxa"/>
            <w:shd w:val="clear" w:color="auto" w:fill="E8EEF4"/>
          </w:tcPr>
          <w:p w14:paraId="5056BBE6" w14:textId="77777777" w:rsidR="0003532D" w:rsidRDefault="00000000">
            <w:pPr>
              <w:jc w:val="center"/>
            </w:pPr>
            <w:r>
              <w:rPr>
                <w:sz w:val="18"/>
              </w:rPr>
              <w:t>0,027</w:t>
            </w:r>
          </w:p>
        </w:tc>
        <w:tc>
          <w:tcPr>
            <w:tcW w:w="2376" w:type="dxa"/>
            <w:shd w:val="clear" w:color="auto" w:fill="E8EEF4"/>
          </w:tcPr>
          <w:p w14:paraId="2A733E5F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7896302B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23CA8221" w14:textId="77777777" w:rsidR="0003532D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76" w:type="dxa"/>
            <w:shd w:val="clear" w:color="auto" w:fill="FFFFFF"/>
          </w:tcPr>
          <w:p w14:paraId="2AEEF01A" w14:textId="77777777" w:rsidR="0003532D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576" w:type="dxa"/>
            <w:shd w:val="clear" w:color="auto" w:fill="FFFFFF"/>
          </w:tcPr>
          <w:p w14:paraId="2B7DCD32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1435B00A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52" w:type="dxa"/>
            <w:shd w:val="clear" w:color="auto" w:fill="FFFFFF"/>
          </w:tcPr>
          <w:p w14:paraId="6AAF1DF0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FFFFFF"/>
          </w:tcPr>
          <w:p w14:paraId="5B1C63C4" w14:textId="77777777" w:rsidR="0003532D" w:rsidRDefault="00000000">
            <w:pPr>
              <w:jc w:val="center"/>
            </w:pPr>
            <w:r>
              <w:rPr>
                <w:sz w:val="18"/>
              </w:rPr>
              <w:t>0,834857</w:t>
            </w:r>
          </w:p>
        </w:tc>
        <w:tc>
          <w:tcPr>
            <w:tcW w:w="1037" w:type="dxa"/>
            <w:shd w:val="clear" w:color="auto" w:fill="FFFFFF"/>
          </w:tcPr>
          <w:p w14:paraId="6B2C3F66" w14:textId="77777777" w:rsidR="0003532D" w:rsidRDefault="00000000">
            <w:pPr>
              <w:jc w:val="center"/>
            </w:pPr>
            <w:r>
              <w:rPr>
                <w:sz w:val="18"/>
              </w:rPr>
              <w:t>0,034</w:t>
            </w:r>
          </w:p>
        </w:tc>
        <w:tc>
          <w:tcPr>
            <w:tcW w:w="2376" w:type="dxa"/>
            <w:shd w:val="clear" w:color="auto" w:fill="FFFFFF"/>
          </w:tcPr>
          <w:p w14:paraId="1B892D29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691D41AB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34C2DD41" w14:textId="77777777" w:rsidR="0003532D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576" w:type="dxa"/>
            <w:shd w:val="clear" w:color="auto" w:fill="E8EEF4"/>
          </w:tcPr>
          <w:p w14:paraId="32AED55D" w14:textId="77777777" w:rsidR="0003532D" w:rsidRDefault="00000000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576" w:type="dxa"/>
            <w:shd w:val="clear" w:color="auto" w:fill="E8EEF4"/>
          </w:tcPr>
          <w:p w14:paraId="783C26F3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E8EEF4"/>
          </w:tcPr>
          <w:p w14:paraId="36AF3422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52" w:type="dxa"/>
            <w:shd w:val="clear" w:color="auto" w:fill="E8EEF4"/>
          </w:tcPr>
          <w:p w14:paraId="7A6FDFEE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30EE96A9" w14:textId="77777777" w:rsidR="0003532D" w:rsidRDefault="00000000">
            <w:pPr>
              <w:jc w:val="center"/>
            </w:pPr>
            <w:r>
              <w:rPr>
                <w:sz w:val="18"/>
              </w:rPr>
              <w:t>0,543761</w:t>
            </w:r>
          </w:p>
        </w:tc>
        <w:tc>
          <w:tcPr>
            <w:tcW w:w="1037" w:type="dxa"/>
            <w:shd w:val="clear" w:color="auto" w:fill="E8EEF4"/>
          </w:tcPr>
          <w:p w14:paraId="4C16AC22" w14:textId="77777777" w:rsidR="0003532D" w:rsidRDefault="00000000">
            <w:pPr>
              <w:jc w:val="center"/>
            </w:pPr>
            <w:r>
              <w:rPr>
                <w:sz w:val="18"/>
              </w:rPr>
              <w:t>0,075</w:t>
            </w:r>
          </w:p>
        </w:tc>
        <w:tc>
          <w:tcPr>
            <w:tcW w:w="2376" w:type="dxa"/>
            <w:shd w:val="clear" w:color="auto" w:fill="E8EEF4"/>
          </w:tcPr>
          <w:p w14:paraId="1CD66CEB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drugX</w:t>
            </w:r>
          </w:p>
        </w:tc>
      </w:tr>
      <w:tr w:rsidR="0003532D" w14:paraId="1B7EEE34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226D3635" w14:textId="77777777" w:rsidR="0003532D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576" w:type="dxa"/>
            <w:shd w:val="clear" w:color="auto" w:fill="FFFFFF"/>
          </w:tcPr>
          <w:p w14:paraId="52C5571C" w14:textId="77777777" w:rsidR="0003532D" w:rsidRDefault="00000000"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576" w:type="dxa"/>
            <w:shd w:val="clear" w:color="auto" w:fill="FFFFFF"/>
          </w:tcPr>
          <w:p w14:paraId="77ABAE6D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104F82F6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52" w:type="dxa"/>
            <w:shd w:val="clear" w:color="auto" w:fill="FFFFFF"/>
          </w:tcPr>
          <w:p w14:paraId="555FD87B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FFFFFF"/>
          </w:tcPr>
          <w:p w14:paraId="5900BA9A" w14:textId="77777777" w:rsidR="0003532D" w:rsidRDefault="00000000">
            <w:pPr>
              <w:jc w:val="center"/>
            </w:pPr>
            <w:r>
              <w:rPr>
                <w:sz w:val="18"/>
              </w:rPr>
              <w:t>0,641137</w:t>
            </w:r>
          </w:p>
        </w:tc>
        <w:tc>
          <w:tcPr>
            <w:tcW w:w="1037" w:type="dxa"/>
            <w:shd w:val="clear" w:color="auto" w:fill="FFFFFF"/>
          </w:tcPr>
          <w:p w14:paraId="0C039092" w14:textId="77777777" w:rsidR="0003532D" w:rsidRDefault="00000000">
            <w:pPr>
              <w:jc w:val="center"/>
            </w:pPr>
            <w:r>
              <w:rPr>
                <w:sz w:val="18"/>
              </w:rPr>
              <w:t>0,025</w:t>
            </w:r>
          </w:p>
        </w:tc>
        <w:tc>
          <w:tcPr>
            <w:tcW w:w="2376" w:type="dxa"/>
            <w:shd w:val="clear" w:color="auto" w:fill="FFFFFF"/>
          </w:tcPr>
          <w:p w14:paraId="7FCDF6B8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13C60379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6F84F005" w14:textId="77777777" w:rsidR="0003532D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576" w:type="dxa"/>
            <w:shd w:val="clear" w:color="auto" w:fill="E8EEF4"/>
          </w:tcPr>
          <w:p w14:paraId="59F8D352" w14:textId="77777777" w:rsidR="0003532D" w:rsidRDefault="00000000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576" w:type="dxa"/>
            <w:shd w:val="clear" w:color="auto" w:fill="E8EEF4"/>
          </w:tcPr>
          <w:p w14:paraId="39CFD305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E8EEF4"/>
          </w:tcPr>
          <w:p w14:paraId="74DF45AC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3480D60A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E8EEF4"/>
          </w:tcPr>
          <w:p w14:paraId="4DA00F87" w14:textId="77777777" w:rsidR="0003532D" w:rsidRDefault="00000000">
            <w:pPr>
              <w:jc w:val="center"/>
            </w:pPr>
            <w:r>
              <w:rPr>
                <w:sz w:val="18"/>
              </w:rPr>
              <w:t>0,518609</w:t>
            </w:r>
          </w:p>
        </w:tc>
        <w:tc>
          <w:tcPr>
            <w:tcW w:w="1037" w:type="dxa"/>
            <w:shd w:val="clear" w:color="auto" w:fill="E8EEF4"/>
          </w:tcPr>
          <w:p w14:paraId="10809C57" w14:textId="77777777" w:rsidR="0003532D" w:rsidRDefault="00000000">
            <w:pPr>
              <w:jc w:val="center"/>
            </w:pPr>
            <w:r>
              <w:rPr>
                <w:sz w:val="18"/>
              </w:rPr>
              <w:t>0,027</w:t>
            </w:r>
          </w:p>
        </w:tc>
        <w:tc>
          <w:tcPr>
            <w:tcW w:w="2376" w:type="dxa"/>
            <w:shd w:val="clear" w:color="auto" w:fill="E8EEF4"/>
          </w:tcPr>
          <w:p w14:paraId="30FA7778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42192EE8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2E7FFA5F" w14:textId="77777777" w:rsidR="0003532D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76" w:type="dxa"/>
            <w:shd w:val="clear" w:color="auto" w:fill="FFFFFF"/>
          </w:tcPr>
          <w:p w14:paraId="7EB4D7F0" w14:textId="77777777" w:rsidR="0003532D" w:rsidRDefault="00000000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576" w:type="dxa"/>
            <w:shd w:val="clear" w:color="auto" w:fill="FFFFFF"/>
          </w:tcPr>
          <w:p w14:paraId="7ACD12B0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2852D78F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FFFFF"/>
          </w:tcPr>
          <w:p w14:paraId="0D2458E7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FFFFFF"/>
          </w:tcPr>
          <w:p w14:paraId="46734220" w14:textId="77777777" w:rsidR="0003532D" w:rsidRDefault="00000000">
            <w:pPr>
              <w:jc w:val="center"/>
            </w:pPr>
            <w:r>
              <w:rPr>
                <w:sz w:val="18"/>
              </w:rPr>
              <w:t>0,678409</w:t>
            </w:r>
          </w:p>
        </w:tc>
        <w:tc>
          <w:tcPr>
            <w:tcW w:w="1037" w:type="dxa"/>
            <w:shd w:val="clear" w:color="auto" w:fill="FFFFFF"/>
          </w:tcPr>
          <w:p w14:paraId="4EBCA5E8" w14:textId="77777777" w:rsidR="0003532D" w:rsidRDefault="00000000">
            <w:pPr>
              <w:jc w:val="center"/>
            </w:pPr>
            <w:r>
              <w:rPr>
                <w:sz w:val="18"/>
              </w:rPr>
              <w:t>0,029</w:t>
            </w:r>
          </w:p>
        </w:tc>
        <w:tc>
          <w:tcPr>
            <w:tcW w:w="2376" w:type="dxa"/>
            <w:shd w:val="clear" w:color="auto" w:fill="FFFFFF"/>
          </w:tcPr>
          <w:p w14:paraId="36359EC8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13C915D7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5B29425C" w14:textId="77777777" w:rsidR="0003532D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76" w:type="dxa"/>
            <w:shd w:val="clear" w:color="auto" w:fill="E8EEF4"/>
          </w:tcPr>
          <w:p w14:paraId="58E3B995" w14:textId="77777777" w:rsidR="0003532D" w:rsidRDefault="00000000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576" w:type="dxa"/>
            <w:shd w:val="clear" w:color="auto" w:fill="E8EEF4"/>
          </w:tcPr>
          <w:p w14:paraId="33537421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E8EEF4"/>
          </w:tcPr>
          <w:p w14:paraId="239AD827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0663128F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21CBA8E1" w14:textId="77777777" w:rsidR="0003532D" w:rsidRDefault="00000000">
            <w:pPr>
              <w:jc w:val="center"/>
            </w:pPr>
            <w:r>
              <w:rPr>
                <w:sz w:val="18"/>
              </w:rPr>
              <w:t>0,516186</w:t>
            </w:r>
          </w:p>
        </w:tc>
        <w:tc>
          <w:tcPr>
            <w:tcW w:w="1037" w:type="dxa"/>
            <w:shd w:val="clear" w:color="auto" w:fill="E8EEF4"/>
          </w:tcPr>
          <w:p w14:paraId="1D1A8AAB" w14:textId="77777777" w:rsidR="0003532D" w:rsidRDefault="00000000">
            <w:pPr>
              <w:jc w:val="center"/>
            </w:pPr>
            <w:r>
              <w:rPr>
                <w:sz w:val="18"/>
              </w:rPr>
              <w:t>0,050</w:t>
            </w:r>
          </w:p>
        </w:tc>
        <w:tc>
          <w:tcPr>
            <w:tcW w:w="2376" w:type="dxa"/>
            <w:shd w:val="clear" w:color="auto" w:fill="E8EEF4"/>
          </w:tcPr>
          <w:p w14:paraId="1E468E2D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drugA</w:t>
            </w:r>
          </w:p>
        </w:tc>
      </w:tr>
      <w:tr w:rsidR="0003532D" w14:paraId="14CBCB9C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24578324" w14:textId="77777777" w:rsidR="0003532D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576" w:type="dxa"/>
            <w:shd w:val="clear" w:color="auto" w:fill="FFFFFF"/>
          </w:tcPr>
          <w:p w14:paraId="4C4ED218" w14:textId="77777777" w:rsidR="0003532D" w:rsidRDefault="00000000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576" w:type="dxa"/>
            <w:shd w:val="clear" w:color="auto" w:fill="FFFFFF"/>
          </w:tcPr>
          <w:p w14:paraId="06DED0A4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2CF6E8F7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52" w:type="dxa"/>
            <w:shd w:val="clear" w:color="auto" w:fill="FFFFFF"/>
          </w:tcPr>
          <w:p w14:paraId="175406DA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FFFFFF"/>
          </w:tcPr>
          <w:p w14:paraId="0D9798BD" w14:textId="77777777" w:rsidR="0003532D" w:rsidRDefault="00000000">
            <w:pPr>
              <w:jc w:val="center"/>
            </w:pPr>
            <w:r>
              <w:rPr>
                <w:sz w:val="18"/>
              </w:rPr>
              <w:t>0,537262</w:t>
            </w:r>
          </w:p>
        </w:tc>
        <w:tc>
          <w:tcPr>
            <w:tcW w:w="1037" w:type="dxa"/>
            <w:shd w:val="clear" w:color="auto" w:fill="FFFFFF"/>
          </w:tcPr>
          <w:p w14:paraId="0BCB3F57" w14:textId="77777777" w:rsidR="0003532D" w:rsidRDefault="00000000">
            <w:pPr>
              <w:jc w:val="center"/>
            </w:pPr>
            <w:r>
              <w:rPr>
                <w:sz w:val="18"/>
              </w:rPr>
              <w:t>0,028</w:t>
            </w:r>
          </w:p>
        </w:tc>
        <w:tc>
          <w:tcPr>
            <w:tcW w:w="2376" w:type="dxa"/>
            <w:shd w:val="clear" w:color="auto" w:fill="FFFFFF"/>
          </w:tcPr>
          <w:p w14:paraId="0F499452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09C44C90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694ECD87" w14:textId="77777777" w:rsidR="0003532D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576" w:type="dxa"/>
            <w:shd w:val="clear" w:color="auto" w:fill="E8EEF4"/>
          </w:tcPr>
          <w:p w14:paraId="0F2F942E" w14:textId="77777777" w:rsidR="0003532D" w:rsidRDefault="00000000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576" w:type="dxa"/>
            <w:shd w:val="clear" w:color="auto" w:fill="E8EEF4"/>
          </w:tcPr>
          <w:p w14:paraId="2F545DE9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E8EEF4"/>
          </w:tcPr>
          <w:p w14:paraId="52A38C22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E8EEF4"/>
          </w:tcPr>
          <w:p w14:paraId="6743E20B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3243BD34" w14:textId="77777777" w:rsidR="0003532D" w:rsidRDefault="00000000">
            <w:pPr>
              <w:jc w:val="center"/>
            </w:pPr>
            <w:r>
              <w:rPr>
                <w:sz w:val="18"/>
              </w:rPr>
              <w:t>0,880082</w:t>
            </w:r>
          </w:p>
        </w:tc>
        <w:tc>
          <w:tcPr>
            <w:tcW w:w="1037" w:type="dxa"/>
            <w:shd w:val="clear" w:color="auto" w:fill="E8EEF4"/>
          </w:tcPr>
          <w:p w14:paraId="6BBE3B5F" w14:textId="77777777" w:rsidR="0003532D" w:rsidRDefault="00000000">
            <w:pPr>
              <w:jc w:val="center"/>
            </w:pPr>
            <w:r>
              <w:rPr>
                <w:sz w:val="18"/>
              </w:rPr>
              <w:t>0,032</w:t>
            </w:r>
          </w:p>
        </w:tc>
        <w:tc>
          <w:tcPr>
            <w:tcW w:w="2376" w:type="dxa"/>
            <w:shd w:val="clear" w:color="auto" w:fill="E8EEF4"/>
          </w:tcPr>
          <w:p w14:paraId="7BF89049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3A643020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4AB9F685" w14:textId="77777777" w:rsidR="0003532D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576" w:type="dxa"/>
            <w:shd w:val="clear" w:color="auto" w:fill="FFFFFF"/>
          </w:tcPr>
          <w:p w14:paraId="5B332DB9" w14:textId="77777777" w:rsidR="0003532D" w:rsidRDefault="00000000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576" w:type="dxa"/>
            <w:shd w:val="clear" w:color="auto" w:fill="FFFFFF"/>
          </w:tcPr>
          <w:p w14:paraId="556DF124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FFFFFF"/>
          </w:tcPr>
          <w:p w14:paraId="75C8D13C" w14:textId="77777777" w:rsidR="0003532D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  <w:shd w:val="clear" w:color="auto" w:fill="FFFFFF"/>
          </w:tcPr>
          <w:p w14:paraId="340FDEDD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FFFFFF"/>
          </w:tcPr>
          <w:p w14:paraId="5FE585B2" w14:textId="77777777" w:rsidR="0003532D" w:rsidRDefault="00000000">
            <w:pPr>
              <w:jc w:val="center"/>
            </w:pPr>
            <w:r>
              <w:rPr>
                <w:sz w:val="18"/>
              </w:rPr>
              <w:t>0,737074</w:t>
            </w:r>
          </w:p>
        </w:tc>
        <w:tc>
          <w:tcPr>
            <w:tcW w:w="1037" w:type="dxa"/>
            <w:shd w:val="clear" w:color="auto" w:fill="FFFFFF"/>
          </w:tcPr>
          <w:p w14:paraId="0346ED76" w14:textId="77777777" w:rsidR="0003532D" w:rsidRDefault="00000000">
            <w:pPr>
              <w:jc w:val="center"/>
            </w:pPr>
            <w:r>
              <w:rPr>
                <w:sz w:val="18"/>
              </w:rPr>
              <w:t>0,067</w:t>
            </w:r>
          </w:p>
        </w:tc>
        <w:tc>
          <w:tcPr>
            <w:tcW w:w="2376" w:type="dxa"/>
            <w:shd w:val="clear" w:color="auto" w:fill="FFFFFF"/>
          </w:tcPr>
          <w:p w14:paraId="53107BA4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drugX</w:t>
            </w:r>
          </w:p>
        </w:tc>
      </w:tr>
      <w:tr w:rsidR="0003532D" w14:paraId="0BEF78E5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30971B89" w14:textId="77777777" w:rsidR="0003532D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76" w:type="dxa"/>
            <w:shd w:val="clear" w:color="auto" w:fill="E8EEF4"/>
          </w:tcPr>
          <w:p w14:paraId="30081D6E" w14:textId="77777777" w:rsidR="0003532D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576" w:type="dxa"/>
            <w:shd w:val="clear" w:color="auto" w:fill="E8EEF4"/>
          </w:tcPr>
          <w:p w14:paraId="425DC374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E8EEF4"/>
          </w:tcPr>
          <w:p w14:paraId="221FFF5A" w14:textId="77777777" w:rsidR="0003532D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  <w:shd w:val="clear" w:color="auto" w:fill="E8EEF4"/>
          </w:tcPr>
          <w:p w14:paraId="4093DABD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E8EEF4"/>
          </w:tcPr>
          <w:p w14:paraId="033B6399" w14:textId="77777777" w:rsidR="0003532D" w:rsidRDefault="00000000">
            <w:pPr>
              <w:jc w:val="center"/>
            </w:pPr>
            <w:r>
              <w:rPr>
                <w:sz w:val="18"/>
              </w:rPr>
              <w:t>0,539684</w:t>
            </w:r>
          </w:p>
        </w:tc>
        <w:tc>
          <w:tcPr>
            <w:tcW w:w="1037" w:type="dxa"/>
            <w:shd w:val="clear" w:color="auto" w:fill="E8EEF4"/>
          </w:tcPr>
          <w:p w14:paraId="18689D61" w14:textId="77777777" w:rsidR="0003532D" w:rsidRDefault="00000000">
            <w:pPr>
              <w:jc w:val="center"/>
            </w:pPr>
            <w:r>
              <w:rPr>
                <w:sz w:val="18"/>
              </w:rPr>
              <w:t>0,076</w:t>
            </w:r>
          </w:p>
        </w:tc>
        <w:tc>
          <w:tcPr>
            <w:tcW w:w="2376" w:type="dxa"/>
            <w:shd w:val="clear" w:color="auto" w:fill="E8EEF4"/>
          </w:tcPr>
          <w:p w14:paraId="006A5FF2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drugC</w:t>
            </w:r>
          </w:p>
        </w:tc>
      </w:tr>
      <w:tr w:rsidR="0003532D" w14:paraId="315DCDED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7CFDA296" w14:textId="77777777" w:rsidR="0003532D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576" w:type="dxa"/>
            <w:shd w:val="clear" w:color="auto" w:fill="FFFFFF"/>
          </w:tcPr>
          <w:p w14:paraId="29533F14" w14:textId="77777777" w:rsidR="0003532D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576" w:type="dxa"/>
            <w:shd w:val="clear" w:color="auto" w:fill="FFFFFF"/>
          </w:tcPr>
          <w:p w14:paraId="79A7B7C1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FFFFFF"/>
          </w:tcPr>
          <w:p w14:paraId="324170FC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FFFFF"/>
          </w:tcPr>
          <w:p w14:paraId="13982F6B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FFFFFF"/>
          </w:tcPr>
          <w:p w14:paraId="505FD45E" w14:textId="77777777" w:rsidR="0003532D" w:rsidRDefault="00000000">
            <w:pPr>
              <w:jc w:val="center"/>
            </w:pPr>
            <w:r>
              <w:rPr>
                <w:sz w:val="18"/>
              </w:rPr>
              <w:t>0,647718</w:t>
            </w:r>
          </w:p>
        </w:tc>
        <w:tc>
          <w:tcPr>
            <w:tcW w:w="1037" w:type="dxa"/>
            <w:shd w:val="clear" w:color="auto" w:fill="FFFFFF"/>
          </w:tcPr>
          <w:p w14:paraId="0762F258" w14:textId="77777777" w:rsidR="0003532D" w:rsidRDefault="00000000">
            <w:pPr>
              <w:jc w:val="center"/>
            </w:pPr>
            <w:r>
              <w:rPr>
                <w:sz w:val="18"/>
              </w:rPr>
              <w:t>0,057</w:t>
            </w:r>
          </w:p>
        </w:tc>
        <w:tc>
          <w:tcPr>
            <w:tcW w:w="2376" w:type="dxa"/>
            <w:shd w:val="clear" w:color="auto" w:fill="FFFFFF"/>
          </w:tcPr>
          <w:p w14:paraId="79F7C56D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drugB</w:t>
            </w:r>
          </w:p>
        </w:tc>
      </w:tr>
      <w:tr w:rsidR="0003532D" w14:paraId="4109F70B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76B1C327" w14:textId="77777777" w:rsidR="0003532D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576" w:type="dxa"/>
            <w:shd w:val="clear" w:color="auto" w:fill="E8EEF4"/>
          </w:tcPr>
          <w:p w14:paraId="1C98A901" w14:textId="77777777" w:rsidR="0003532D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576" w:type="dxa"/>
            <w:shd w:val="clear" w:color="auto" w:fill="E8EEF4"/>
          </w:tcPr>
          <w:p w14:paraId="27984C54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E8EEF4"/>
          </w:tcPr>
          <w:p w14:paraId="18B4F880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52" w:type="dxa"/>
            <w:shd w:val="clear" w:color="auto" w:fill="E8EEF4"/>
          </w:tcPr>
          <w:p w14:paraId="71AE1300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E8EEF4"/>
          </w:tcPr>
          <w:p w14:paraId="3E1BD24C" w14:textId="77777777" w:rsidR="0003532D" w:rsidRDefault="00000000">
            <w:pPr>
              <w:jc w:val="center"/>
            </w:pPr>
            <w:r>
              <w:rPr>
                <w:sz w:val="18"/>
              </w:rPr>
              <w:t>0,539994</w:t>
            </w:r>
          </w:p>
        </w:tc>
        <w:tc>
          <w:tcPr>
            <w:tcW w:w="1037" w:type="dxa"/>
            <w:shd w:val="clear" w:color="auto" w:fill="E8EEF4"/>
          </w:tcPr>
          <w:p w14:paraId="4C5F8BA5" w14:textId="77777777" w:rsidR="0003532D" w:rsidRDefault="00000000">
            <w:pPr>
              <w:jc w:val="center"/>
            </w:pPr>
            <w:r>
              <w:rPr>
                <w:sz w:val="18"/>
              </w:rPr>
              <w:t>0,055</w:t>
            </w:r>
          </w:p>
        </w:tc>
        <w:tc>
          <w:tcPr>
            <w:tcW w:w="2376" w:type="dxa"/>
            <w:shd w:val="clear" w:color="auto" w:fill="E8EEF4"/>
          </w:tcPr>
          <w:p w14:paraId="087D1136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drugX</w:t>
            </w:r>
          </w:p>
        </w:tc>
      </w:tr>
      <w:tr w:rsidR="0003532D" w14:paraId="784D89BC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36574434" w14:textId="77777777" w:rsidR="0003532D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576" w:type="dxa"/>
            <w:shd w:val="clear" w:color="auto" w:fill="FFFFFF"/>
          </w:tcPr>
          <w:p w14:paraId="4CE0453F" w14:textId="77777777" w:rsidR="0003532D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576" w:type="dxa"/>
            <w:shd w:val="clear" w:color="auto" w:fill="FFFFFF"/>
          </w:tcPr>
          <w:p w14:paraId="52CD713B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FFFFFF"/>
          </w:tcPr>
          <w:p w14:paraId="2E7DBB21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FFFFF"/>
          </w:tcPr>
          <w:p w14:paraId="28809A89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FFFFFF"/>
          </w:tcPr>
          <w:p w14:paraId="68B5406D" w14:textId="77777777" w:rsidR="0003532D" w:rsidRDefault="00000000">
            <w:pPr>
              <w:jc w:val="center"/>
            </w:pPr>
            <w:r>
              <w:rPr>
                <w:sz w:val="18"/>
              </w:rPr>
              <w:t>0,796647</w:t>
            </w:r>
          </w:p>
        </w:tc>
        <w:tc>
          <w:tcPr>
            <w:tcW w:w="1037" w:type="dxa"/>
            <w:shd w:val="clear" w:color="auto" w:fill="FFFFFF"/>
          </w:tcPr>
          <w:p w14:paraId="0C757A74" w14:textId="77777777" w:rsidR="0003532D" w:rsidRDefault="00000000">
            <w:pPr>
              <w:jc w:val="center"/>
            </w:pPr>
            <w:r>
              <w:rPr>
                <w:sz w:val="18"/>
              </w:rPr>
              <w:t>0,036</w:t>
            </w:r>
          </w:p>
        </w:tc>
        <w:tc>
          <w:tcPr>
            <w:tcW w:w="2376" w:type="dxa"/>
            <w:shd w:val="clear" w:color="auto" w:fill="FFFFFF"/>
          </w:tcPr>
          <w:p w14:paraId="11E77A5A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drugY</w:t>
            </w:r>
          </w:p>
        </w:tc>
      </w:tr>
      <w:tr w:rsidR="0003532D" w14:paraId="5F8DE3F2" w14:textId="77777777">
        <w:trPr>
          <w:jc w:val="center"/>
        </w:trPr>
        <w:tc>
          <w:tcPr>
            <w:tcW w:w="576" w:type="dxa"/>
            <w:shd w:val="clear" w:color="auto" w:fill="E8EEF4"/>
          </w:tcPr>
          <w:p w14:paraId="51A9F698" w14:textId="77777777" w:rsidR="0003532D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576" w:type="dxa"/>
            <w:shd w:val="clear" w:color="auto" w:fill="E8EEF4"/>
          </w:tcPr>
          <w:p w14:paraId="00660475" w14:textId="77777777" w:rsidR="0003532D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576" w:type="dxa"/>
            <w:shd w:val="clear" w:color="auto" w:fill="E8EEF4"/>
          </w:tcPr>
          <w:p w14:paraId="64C5AACF" w14:textId="77777777" w:rsidR="0003532D" w:rsidRDefault="00000000">
            <w:pPr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152" w:type="dxa"/>
            <w:shd w:val="clear" w:color="auto" w:fill="E8EEF4"/>
          </w:tcPr>
          <w:p w14:paraId="0E36AAC9" w14:textId="77777777" w:rsidR="0003532D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  <w:shd w:val="clear" w:color="auto" w:fill="E8EEF4"/>
          </w:tcPr>
          <w:p w14:paraId="62428BE0" w14:textId="77777777" w:rsidR="0003532D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1123" w:type="dxa"/>
            <w:shd w:val="clear" w:color="auto" w:fill="E8EEF4"/>
          </w:tcPr>
          <w:p w14:paraId="2DFD0CAF" w14:textId="77777777" w:rsidR="0003532D" w:rsidRDefault="00000000">
            <w:pPr>
              <w:jc w:val="center"/>
            </w:pPr>
            <w:r>
              <w:rPr>
                <w:sz w:val="18"/>
              </w:rPr>
              <w:t>0,559568</w:t>
            </w:r>
          </w:p>
        </w:tc>
        <w:tc>
          <w:tcPr>
            <w:tcW w:w="1037" w:type="dxa"/>
            <w:shd w:val="clear" w:color="auto" w:fill="E8EEF4"/>
          </w:tcPr>
          <w:p w14:paraId="5FDC5629" w14:textId="77777777" w:rsidR="0003532D" w:rsidRDefault="00000000">
            <w:pPr>
              <w:jc w:val="center"/>
            </w:pPr>
            <w:r>
              <w:rPr>
                <w:sz w:val="18"/>
              </w:rPr>
              <w:t>0,077</w:t>
            </w:r>
          </w:p>
        </w:tc>
        <w:tc>
          <w:tcPr>
            <w:tcW w:w="2376" w:type="dxa"/>
            <w:shd w:val="clear" w:color="auto" w:fill="E8EEF4"/>
          </w:tcPr>
          <w:p w14:paraId="22E252C4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drugX</w:t>
            </w:r>
          </w:p>
        </w:tc>
      </w:tr>
      <w:tr w:rsidR="0003532D" w14:paraId="2C1322A9" w14:textId="77777777">
        <w:trPr>
          <w:jc w:val="center"/>
        </w:trPr>
        <w:tc>
          <w:tcPr>
            <w:tcW w:w="576" w:type="dxa"/>
            <w:shd w:val="clear" w:color="auto" w:fill="FFFFFF"/>
          </w:tcPr>
          <w:p w14:paraId="616EA456" w14:textId="77777777" w:rsidR="0003532D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576" w:type="dxa"/>
            <w:shd w:val="clear" w:color="auto" w:fill="FFFFFF"/>
          </w:tcPr>
          <w:p w14:paraId="6CA366E2" w14:textId="77777777" w:rsidR="0003532D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576" w:type="dxa"/>
            <w:shd w:val="clear" w:color="auto" w:fill="FFFFFF"/>
          </w:tcPr>
          <w:p w14:paraId="53AEDEAB" w14:textId="77777777" w:rsidR="0003532D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152" w:type="dxa"/>
            <w:shd w:val="clear" w:color="auto" w:fill="FFFFFF"/>
          </w:tcPr>
          <w:p w14:paraId="76A1159E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FFFFF"/>
          </w:tcPr>
          <w:p w14:paraId="1CC743E3" w14:textId="77777777" w:rsidR="0003532D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123" w:type="dxa"/>
            <w:shd w:val="clear" w:color="auto" w:fill="FFFFFF"/>
          </w:tcPr>
          <w:p w14:paraId="23842E1D" w14:textId="77777777" w:rsidR="0003532D" w:rsidRDefault="00000000">
            <w:pPr>
              <w:jc w:val="center"/>
            </w:pPr>
            <w:r>
              <w:rPr>
                <w:sz w:val="18"/>
              </w:rPr>
              <w:t>0,555917</w:t>
            </w:r>
          </w:p>
        </w:tc>
        <w:tc>
          <w:tcPr>
            <w:tcW w:w="1037" w:type="dxa"/>
            <w:shd w:val="clear" w:color="auto" w:fill="FFFFFF"/>
          </w:tcPr>
          <w:p w14:paraId="20E9CF6D" w14:textId="77777777" w:rsidR="0003532D" w:rsidRDefault="00000000">
            <w:pPr>
              <w:jc w:val="center"/>
            </w:pPr>
            <w:r>
              <w:rPr>
                <w:sz w:val="18"/>
              </w:rPr>
              <w:t>0,063</w:t>
            </w:r>
          </w:p>
        </w:tc>
        <w:tc>
          <w:tcPr>
            <w:tcW w:w="2376" w:type="dxa"/>
            <w:shd w:val="clear" w:color="auto" w:fill="FFFFFF"/>
          </w:tcPr>
          <w:p w14:paraId="44C7479D" w14:textId="77777777" w:rsidR="0003532D" w:rsidRDefault="00000000">
            <w:pPr>
              <w:jc w:val="center"/>
            </w:pPr>
            <w:r>
              <w:rPr>
                <w:b/>
                <w:sz w:val="18"/>
              </w:rPr>
              <w:t>drugA</w:t>
            </w:r>
          </w:p>
        </w:tc>
      </w:tr>
    </w:tbl>
    <w:p w14:paraId="752571F3" w14:textId="77777777" w:rsidR="00B07812" w:rsidRDefault="00B07812" w:rsidP="00EB1244">
      <w:pPr>
        <w:pStyle w:val="Heading1"/>
        <w:ind w:left="-142" w:hanging="1134"/>
        <w:jc w:val="center"/>
        <w:rPr>
          <w:rFonts w:ascii="Calibri" w:hAnsi="Calibri"/>
          <w:color w:val="1A1A2E"/>
          <w:lang w:val="pt-PT"/>
        </w:rPr>
      </w:pPr>
      <w:r>
        <w:rPr>
          <w:rFonts w:ascii="Calibri" w:hAnsi="Calibri"/>
          <w:noProof/>
          <w:color w:val="1A1A2E"/>
          <w:lang w:val="pt-PT"/>
        </w:rPr>
        <w:lastRenderedPageBreak/>
        <w:drawing>
          <wp:inline distT="0" distB="0" distL="0" distR="0" wp14:anchorId="230CBBFE" wp14:editId="53C63025">
            <wp:extent cx="5972810" cy="4355465"/>
            <wp:effectExtent l="0" t="0" r="8890" b="6985"/>
            <wp:docPr id="1039403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3339" name="Picture 103940333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color w:val="1A1A2E"/>
          <w:lang w:val="pt-PT"/>
        </w:rPr>
        <w:lastRenderedPageBreak/>
        <w:drawing>
          <wp:inline distT="0" distB="0" distL="0" distR="0" wp14:anchorId="1D597821" wp14:editId="2CAFC52F">
            <wp:extent cx="5972810" cy="4355465"/>
            <wp:effectExtent l="0" t="0" r="8890" b="6985"/>
            <wp:docPr id="137923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3551" name="Picture 13792355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color w:val="1A1A2E"/>
          <w:lang w:val="pt-PT"/>
        </w:rPr>
        <w:lastRenderedPageBreak/>
        <w:drawing>
          <wp:inline distT="0" distB="0" distL="0" distR="0" wp14:anchorId="3EEF89B0" wp14:editId="3A330980">
            <wp:extent cx="5972810" cy="4355465"/>
            <wp:effectExtent l="0" t="0" r="8890" b="6985"/>
            <wp:docPr id="1075617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17589" name="Picture 107561758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7F33" w14:textId="77777777" w:rsidR="006D0EC8" w:rsidRDefault="006D0EC8" w:rsidP="006D0EC8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2AC6819C" wp14:editId="1C54A15D">
            <wp:extent cx="5505450" cy="5057775"/>
            <wp:effectExtent l="0" t="0" r="0" b="9525"/>
            <wp:docPr id="425331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1352" name="Picture 4253313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8E2F" w14:textId="77777777" w:rsidR="00F97EFB" w:rsidRPr="006D0EC8" w:rsidRDefault="00F97EFB" w:rsidP="00F97EFB">
      <w:pPr>
        <w:jc w:val="center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60160B52" wp14:editId="2D9AE645">
            <wp:extent cx="5113020" cy="4252743"/>
            <wp:effectExtent l="0" t="0" r="0" b="0"/>
            <wp:docPr id="13124510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1066" name="Picture 1312451066"/>
                    <pic:cNvPicPr/>
                  </pic:nvPicPr>
                  <pic:blipFill rotWithShape="1">
                    <a:blip r:embed="rId38"/>
                    <a:srcRect r="3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340" cy="425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085EE" w14:textId="77777777" w:rsidR="0057769E" w:rsidRPr="001C1FD0" w:rsidRDefault="00000000">
      <w:pPr>
        <w:pStyle w:val="Heading1"/>
        <w:rPr>
          <w:lang w:val="pt-PT"/>
        </w:rPr>
      </w:pPr>
      <w:r>
        <w:rPr>
          <w:rFonts w:ascii="Calibri" w:hAnsi="Calibri"/>
          <w:color w:val="1A1A2E"/>
          <w:lang w:val="pt-PT"/>
        </w:rPr>
        <w:t>4. Conclusões e Recomendações</w:t>
      </w:r>
    </w:p>
    <w:p w14:paraId="04FEC1AC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Foram aplicados dois modelos de classificação ao problema de prescrição de fármacos: Árvore de Decisão (accuracy = 88,742%; kappa = 0,841) e RProp MLP (accuracy = 64,901%; kappa = 0,486). A Árvore de Decisão revelou-se o modelo mais adequado, produzindo previsões diversificadas para os 20 pacientes desconhecidos (drugY×11, drugX×4, drugA×3, drugC×1, drugB×1). O RProp MLP, com a configuração usada (5 neurónios, 100 iterações), não conseguiu discriminar adequadamente entre classes — limitação atribuível ao tamanho reduzido do dataset (500 observações) e à necessidade de tuning adicional (mais neurónios, mais épocas). A variável c4 (concentração de potássio) é o principal preditor, como evidenciado pela raiz da Árvore de Decisão (c4 ≤ 0,0459 → drugY). Recomenda-se a Árvore de Decisão como modelo operacional e, futuramente, melhorar a rede neuronal com hiperparâmetros optimizados.</w:t>
      </w:r>
    </w:p>
    <w:p w14:paraId="3C589E87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variável c4 (concentração de potássio) é o principal preditor neste dataset — como evidenciado pela raiz da Árvore de Decisão (c4 ≤ 0,0459 → drugY). As previsões da Tabela 2 constituem as recomendações do sistema, a interpretar como suporte à decisão médica.</w:t>
      </w:r>
    </w:p>
    <w:p w14:paraId="2EC67FFA" w14:textId="77777777" w:rsidR="0057769E" w:rsidRPr="001C1FD0" w:rsidRDefault="00000000">
      <w:pPr>
        <w:rPr>
          <w:lang w:val="pt-PT"/>
        </w:rPr>
      </w:pPr>
      <w:r>
        <w:rPr>
          <w:lang w:val="pt-PT"/>
        </w:rPr>
        <w:br w:type="page"/>
      </w:r>
    </w:p>
    <w:p w14:paraId="102878FC" w14:textId="77777777" w:rsidR="0057769E" w:rsidRDefault="00000000">
      <w:pPr>
        <w:pStyle w:val="Heading1"/>
      </w:pPr>
      <w:r>
        <w:rPr>
          <w:rFonts w:ascii="Calibri" w:hAnsi="Calibri"/>
          <w:color w:val="1A1A2E"/>
        </w:rPr>
        <w:lastRenderedPageBreak/>
        <w:t>Referências Bibliográficas</w:t>
      </w:r>
    </w:p>
    <w:p w14:paraId="7BB602E2" w14:textId="77777777" w:rsidR="0057769E" w:rsidRDefault="00000000">
      <w:pPr>
        <w:pStyle w:val="ListBullet"/>
        <w:spacing w:after="80"/>
        <w:ind w:left="432"/>
      </w:pPr>
      <w:r>
        <w:rPr>
          <w:sz w:val="20"/>
          <w:lang w:val="pt-PT"/>
        </w:rPr>
        <w:t xml:space="preserve">INE — Instituto Nacional de Estatística (2001). Recenseamento Geral da População e Habitação. </w:t>
      </w:r>
      <w:r>
        <w:rPr>
          <w:sz w:val="20"/>
        </w:rPr>
        <w:t>Lisboa: INE.</w:t>
      </w:r>
    </w:p>
    <w:p w14:paraId="10997FCE" w14:textId="77777777" w:rsidR="0057769E" w:rsidRPr="001C1FD0" w:rsidRDefault="00000000">
      <w:pPr>
        <w:pStyle w:val="ListBullet"/>
        <w:spacing w:after="80"/>
        <w:ind w:left="432"/>
        <w:rPr>
          <w:lang w:val="pt-PT"/>
        </w:rPr>
      </w:pPr>
      <w:r>
        <w:rPr>
          <w:sz w:val="20"/>
        </w:rPr>
        <w:t xml:space="preserve">KNIME AG (2024). KNIME Analytics Platform v5. </w:t>
      </w:r>
      <w:r>
        <w:rPr>
          <w:sz w:val="20"/>
          <w:lang w:val="pt-PT"/>
        </w:rPr>
        <w:t>Zurique: KNIME AG. Disponível em: https://www.knime.com</w:t>
      </w:r>
    </w:p>
    <w:p w14:paraId="6BC8C44C" w14:textId="77777777" w:rsidR="0057769E" w:rsidRDefault="00000000">
      <w:pPr>
        <w:pStyle w:val="ListBullet"/>
        <w:spacing w:after="80"/>
        <w:ind w:left="432"/>
      </w:pPr>
      <w:r>
        <w:rPr>
          <w:sz w:val="20"/>
        </w:rPr>
        <w:t>Kaufman, L. &amp; Rousseeuw, P.J. (1990). Finding Groups in Data: An Introduction to Cluster Analysis. Wiley.</w:t>
      </w:r>
    </w:p>
    <w:p w14:paraId="101F75DF" w14:textId="77777777" w:rsidR="0057769E" w:rsidRDefault="00000000">
      <w:pPr>
        <w:pStyle w:val="ListBullet"/>
        <w:spacing w:after="80"/>
        <w:ind w:left="432"/>
      </w:pPr>
      <w:r>
        <w:rPr>
          <w:sz w:val="20"/>
        </w:rPr>
        <w:t>MacQueen, J. (1967). Some methods for classification and analysis of multivariate observations. Proc. 5th Berkeley Symposium on Mathematical Statistics and Probability, 1, 281–297.</w:t>
      </w:r>
    </w:p>
    <w:p w14:paraId="21F9B2F9" w14:textId="77777777" w:rsidR="0057769E" w:rsidRDefault="00000000">
      <w:pPr>
        <w:pStyle w:val="ListBullet"/>
        <w:spacing w:after="80"/>
        <w:ind w:left="432"/>
      </w:pPr>
      <w:r>
        <w:rPr>
          <w:sz w:val="20"/>
        </w:rPr>
        <w:t>Kohonen, T. (2001). Self-Organizing Maps (3rd ed.). Springer.</w:t>
      </w:r>
    </w:p>
    <w:p w14:paraId="0353AE76" w14:textId="77777777" w:rsidR="0057769E" w:rsidRDefault="00000000">
      <w:pPr>
        <w:pStyle w:val="ListBullet"/>
        <w:spacing w:after="80"/>
        <w:ind w:left="432"/>
      </w:pPr>
      <w:r>
        <w:rPr>
          <w:sz w:val="20"/>
        </w:rPr>
        <w:t>Bishop, C.M. (2006). Pattern Recognition and Machine Learning. Springer.</w:t>
      </w:r>
    </w:p>
    <w:p w14:paraId="3C589A97" w14:textId="77777777" w:rsidR="0057769E" w:rsidRDefault="00000000">
      <w:pPr>
        <w:pStyle w:val="ListBullet"/>
        <w:spacing w:after="80"/>
        <w:ind w:left="432"/>
      </w:pPr>
      <w:r>
        <w:rPr>
          <w:sz w:val="20"/>
          <w:lang w:val="pt-PT"/>
        </w:rPr>
        <w:t xml:space="preserve">Bacao, F.L. (2020). Data Mining Geo-Espacial — Tutorial do Projecto. </w:t>
      </w:r>
      <w:r>
        <w:rPr>
          <w:sz w:val="20"/>
        </w:rPr>
        <w:t>NOVA IMS.</w:t>
      </w:r>
    </w:p>
    <w:p w14:paraId="2E2F75C4" w14:textId="77777777" w:rsidR="0057769E" w:rsidRDefault="00000000">
      <w:r>
        <w:br w:type="page"/>
      </w:r>
    </w:p>
    <w:p w14:paraId="6DC5A1B0" w14:textId="77777777" w:rsidR="0057769E" w:rsidRDefault="00000000">
      <w:pPr>
        <w:pStyle w:val="Heading1"/>
      </w:pPr>
      <w:r>
        <w:rPr>
          <w:rFonts w:ascii="Calibri" w:hAnsi="Calibri"/>
          <w:color w:val="1A1A2E"/>
        </w:rPr>
        <w:lastRenderedPageBreak/>
        <w:t>Anexos</w:t>
      </w:r>
    </w:p>
    <w:p w14:paraId="51D8D3B3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Anexo A — Workflow KNIME: Tarefa 1 (Classificação Geodemográfica)</w:t>
      </w:r>
    </w:p>
    <w:p w14:paraId="063E5020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seguinte apresenta o workflow implementado no KNIME Analytics Platform para a Tarefa 1, organizado em quatro secções: Leitura e Análise Exploratória, Seleção de Variáveis (Random Forest), Classificação k-Means e Exportação Cartográfica.</w:t>
      </w:r>
    </w:p>
    <w:p w14:paraId="1F9483CA" w14:textId="77777777" w:rsidR="0057769E" w:rsidRPr="001C1FD0" w:rsidRDefault="0057769E">
      <w:pPr>
        <w:rPr>
          <w:lang w:val="pt-PT"/>
        </w:rPr>
      </w:pPr>
    </w:p>
    <w:p w14:paraId="1F909DA6" w14:textId="77777777" w:rsidR="0057769E" w:rsidRDefault="00000000">
      <w:pPr>
        <w:jc w:val="center"/>
      </w:pPr>
      <w:r>
        <w:rPr>
          <w:noProof/>
        </w:rPr>
        <w:drawing>
          <wp:inline distT="0" distB="0" distL="0" distR="0" wp14:anchorId="71611B2B" wp14:editId="355C343D">
            <wp:extent cx="5669280" cy="334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ano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4CD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A1 — Workflow KNIME para Classificação Geodemográfica de Lisboa</w:t>
      </w:r>
    </w:p>
    <w:p w14:paraId="3C4B087E" w14:textId="77777777" w:rsidR="0057769E" w:rsidRPr="001C1FD0" w:rsidRDefault="0057769E">
      <w:pPr>
        <w:rPr>
          <w:lang w:val="pt-PT"/>
        </w:rPr>
      </w:pPr>
    </w:p>
    <w:p w14:paraId="25919035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Anexo B — Workflow KNIME: Tarefa 2 (Imagens de Satélite)</w:t>
      </w:r>
    </w:p>
    <w:p w14:paraId="5C561133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A figura seguinte apresenta o workflow implementado no KNIME para a Tarefa 2, organizado em cinco secções: Leitura/EDA, Pré-processamento, k-Means (k=3/4/7), Hierarchical Clustering + Avaliação, e SOM + Visualização.</w:t>
      </w:r>
    </w:p>
    <w:p w14:paraId="6CDECA76" w14:textId="77777777" w:rsidR="0057769E" w:rsidRPr="001C1FD0" w:rsidRDefault="0057769E">
      <w:pPr>
        <w:rPr>
          <w:lang w:val="pt-PT"/>
        </w:rPr>
      </w:pPr>
    </w:p>
    <w:p w14:paraId="3A09F127" w14:textId="77777777" w:rsidR="00577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4CC621" wp14:editId="75599BC7">
            <wp:extent cx="5669280" cy="3786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satelite_anota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861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>Figura A2 — Workflow KNIME para Classificação de Imagens de Satélite</w:t>
      </w:r>
    </w:p>
    <w:p w14:paraId="6B9AE874" w14:textId="77777777" w:rsidR="0057769E" w:rsidRPr="001C1FD0" w:rsidRDefault="0057769E">
      <w:pPr>
        <w:rPr>
          <w:lang w:val="pt-PT"/>
        </w:rPr>
      </w:pPr>
    </w:p>
    <w:p w14:paraId="30D49477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Anexo C — Workflow KNIME: Tarefa 3 (Estações Meteorológicas)</w:t>
      </w:r>
    </w:p>
    <w:p w14:paraId="6650697A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workflow implementa quatro branches paralelos (um por estação-alvo), cada um com: Column Filter → Normalizer → Table Partitioner (70/30) → RProp MLP Learner → MLP Predictor → Denormalizer → Numeric Scorer.</w:t>
      </w:r>
    </w:p>
    <w:p w14:paraId="35EB5BC4" w14:textId="77777777" w:rsidR="0057769E" w:rsidRPr="001C1FD0" w:rsidRDefault="00476F7E">
      <w:pPr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3B2C527D" wp14:editId="2E656312">
            <wp:extent cx="5486101" cy="2834486"/>
            <wp:effectExtent l="0" t="0" r="635" b="4445"/>
            <wp:docPr id="658166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8222" name="Picture 74045822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101" cy="28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3E01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 xml:space="preserve">Figura A3 — </w:t>
      </w:r>
      <w:proofErr w:type="spellStart"/>
      <w:r>
        <w:rPr>
          <w:i/>
          <w:color w:val="555555"/>
          <w:sz w:val="18"/>
          <w:lang w:val="pt-PT"/>
        </w:rPr>
        <w:t>Workflow</w:t>
      </w:r>
      <w:proofErr w:type="spellEnd"/>
      <w:r>
        <w:rPr>
          <w:i/>
          <w:color w:val="555555"/>
          <w:sz w:val="18"/>
          <w:lang w:val="pt-PT"/>
        </w:rPr>
        <w:t xml:space="preserve"> KNIME: 4 </w:t>
      </w:r>
      <w:proofErr w:type="spellStart"/>
      <w:r>
        <w:rPr>
          <w:i/>
          <w:color w:val="555555"/>
          <w:sz w:val="18"/>
          <w:lang w:val="pt-PT"/>
        </w:rPr>
        <w:t>branches</w:t>
      </w:r>
      <w:proofErr w:type="spellEnd"/>
      <w:r>
        <w:rPr>
          <w:i/>
          <w:color w:val="555555"/>
          <w:sz w:val="18"/>
          <w:lang w:val="pt-PT"/>
        </w:rPr>
        <w:t xml:space="preserve"> RProp MLP para previsão de cada estação</w:t>
      </w:r>
    </w:p>
    <w:p w14:paraId="39537100" w14:textId="77777777" w:rsidR="0057769E" w:rsidRPr="001C1FD0" w:rsidRDefault="0057769E">
      <w:pPr>
        <w:rPr>
          <w:lang w:val="pt-PT"/>
        </w:rPr>
      </w:pPr>
    </w:p>
    <w:p w14:paraId="5122CF29" w14:textId="77777777" w:rsidR="0057769E" w:rsidRPr="001C1FD0" w:rsidRDefault="00000000">
      <w:pPr>
        <w:pStyle w:val="Heading2"/>
        <w:rPr>
          <w:lang w:val="pt-PT"/>
        </w:rPr>
      </w:pPr>
      <w:r>
        <w:rPr>
          <w:rFonts w:ascii="Calibri" w:hAnsi="Calibri"/>
          <w:color w:val="1A1A2E"/>
          <w:lang w:val="pt-PT"/>
        </w:rPr>
        <w:t>Anexo D — Workflow KNIME: Tarefa 4 (Novo Medicamento)</w:t>
      </w:r>
    </w:p>
    <w:p w14:paraId="3F7240A5" w14:textId="77777777" w:rsidR="0057769E" w:rsidRPr="001C1FD0" w:rsidRDefault="00000000">
      <w:pPr>
        <w:spacing w:after="120"/>
        <w:jc w:val="both"/>
        <w:rPr>
          <w:lang w:val="pt-PT"/>
        </w:rPr>
      </w:pPr>
      <w:r>
        <w:rPr>
          <w:lang w:val="pt-PT"/>
        </w:rPr>
        <w:t>O workflow inclui dois ramos: treino/avaliação (farmacias.xlsx, com Scorer) e previsão para pacientes desconhecidos (farmacias_desconhecidos.xlsx, com MLP Predictor).</w:t>
      </w:r>
    </w:p>
    <w:p w14:paraId="1D26D13C" w14:textId="77777777" w:rsidR="0057769E" w:rsidRPr="001C1FD0" w:rsidRDefault="00476F7E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D4B663B" wp14:editId="53796E79">
            <wp:extent cx="5972810" cy="3050540"/>
            <wp:effectExtent l="0" t="0" r="8890" b="0"/>
            <wp:docPr id="19502473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7355" name="Picture 195024735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B5B9" w14:textId="77777777" w:rsidR="0057769E" w:rsidRPr="001C1FD0" w:rsidRDefault="00000000">
      <w:pPr>
        <w:jc w:val="center"/>
        <w:rPr>
          <w:lang w:val="pt-PT"/>
        </w:rPr>
      </w:pPr>
      <w:r>
        <w:rPr>
          <w:i/>
          <w:color w:val="555555"/>
          <w:sz w:val="18"/>
          <w:lang w:val="pt-PT"/>
        </w:rPr>
        <w:t xml:space="preserve">Figura A4 — </w:t>
      </w:r>
      <w:proofErr w:type="spellStart"/>
      <w:r>
        <w:rPr>
          <w:i/>
          <w:color w:val="555555"/>
          <w:sz w:val="18"/>
          <w:lang w:val="pt-PT"/>
        </w:rPr>
        <w:t>Workflow</w:t>
      </w:r>
      <w:proofErr w:type="spellEnd"/>
      <w:r>
        <w:rPr>
          <w:i/>
          <w:color w:val="555555"/>
          <w:sz w:val="18"/>
          <w:lang w:val="pt-PT"/>
        </w:rPr>
        <w:t xml:space="preserve"> KNIME: treino </w:t>
      </w:r>
      <w:proofErr w:type="spellStart"/>
      <w:r>
        <w:rPr>
          <w:i/>
          <w:color w:val="555555"/>
          <w:sz w:val="18"/>
          <w:lang w:val="pt-PT"/>
        </w:rPr>
        <w:t>RProp</w:t>
      </w:r>
      <w:proofErr w:type="spellEnd"/>
      <w:r>
        <w:rPr>
          <w:i/>
          <w:color w:val="555555"/>
          <w:sz w:val="18"/>
          <w:lang w:val="pt-PT"/>
        </w:rPr>
        <w:t xml:space="preserve"> MLP e previsão para 20 pacientes desconhecidos</w:t>
      </w:r>
    </w:p>
    <w:p w14:paraId="28896CA0" w14:textId="77777777" w:rsidR="0057769E" w:rsidRPr="001C1FD0" w:rsidRDefault="0057769E">
      <w:pPr>
        <w:rPr>
          <w:lang w:val="pt-PT"/>
        </w:rPr>
      </w:pPr>
    </w:p>
    <w:sectPr w:rsidR="0057769E" w:rsidRPr="001C1FD0" w:rsidSect="001C1FD0">
      <w:type w:val="continuous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9198" w14:textId="77777777" w:rsidR="00E641DF" w:rsidRDefault="00E641DF">
      <w:pPr>
        <w:spacing w:after="0" w:line="240" w:lineRule="auto"/>
      </w:pPr>
      <w:r>
        <w:separator/>
      </w:r>
    </w:p>
  </w:endnote>
  <w:endnote w:type="continuationSeparator" w:id="0">
    <w:p w14:paraId="7D4A0289" w14:textId="77777777" w:rsidR="00E641DF" w:rsidRDefault="00E6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D098" w14:textId="77777777" w:rsidR="0057769E" w:rsidRDefault="00000000">
    <w:pPr>
      <w:pStyle w:val="Footer"/>
      <w:jc w:val="center"/>
    </w:pPr>
    <w:r>
      <w:rPr>
        <w:color w:val="888888"/>
        <w:sz w:val="18"/>
      </w:rPr>
      <w:t xml:space="preserve">Áureo Miguel Rodrigues de Almeida          </w:t>
    </w:r>
    <w:r>
      <w:fldChar w:fldCharType="begin"/>
    </w:r>
    <w:r>
      <w:instrText>PAGE</w:instrText>
    </w:r>
    <w:r>
      <w:fldChar w:fldCharType="separate"/>
    </w:r>
    <w:r w:rsidR="001C1FD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F382" w14:textId="77777777" w:rsidR="00E641DF" w:rsidRDefault="00E641DF">
      <w:pPr>
        <w:spacing w:after="0" w:line="240" w:lineRule="auto"/>
      </w:pPr>
      <w:r>
        <w:separator/>
      </w:r>
    </w:p>
  </w:footnote>
  <w:footnote w:type="continuationSeparator" w:id="0">
    <w:p w14:paraId="7385DD3E" w14:textId="77777777" w:rsidR="00E641DF" w:rsidRDefault="00E64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8625" w14:textId="77777777" w:rsidR="0057769E" w:rsidRPr="001C1FD0" w:rsidRDefault="00000000">
    <w:pPr>
      <w:pStyle w:val="Header"/>
      <w:jc w:val="right"/>
      <w:rPr>
        <w:lang w:val="pt-PT"/>
      </w:rPr>
    </w:pPr>
    <w:r w:rsidRPr="001C1FD0">
      <w:rPr>
        <w:color w:val="888888"/>
        <w:sz w:val="18"/>
        <w:lang w:val="pt-PT"/>
      </w:rPr>
      <w:t xml:space="preserve">Projeto de Data </w:t>
    </w:r>
    <w:proofErr w:type="spellStart"/>
    <w:r w:rsidRPr="001C1FD0">
      <w:rPr>
        <w:color w:val="888888"/>
        <w:sz w:val="18"/>
        <w:lang w:val="pt-PT"/>
      </w:rPr>
      <w:t>Mining</w:t>
    </w:r>
    <w:proofErr w:type="spellEnd"/>
    <w:r w:rsidRPr="001C1FD0">
      <w:rPr>
        <w:color w:val="888888"/>
        <w:sz w:val="18"/>
        <w:lang w:val="pt-PT"/>
      </w:rPr>
      <w:t xml:space="preserve"> </w:t>
    </w:r>
    <w:proofErr w:type="spellStart"/>
    <w:r w:rsidRPr="001C1FD0">
      <w:rPr>
        <w:color w:val="888888"/>
        <w:sz w:val="18"/>
        <w:lang w:val="pt-PT"/>
      </w:rPr>
      <w:t>Geo-Espacial</w:t>
    </w:r>
    <w:proofErr w:type="spellEnd"/>
    <w:r w:rsidRPr="001C1FD0">
      <w:rPr>
        <w:color w:val="888888"/>
        <w:sz w:val="18"/>
        <w:lang w:val="pt-PT"/>
      </w:rPr>
      <w:t xml:space="preserve"> — NOVA IMS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948050">
    <w:abstractNumId w:val="8"/>
  </w:num>
  <w:num w:numId="2" w16cid:durableId="731971854">
    <w:abstractNumId w:val="6"/>
  </w:num>
  <w:num w:numId="3" w16cid:durableId="2018188759">
    <w:abstractNumId w:val="5"/>
  </w:num>
  <w:num w:numId="4" w16cid:durableId="163934662">
    <w:abstractNumId w:val="4"/>
  </w:num>
  <w:num w:numId="5" w16cid:durableId="1359888924">
    <w:abstractNumId w:val="7"/>
  </w:num>
  <w:num w:numId="6" w16cid:durableId="1015037809">
    <w:abstractNumId w:val="3"/>
  </w:num>
  <w:num w:numId="7" w16cid:durableId="2010596118">
    <w:abstractNumId w:val="2"/>
  </w:num>
  <w:num w:numId="8" w16cid:durableId="898130893">
    <w:abstractNumId w:val="1"/>
  </w:num>
  <w:num w:numId="9" w16cid:durableId="112303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32D"/>
    <w:rsid w:val="0006063C"/>
    <w:rsid w:val="000912C9"/>
    <w:rsid w:val="0015074B"/>
    <w:rsid w:val="00160C42"/>
    <w:rsid w:val="001C1FD0"/>
    <w:rsid w:val="001F232E"/>
    <w:rsid w:val="0029639D"/>
    <w:rsid w:val="002E31CC"/>
    <w:rsid w:val="002F6487"/>
    <w:rsid w:val="0032112A"/>
    <w:rsid w:val="00326F90"/>
    <w:rsid w:val="00476F7E"/>
    <w:rsid w:val="0051000A"/>
    <w:rsid w:val="00576DD0"/>
    <w:rsid w:val="0057769E"/>
    <w:rsid w:val="00670F87"/>
    <w:rsid w:val="006774D1"/>
    <w:rsid w:val="006D0EC8"/>
    <w:rsid w:val="00A32C24"/>
    <w:rsid w:val="00AA1D8D"/>
    <w:rsid w:val="00B07812"/>
    <w:rsid w:val="00B221C8"/>
    <w:rsid w:val="00B47730"/>
    <w:rsid w:val="00C140C5"/>
    <w:rsid w:val="00CB0664"/>
    <w:rsid w:val="00DA5D36"/>
    <w:rsid w:val="00E124D0"/>
    <w:rsid w:val="00E641DF"/>
    <w:rsid w:val="00EB1244"/>
    <w:rsid w:val="00F97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68878"/>
  <w14:defaultImageDpi w14:val="300"/>
  <w15:docId w15:val="{6CF131FC-FE4B-437D-B398-0D02F43F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sv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3408</Words>
  <Characters>18405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Aureo Miguel Rodrigues de Almeida</cp:lastModifiedBy>
  <cp:revision>2</cp:revision>
  <dcterms:created xsi:type="dcterms:W3CDTF">2026-06-09T21:07:00Z</dcterms:created>
  <dcterms:modified xsi:type="dcterms:W3CDTF">2026-06-09T21:07:00Z</dcterms:modified>
  <cp:category/>
</cp:coreProperties>
</file>