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Dans ce TP de programmation orientée-objet en Java, nous nous sommes intéressés à la simulation graphique de systèmes multi-agents. Dans une démarche d’ingénieurs responsables, nous avons réalisé l’ensemble du programme en respectant le coding style fourni par Java. Nous avons également pris le soin de commenter le code quand cela était nécessaire. Une documentation Javadoc a été générée et est consultable dans le répertoire </w:t>
      </w:r>
      <w:r w:rsidDel="00000000" w:rsidR="00000000" w:rsidRPr="00000000">
        <w:rPr>
          <w:rFonts w:ascii="Courier New" w:cs="Courier New" w:eastAsia="Courier New" w:hAnsi="Courier New"/>
          <w:color w:val="000000"/>
          <w:rtl w:val="0"/>
        </w:rPr>
        <w:t xml:space="preserve">./doc_project/index.html</w:t>
      </w:r>
      <w:r w:rsidDel="00000000" w:rsidR="00000000" w:rsidRPr="00000000">
        <w:rPr>
          <w:rFonts w:ascii="Roboto" w:cs="Roboto" w:eastAsia="Roboto" w:hAnsi="Roboto"/>
          <w:color w:val="000000"/>
          <w:rtl w:val="0"/>
        </w:rPr>
        <w:t xml:space="preserve">. Afin de pouvoir être interprété par le plus grand nombre de personnes, l’ensemble du programme a été écrit en anglais.  Comme demandé dans le sujet, le principe d’encapsulation est respecté afin de garantir l’intégrité des objets manipulés.</w:t>
      </w:r>
    </w:p>
    <w:p w:rsidR="00000000" w:rsidDel="00000000" w:rsidP="00000000" w:rsidRDefault="00000000" w:rsidRPr="00000000" w14:paraId="00000002">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rsidR="00000000" w:rsidDel="00000000" w:rsidP="00000000" w:rsidRDefault="00000000" w:rsidRPr="00000000" w14:paraId="00000003">
      <w:pPr>
        <w:ind w:firstLine="708"/>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04">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Dans un premier temps, afin de gérer la partie calculatoire de l’ensemble des jeux, nous avons créé une interface </w:t>
      </w:r>
      <w:r w:rsidDel="00000000" w:rsidR="00000000" w:rsidRPr="00000000">
        <w:rPr>
          <w:rFonts w:ascii="Courier New" w:cs="Courier New" w:eastAsia="Courier New" w:hAnsi="Courier New"/>
          <w:rtl w:val="0"/>
        </w:rPr>
        <w:t xml:space="preserve">Backend </w:t>
      </w:r>
      <w:r w:rsidDel="00000000" w:rsidR="00000000" w:rsidRPr="00000000">
        <w:rPr>
          <w:rFonts w:ascii="Roboto" w:cs="Roboto" w:eastAsia="Roboto" w:hAnsi="Roboto"/>
          <w:color w:val="000000"/>
          <w:rtl w:val="0"/>
        </w:rPr>
        <w:t xml:space="preserve">avec seulement deux méthodes. Ceci afin d’encapsuler au maximum cette partie du projet pour que le simulateur puisse l’exploiter sans se soucier de son contenu. Les deux méthodes présentes, </w:t>
      </w:r>
      <w:r w:rsidDel="00000000" w:rsidR="00000000" w:rsidRPr="00000000">
        <w:rPr>
          <w:rFonts w:ascii="Courier New" w:cs="Courier New" w:eastAsia="Courier New" w:hAnsi="Courier New"/>
          <w:color w:val="000000"/>
          <w:rtl w:val="0"/>
        </w:rPr>
        <w:t xml:space="preserve">reInit()</w:t>
      </w:r>
      <w:r w:rsidDel="00000000" w:rsidR="00000000" w:rsidRPr="00000000">
        <w:rPr>
          <w:rFonts w:ascii="Roboto" w:cs="Roboto" w:eastAsia="Roboto" w:hAnsi="Roboto"/>
          <w:color w:val="000000"/>
          <w:rtl w:val="0"/>
        </w:rPr>
        <w:t xml:space="preserve"> et </w:t>
      </w:r>
      <w:r w:rsidDel="00000000" w:rsidR="00000000" w:rsidRPr="00000000">
        <w:rPr>
          <w:rFonts w:ascii="Courier New" w:cs="Courier New" w:eastAsia="Courier New" w:hAnsi="Courier New"/>
          <w:color w:val="000000"/>
          <w:rtl w:val="0"/>
        </w:rPr>
        <w:t xml:space="preserve">step()</w:t>
      </w:r>
      <w:r w:rsidDel="00000000" w:rsidR="00000000" w:rsidRPr="00000000">
        <w:rPr>
          <w:rFonts w:ascii="Roboto" w:cs="Roboto" w:eastAsia="Roboto" w:hAnsi="Roboto"/>
          <w:color w:val="000000"/>
          <w:rtl w:val="0"/>
        </w:rPr>
        <w:t xml:space="preserve">, sont celles exploitées par le </w:t>
      </w:r>
      <w:r w:rsidDel="00000000" w:rsidR="00000000" w:rsidRPr="00000000">
        <w:rPr>
          <w:rFonts w:ascii="Courier New" w:cs="Courier New" w:eastAsia="Courier New" w:hAnsi="Courier New"/>
          <w:color w:val="000000"/>
          <w:rtl w:val="0"/>
        </w:rPr>
        <w:t xml:space="preserve">GUISimulator</w:t>
      </w:r>
      <w:r w:rsidDel="00000000" w:rsidR="00000000" w:rsidRPr="00000000">
        <w:rPr>
          <w:rFonts w:ascii="Roboto" w:cs="Roboto" w:eastAsia="Roboto" w:hAnsi="Roboto"/>
          <w:color w:val="000000"/>
          <w:rtl w:val="0"/>
        </w:rPr>
        <w:t xml:space="preserve"> lors de l’appui sur les boutons de l’interface graphique et de l’exécution d’évènement. Ainsi, l’interface </w:t>
      </w:r>
      <w:r w:rsidDel="00000000" w:rsidR="00000000" w:rsidRPr="00000000">
        <w:rPr>
          <w:rFonts w:ascii="Courier New" w:cs="Courier New" w:eastAsia="Courier New" w:hAnsi="Courier New"/>
          <w:color w:val="000000"/>
          <w:rtl w:val="0"/>
        </w:rPr>
        <w:t xml:space="preserve">Backend</w:t>
      </w:r>
      <w:r w:rsidDel="00000000" w:rsidR="00000000" w:rsidRPr="00000000">
        <w:rPr>
          <w:rFonts w:ascii="Roboto" w:cs="Roboto" w:eastAsia="Roboto" w:hAnsi="Roboto"/>
          <w:color w:val="000000"/>
          <w:rtl w:val="0"/>
        </w:rPr>
        <w:t xml:space="preserve"> est réalisée par seulement trois classes : pour les balles, pour les boids ainsi que pour les trois jeux sur grille. Chacune de ces trois classes possède un ou plusieurs attributs permettant de réinitialiser le jeu dans sa configuration initiale lors de l’appel de la fonction </w:t>
      </w:r>
      <w:r w:rsidDel="00000000" w:rsidR="00000000" w:rsidRPr="00000000">
        <w:rPr>
          <w:rFonts w:ascii="Courier New" w:cs="Courier New" w:eastAsia="Courier New" w:hAnsi="Courier New"/>
          <w:color w:val="000000"/>
          <w:rtl w:val="0"/>
        </w:rPr>
        <w:t xml:space="preserve">reInit()</w:t>
      </w:r>
      <w:r w:rsidDel="00000000" w:rsidR="00000000" w:rsidRPr="00000000">
        <w:rPr>
          <w:rFonts w:ascii="Roboto" w:cs="Roboto" w:eastAsia="Roboto" w:hAnsi="Roboto"/>
          <w:color w:val="000000"/>
          <w:rtl w:val="0"/>
        </w:rPr>
        <w:t xml:space="preserve">. Ces attributs sont des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cs="Cambria Math" w:eastAsia="Cambria Math" w:hAnsi="Cambria Math"/>
            <w:color w:val="000000"/>
          </w:rPr>
          <m:t xml:space="preserve">O(1)</m:t>
        </m:r>
      </m:oMath>
      <w:r w:rsidDel="00000000" w:rsidR="00000000" w:rsidRPr="00000000">
        <w:rPr>
          <w:rFonts w:ascii="Roboto" w:cs="Roboto" w:eastAsia="Roboto" w:hAnsi="Roboto"/>
          <w:color w:val="000000"/>
          <w:rtl w:val="0"/>
        </w:rPr>
        <w:t xml:space="preserve"> pour un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Enfin, ces trois classes sont composées d’une liste d’éléments (</w:t>
      </w:r>
      <w:r w:rsidDel="00000000" w:rsidR="00000000" w:rsidRPr="00000000">
        <w:rPr>
          <w:rFonts w:ascii="Courier New" w:cs="Courier New" w:eastAsia="Courier New" w:hAnsi="Courier New"/>
          <w:color w:val="000000"/>
          <w:rtl w:val="0"/>
        </w:rPr>
        <w:t xml:space="preserve">Points</w:t>
      </w:r>
      <w:r w:rsidDel="00000000" w:rsidR="00000000" w:rsidRPr="00000000">
        <w:rPr>
          <w:rFonts w:ascii="Roboto" w:cs="Roboto" w:eastAsia="Roboto" w:hAnsi="Roboto"/>
          <w:color w:val="000000"/>
          <w:rtl w:val="0"/>
        </w:rPr>
        <w:t xml:space="preserve">, </w:t>
      </w:r>
      <w:r w:rsidDel="00000000" w:rsidR="00000000" w:rsidRPr="00000000">
        <w:rPr>
          <w:rFonts w:ascii="Courier New" w:cs="Courier New" w:eastAsia="Courier New" w:hAnsi="Courier New"/>
          <w:color w:val="000000"/>
          <w:rtl w:val="0"/>
        </w:rPr>
        <w:t xml:space="preserve">Boids</w:t>
      </w:r>
      <w:r w:rsidDel="00000000" w:rsidR="00000000" w:rsidRPr="00000000">
        <w:rPr>
          <w:rFonts w:ascii="Roboto" w:cs="Roboto" w:eastAsia="Roboto" w:hAnsi="Roboto"/>
          <w:color w:val="000000"/>
          <w:rtl w:val="0"/>
        </w:rPr>
        <w:t xml:space="preserv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représentant l’état actuel de chacun des jeux. </w:t>
      </w:r>
    </w:p>
    <w:p w:rsidR="00000000" w:rsidDel="00000000" w:rsidP="00000000" w:rsidRDefault="00000000" w:rsidRPr="00000000" w14:paraId="00000005">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Concernant les boids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quelque soit le jeu, c’est-à-dire : des coordonnées et un état. La seule différence entre les jeux de grille est le comportement de la cellule à l’état suivant. C’est donc la méthode </w:t>
      </w:r>
      <w:r w:rsidDel="00000000" w:rsidR="00000000" w:rsidRPr="00000000">
        <w:rPr>
          <w:rFonts w:ascii="Courier New" w:cs="Courier New" w:eastAsia="Courier New" w:hAnsi="Courier New"/>
          <w:color w:val="000000"/>
          <w:rtl w:val="0"/>
        </w:rPr>
        <w:t xml:space="preserve">nextState()</w:t>
      </w:r>
      <w:r w:rsidDel="00000000" w:rsidR="00000000" w:rsidRPr="00000000">
        <w:rPr>
          <w:rFonts w:ascii="Roboto" w:cs="Roboto" w:eastAsia="Roboto" w:hAnsi="Roboto"/>
          <w:color w:val="000000"/>
          <w:rtl w:val="0"/>
        </w:rPr>
        <w:t xml:space="preserve"> qui est spécifique pour chacun des jeux. Nous avons donc décidé de mettre en place le polymorphisme afin de gérer au mieux les cellules. Pour cela, la grille gérant le jeu ne manipule que des objets de type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sans se soucier de leur spécificité. Trois classes filles implémentent donc la classe </w:t>
      </w:r>
      <w:r w:rsidDel="00000000" w:rsidR="00000000" w:rsidRPr="00000000">
        <w:rPr>
          <w:rFonts w:ascii="Courier New" w:cs="Courier New" w:eastAsia="Courier New" w:hAnsi="Courier New"/>
          <w:color w:val="000000"/>
          <w:rtl w:val="0"/>
        </w:rPr>
        <w:t xml:space="preserve">Cell</w:t>
      </w:r>
      <w:r w:rsidDel="00000000" w:rsidR="00000000" w:rsidRPr="00000000">
        <w:rPr>
          <w:rFonts w:ascii="Roboto" w:cs="Roboto" w:eastAsia="Roboto" w:hAnsi="Roboto"/>
          <w:color w:val="000000"/>
          <w:rtl w:val="0"/>
        </w:rPr>
        <w:t xml:space="preserve"> pour chacun des jeux : jeu de la vie, jeu de l’immigration et modèle de Schelling. Ainsi, de part le polymorphisme, lorsque la grille utilise la méthode </w:t>
      </w:r>
      <w:r w:rsidDel="00000000" w:rsidR="00000000" w:rsidRPr="00000000">
        <w:rPr>
          <w:rFonts w:ascii="Courier New" w:cs="Courier New" w:eastAsia="Courier New" w:hAnsi="Courier New"/>
          <w:color w:val="000000"/>
          <w:rtl w:val="0"/>
        </w:rPr>
        <w:t xml:space="preserve">nextState()</w:t>
      </w:r>
      <w:r w:rsidDel="00000000" w:rsidR="00000000" w:rsidRPr="00000000">
        <w:rPr>
          <w:rFonts w:ascii="Roboto" w:cs="Roboto" w:eastAsia="Roboto" w:hAnsi="Roboto"/>
          <w:color w:val="000000"/>
          <w:rtl w:val="0"/>
        </w:rPr>
        <w:t xml:space="preserve"> afin de connaître le prochain état d’une cellule, la méthode exécutée sera une de celles présente dans les trois classes filles.</w:t>
      </w:r>
    </w:p>
    <w:p w:rsidR="00000000" w:rsidDel="00000000" w:rsidP="00000000" w:rsidRDefault="00000000" w:rsidRPr="00000000" w14:paraId="00000006">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Du fait que l’état des cellules à l’étape </w:t>
      </w:r>
      <m:oMath>
        <m:r>
          <w:rPr>
            <w:rFonts w:ascii="Cambria Math" w:cs="Cambria Math" w:eastAsia="Cambria Math" w:hAnsi="Cambria Math"/>
            <w:color w:val="000000"/>
          </w:rPr>
          <m:t xml:space="preserve">t+1</m:t>
        </m:r>
      </m:oMath>
      <w:r w:rsidDel="00000000" w:rsidR="00000000" w:rsidRPr="00000000">
        <w:rPr>
          <w:rFonts w:ascii="Roboto" w:cs="Roboto" w:eastAsia="Roboto" w:hAnsi="Roboto"/>
          <w:color w:val="000000"/>
          <w:rtl w:val="0"/>
        </w:rPr>
        <w:t xml:space="preserve"> dépend de l’état des cellules à l’étape </w:t>
      </w:r>
      <m:oMath>
        <m:r>
          <w:rPr>
            <w:rFonts w:ascii="Cambria Math" w:cs="Cambria Math" w:eastAsia="Cambria Math" w:hAnsi="Cambria Math"/>
            <w:color w:val="000000"/>
          </w:rPr>
          <m:t xml:space="preserve">t</m:t>
        </m:r>
      </m:oMath>
      <w:r w:rsidDel="00000000" w:rsidR="00000000" w:rsidRPr="00000000">
        <w:rPr>
          <w:rFonts w:ascii="Roboto" w:cs="Roboto" w:eastAsia="Roboto" w:hAnsi="Roboto"/>
          <w:color w:val="000000"/>
          <w:rtl w:val="0"/>
        </w:rPr>
        <w:t xml:space="preserve">, dans la méthode </w:t>
      </w:r>
      <w:r w:rsidDel="00000000" w:rsidR="00000000" w:rsidRPr="00000000">
        <w:rPr>
          <w:rFonts w:ascii="Courier New" w:cs="Courier New" w:eastAsia="Courier New" w:hAnsi="Courier New"/>
          <w:color w:val="000000"/>
          <w:rtl w:val="0"/>
        </w:rPr>
        <w:t xml:space="preserve">step()</w:t>
      </w:r>
      <w:r w:rsidDel="00000000" w:rsidR="00000000" w:rsidRPr="00000000">
        <w:rPr>
          <w:rFonts w:ascii="Roboto" w:cs="Roboto" w:eastAsia="Roboto" w:hAnsi="Roboto"/>
          <w:color w:val="000000"/>
          <w:rtl w:val="0"/>
        </w:rPr>
        <w:t xml:space="preserve"> de la grille, les futurs états des cellules sont récupérés dans un premier temps. Dans une logique d’optimisation logicielle, nous avons fait en sorte que seules les cellules modifiées soient mises à jour. Ceci est particulièrement utile dans le cas du modèle de Schelling où deux cellules peuvent avoir un changement d’état au même moment : l’une 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rsidR="00000000" w:rsidDel="00000000" w:rsidP="00000000" w:rsidRDefault="00000000" w:rsidRPr="00000000" w14:paraId="00000007">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Concernant la classe </w:t>
      </w:r>
      <w:r w:rsidDel="00000000" w:rsidR="00000000" w:rsidRPr="00000000">
        <w:rPr>
          <w:rFonts w:ascii="Courier New" w:cs="Courier New" w:eastAsia="Courier New" w:hAnsi="Courier New"/>
          <w:color w:val="000000"/>
          <w:rtl w:val="0"/>
        </w:rPr>
        <w:t xml:space="preserve">CellSchelling</w:t>
      </w:r>
      <w:r w:rsidDel="00000000" w:rsidR="00000000" w:rsidRPr="00000000">
        <w:rPr>
          <w:rFonts w:ascii="Roboto" w:cs="Roboto" w:eastAsia="Roboto" w:hAnsi="Roboto"/>
          <w:color w:val="000000"/>
          <w:rtl w:val="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ayant pour éléments uniquement des tableaux unidimensionnels représentant les coordonnées de la cellule. En effet, cette liste étant statique, nous avons fait le choix de ne pas directement mettre les cellules au sein de la structure afin que l’utilisateur ne puisse pas les modifier manuellement. La structure de données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nous est apparue comme la plus efficace pour gérer la liste des logements vacants. Le coût d’accès à une donnée est en </w:t>
      </w:r>
      <m:oMath>
        <m:r>
          <w:rPr>
            <w:rFonts w:ascii="Cambria Math" w:cs="Cambria Math" w:eastAsia="Cambria Math" w:hAnsi="Cambria Math"/>
            <w:color w:val="000000"/>
          </w:rPr>
          <m:t xml:space="preserve">O(1)</m:t>
        </m:r>
      </m:oMath>
      <w:r w:rsidDel="00000000" w:rsidR="00000000" w:rsidRPr="00000000">
        <w:rPr>
          <w:rFonts w:ascii="Roboto" w:cs="Roboto" w:eastAsia="Roboto" w:hAnsi="Roboto"/>
          <w:color w:val="000000"/>
          <w:rtl w:val="0"/>
        </w:rPr>
        <w:t xml:space="preserve"> et l’insertion en queue possède une complexité similaire. De plus, la classe </w:t>
      </w:r>
      <w:r w:rsidDel="00000000" w:rsidR="00000000" w:rsidRPr="00000000">
        <w:rPr>
          <w:rFonts w:ascii="Courier New" w:cs="Courier New" w:eastAsia="Courier New" w:hAnsi="Courier New"/>
          <w:color w:val="000000"/>
          <w:rtl w:val="0"/>
        </w:rPr>
        <w:t xml:space="preserve">ArrayList</w:t>
      </w:r>
      <w:r w:rsidDel="00000000" w:rsidR="00000000" w:rsidRPr="00000000">
        <w:rPr>
          <w:rFonts w:ascii="Roboto" w:cs="Roboto" w:eastAsia="Roboto" w:hAnsi="Roboto"/>
          <w:color w:val="000000"/>
          <w:rtl w:val="0"/>
        </w:rPr>
        <w:t xml:space="preserve"> dispose, depuis Java 8, d’un prédicat permettant de faire une suppression conditionnelle sur tous les éléments de la liste.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rsidR="00000000" w:rsidDel="00000000" w:rsidP="00000000" w:rsidRDefault="00000000" w:rsidRPr="00000000" w14:paraId="00000008">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Toujours dans la partie calculatoire du projet, nous allons maintenant traiter le cas des boids. Tout d’abord, ces derniers étant composés de vecteurs, nous avons implémenté une classe </w:t>
      </w:r>
      <w:r w:rsidDel="00000000" w:rsidR="00000000" w:rsidRPr="00000000">
        <w:rPr>
          <w:rFonts w:ascii="Courier New" w:cs="Courier New" w:eastAsia="Courier New" w:hAnsi="Courier New"/>
          <w:color w:val="000000"/>
          <w:rtl w:val="0"/>
        </w:rPr>
        <w:t xml:space="preserve">Vector</w:t>
      </w:r>
      <w:r w:rsidDel="00000000" w:rsidR="00000000" w:rsidRPr="00000000">
        <w:rPr>
          <w:rFonts w:ascii="Roboto" w:cs="Roboto" w:eastAsia="Roboto" w:hAnsi="Roboto"/>
          <w:color w:val="000000"/>
          <w:rtl w:val="0"/>
        </w:rPr>
        <w:t xml:space="preserve"> permettant de les manipuler aisément. Cette classe permet de réaliser différentes opérations arithmétiques sur les vecteurs. </w:t>
      </w:r>
    </w:p>
    <w:p w:rsidR="00000000" w:rsidDel="00000000" w:rsidP="00000000" w:rsidRDefault="00000000" w:rsidRPr="00000000" w14:paraId="00000009">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Les cellules des trois jeux précédents sont représentées sur une grille tandis que les boids se déplacent dans le plan. Nous avons donc dû créer une nouvelle classe réalisant l’interface backend afin de gérer l’ensemble des boids à chaque étape de la simulation. Similairement à ce que nous avions fait pour les cellules, nous avons créé une première classe abstraite de boids permettant d’appliquer des règles communes à tous les boids. Puis, nous avons implémenté des classes filles permettant d’avoir des groupes de boids aux comportements différents. Parmi les règles communes à l’ensemble des boids, nous avons fait le choix de fixer les règles suivantes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Chaque boids doit rester au sein-même de la zone graphique et doit rebondir sur le mur.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Les boids d’un même groupe doivent se séparer s’ils sont trop proches les uns des autres afin de ne pas se superposer.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force simulant du vent est appliquée à chacun des boids afin de les mettre en mouvement perpétuel.</w:t>
      </w:r>
    </w:p>
    <w:p w:rsidR="00000000" w:rsidDel="00000000" w:rsidP="00000000" w:rsidRDefault="00000000" w:rsidRPr="00000000" w14:paraId="0000000D">
      <w:pPr>
        <w:ind w:firstLine="708"/>
        <w:jc w:val="both"/>
        <w:rPr>
          <w:rFonts w:ascii="Roboto" w:cs="Roboto" w:eastAsia="Roboto" w:hAnsi="Roboto"/>
          <w:color w:val="000000"/>
        </w:rPr>
      </w:pPr>
      <w:r w:rsidDel="00000000" w:rsidR="00000000" w:rsidRPr="00000000">
        <w:rPr>
          <w:rFonts w:ascii="Roboto" w:cs="Roboto" w:eastAsia="Roboto" w:hAnsi="Roboto"/>
          <w:color w:val="000000"/>
          <w:rtl w:val="0"/>
        </w:rPr>
        <w:t xml:space="preserve">Comme précédemment, pour chacune des règles appliquées sur les boids, il sera laissé au lecteur de ce rapport la compréhension de celles-ci directement dans le code, commenté au préalable. La partie sur les évènements sera détaillée dans la suite du rapport. Néanmoins, il convient d’expliquer le choix de l’attribut </w:t>
      </w:r>
      <w:r w:rsidDel="00000000" w:rsidR="00000000" w:rsidRPr="00000000">
        <w:rPr>
          <w:rFonts w:ascii="Courier New" w:cs="Courier New" w:eastAsia="Courier New" w:hAnsi="Courier New"/>
          <w:color w:val="000000"/>
          <w:rtl w:val="0"/>
        </w:rPr>
        <w:t xml:space="preserve">typeOfBoids</w:t>
      </w:r>
      <w:r w:rsidDel="00000000" w:rsidR="00000000" w:rsidRPr="00000000">
        <w:rPr>
          <w:rFonts w:ascii="Roboto" w:cs="Roboto" w:eastAsia="Roboto" w:hAnsi="Roboto"/>
          <w:color w:val="000000"/>
          <w:rtl w:val="0"/>
        </w:rPr>
        <w:t xml:space="preserve"> de la partie backend. Chaque type de boids possède un pas de temps spécifique. Afin que le système de gestion des évènements puisse connaître ce pas de temps, il est nécessaire de lui communiquer sa valeur pour un type donné. Pour implémenter cela, nous avons donc utilisé une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composé d’une clé, le type de boids, et d’une valeur, le pas de temps. Ainsi, lors de l’initialisation de tous les boids, la structure de données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contient une liste exhaustive des types de boids utilisés. L’utilisation d’une </w:t>
      </w:r>
      <w:r w:rsidDel="00000000" w:rsidR="00000000" w:rsidRPr="00000000">
        <w:rPr>
          <w:rFonts w:ascii="Courier New" w:cs="Courier New" w:eastAsia="Courier New" w:hAnsi="Courier New"/>
          <w:color w:val="000000"/>
          <w:rtl w:val="0"/>
        </w:rPr>
        <w:t xml:space="preserve">HashMap</w:t>
      </w:r>
      <w:r w:rsidDel="00000000" w:rsidR="00000000" w:rsidRPr="00000000">
        <w:rPr>
          <w:rFonts w:ascii="Roboto" w:cs="Roboto" w:eastAsia="Roboto" w:hAnsi="Roboto"/>
          <w:color w:val="000000"/>
          <w:rtl w:val="0"/>
        </w:rPr>
        <w:t xml:space="preserve"> permet de conserver l’unicité de la valeur du pas de temps pour un type de boids donné.</w:t>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b w:val="1"/>
          <w:rtl w:val="0"/>
        </w:rPr>
        <w:t xml:space="preserve">#TODO</w:t>
      </w:r>
      <w:r w:rsidDel="00000000" w:rsidR="00000000" w:rsidRPr="00000000">
        <w:rPr>
          <w:rFonts w:ascii="Roboto" w:cs="Roboto" w:eastAsia="Roboto" w:hAnsi="Roboto"/>
          <w:rtl w:val="0"/>
        </w:rPr>
        <w:t xml:space="preserve"> : parler du simulator, des évènements et des tests (voir sujet)</w:t>
      </w:r>
    </w:p>
    <w:p w:rsidR="00000000" w:rsidDel="00000000" w:rsidP="00000000" w:rsidRDefault="00000000" w:rsidRPr="00000000" w14:paraId="0000000F">
      <w:pPr>
        <w:ind w:firstLine="720"/>
        <w:rPr>
          <w:rFonts w:ascii="Roboto" w:cs="Roboto" w:eastAsia="Roboto" w:hAnsi="Roboto"/>
        </w:rPr>
      </w:pPr>
      <w:r w:rsidDel="00000000" w:rsidR="00000000" w:rsidRPr="00000000">
        <w:rPr>
          <w:rFonts w:ascii="Roboto" w:cs="Roboto" w:eastAsia="Roboto" w:hAnsi="Roboto"/>
          <w:rtl w:val="0"/>
        </w:rPr>
        <w:t xml:space="preserve">Parlons désormais de la partie graphique qui gère l’affichage de l’ensemble des jeux. Toujours dans un principe d’encapsulation, nous avons choisi de créer une classe abstraite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qui réalise l’interface </w:t>
      </w:r>
      <w:r w:rsidDel="00000000" w:rsidR="00000000" w:rsidRPr="00000000">
        <w:rPr>
          <w:rFonts w:ascii="Courier New" w:cs="Courier New" w:eastAsia="Courier New" w:hAnsi="Courier New"/>
          <w:rtl w:val="0"/>
        </w:rPr>
        <w:t xml:space="preserve">gui.Simulable</w:t>
      </w:r>
      <w:r w:rsidDel="00000000" w:rsidR="00000000" w:rsidRPr="00000000">
        <w:rPr>
          <w:rFonts w:ascii="Roboto" w:cs="Roboto" w:eastAsia="Roboto" w:hAnsi="Roboto"/>
          <w:rtl w:val="0"/>
        </w:rPr>
        <w:t xml:space="preserve">. Elle définit les méthodes </w:t>
      </w:r>
      <w:r w:rsidDel="00000000" w:rsidR="00000000" w:rsidRPr="00000000">
        <w:rPr>
          <w:rFonts w:ascii="Courier New" w:cs="Courier New" w:eastAsia="Courier New" w:hAnsi="Courier New"/>
          <w:rtl w:val="0"/>
        </w:rPr>
        <w:t xml:space="preserve">next()</w:t>
      </w:r>
      <w:r w:rsidDel="00000000" w:rsidR="00000000" w:rsidRPr="00000000">
        <w:rPr>
          <w:rFonts w:ascii="Roboto" w:cs="Roboto" w:eastAsia="Roboto" w:hAnsi="Roboto"/>
          <w:rtl w:val="0"/>
        </w:rPr>
        <w:t xml:space="preserve"> et </w:t>
      </w:r>
      <w:r w:rsidDel="00000000" w:rsidR="00000000" w:rsidRPr="00000000">
        <w:rPr>
          <w:rFonts w:ascii="Courier New" w:cs="Courier New" w:eastAsia="Courier New" w:hAnsi="Courier New"/>
          <w:rtl w:val="0"/>
        </w:rPr>
        <w:t xml:space="preserve">restart()</w:t>
      </w:r>
      <w:r w:rsidDel="00000000" w:rsidR="00000000" w:rsidRPr="00000000">
        <w:rPr>
          <w:rFonts w:ascii="Roboto" w:cs="Roboto" w:eastAsia="Roboto" w:hAnsi="Roboto"/>
          <w:rtl w:val="0"/>
        </w:rPr>
        <w:t xml:space="preserve"> de l’interface réalisée, elle déclare la méthode de dessin principale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et elle fait le lien entre le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et le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en permettant d’accéder à chacun. </w:t>
      </w:r>
    </w:p>
    <w:p w:rsidR="00000000" w:rsidDel="00000000" w:rsidP="00000000" w:rsidRDefault="00000000" w:rsidRPr="00000000" w14:paraId="00000010">
      <w:pPr>
        <w:ind w:firstLine="720"/>
        <w:rPr>
          <w:rFonts w:ascii="Roboto" w:cs="Roboto" w:eastAsia="Roboto" w:hAnsi="Roboto"/>
        </w:rPr>
      </w:pPr>
      <w:r w:rsidDel="00000000" w:rsidR="00000000" w:rsidRPr="00000000">
        <w:rPr>
          <w:rFonts w:ascii="Roboto" w:cs="Roboto" w:eastAsia="Roboto" w:hAnsi="Roboto"/>
          <w:rtl w:val="0"/>
        </w:rPr>
        <w:t xml:space="preserve">Pour chaque type de jeu, une classe est créée et hérite de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 pour les balles, on a </w:t>
      </w:r>
      <w:r w:rsidDel="00000000" w:rsidR="00000000" w:rsidRPr="00000000">
        <w:rPr>
          <w:rFonts w:ascii="Courier New" w:cs="Courier New" w:eastAsia="Courier New" w:hAnsi="Courier New"/>
          <w:rtl w:val="0"/>
        </w:rPr>
        <w:t xml:space="preserve">BallsSimulator </w:t>
      </w:r>
      <w:r w:rsidDel="00000000" w:rsidR="00000000" w:rsidRPr="00000000">
        <w:rPr>
          <w:rFonts w:ascii="Roboto" w:cs="Roboto" w:eastAsia="Roboto" w:hAnsi="Roboto"/>
          <w:rtl w:val="0"/>
        </w:rPr>
        <w:t xml:space="preserve">; pour la grille, on a </w:t>
      </w:r>
      <w:r w:rsidDel="00000000" w:rsidR="00000000" w:rsidRPr="00000000">
        <w:rPr>
          <w:rFonts w:ascii="Courier New" w:cs="Courier New" w:eastAsia="Courier New" w:hAnsi="Courier New"/>
          <w:rtl w:val="0"/>
        </w:rPr>
        <w:t xml:space="preserve">GridSimulator </w:t>
      </w:r>
      <w:r w:rsidDel="00000000" w:rsidR="00000000" w:rsidRPr="00000000">
        <w:rPr>
          <w:rFonts w:ascii="Roboto" w:cs="Roboto" w:eastAsia="Roboto" w:hAnsi="Roboto"/>
          <w:rtl w:val="0"/>
        </w:rPr>
        <w:t xml:space="preserve">; pour les boids, on a </w:t>
      </w:r>
      <w:r w:rsidDel="00000000" w:rsidR="00000000" w:rsidRPr="00000000">
        <w:rPr>
          <w:rFonts w:ascii="Courier New" w:cs="Courier New" w:eastAsia="Courier New" w:hAnsi="Courier New"/>
          <w:rtl w:val="0"/>
        </w:rPr>
        <w:t xml:space="preserve">BoidsSimulator</w:t>
      </w:r>
      <w:r w:rsidDel="00000000" w:rsidR="00000000" w:rsidRPr="00000000">
        <w:rPr>
          <w:rFonts w:ascii="Roboto" w:cs="Roboto" w:eastAsia="Roboto" w:hAnsi="Roboto"/>
          <w:rtl w:val="0"/>
        </w:rPr>
        <w:t xml:space="preserve">. Chacune de ces classes doit initialiser un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les évènements principaux (on en reparlera plus bas) et définir la méthode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qui dessine le contenu de la fenêtre considéré vide à l’appel. Pour les balles, on utilise le Backend pour récupérer la position des balles et ajouter un </w:t>
      </w:r>
      <w:r w:rsidDel="00000000" w:rsidR="00000000" w:rsidRPr="00000000">
        <w:rPr>
          <w:rFonts w:ascii="Courier New" w:cs="Courier New" w:eastAsia="Courier New" w:hAnsi="Courier New"/>
          <w:rtl w:val="0"/>
        </w:rPr>
        <w:t xml:space="preserve">gui.GraphicalElement “Oval” </w:t>
      </w:r>
      <w:r w:rsidDel="00000000" w:rsidR="00000000" w:rsidRPr="00000000">
        <w:rPr>
          <w:rFonts w:ascii="Roboto" w:cs="Roboto" w:eastAsia="Roboto" w:hAnsi="Roboto"/>
          <w:rtl w:val="0"/>
        </w:rPr>
        <w:t xml:space="preserve">au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pour chacune. Pour la grille, on fait la même chose avec </w:t>
      </w:r>
      <w:r w:rsidDel="00000000" w:rsidR="00000000" w:rsidRPr="00000000">
        <w:rPr>
          <w:rFonts w:ascii="Courier New" w:cs="Courier New" w:eastAsia="Courier New" w:hAnsi="Courier New"/>
          <w:rtl w:val="0"/>
        </w:rPr>
        <w:t xml:space="preserve">Rectangle</w:t>
      </w:r>
      <w:r w:rsidDel="00000000" w:rsidR="00000000" w:rsidRPr="00000000">
        <w:rPr>
          <w:rFonts w:ascii="Roboto" w:cs="Roboto" w:eastAsia="Roboto" w:hAnsi="Roboto"/>
          <w:rtl w:val="0"/>
        </w:rPr>
        <w:t xml:space="preserve">. Pour les boids, nous avons créer notre propre </w:t>
      </w:r>
      <w:r w:rsidDel="00000000" w:rsidR="00000000" w:rsidRPr="00000000">
        <w:rPr>
          <w:rFonts w:ascii="Courier New" w:cs="Courier New" w:eastAsia="Courier New" w:hAnsi="Courier New"/>
          <w:rtl w:val="0"/>
        </w:rPr>
        <w:t xml:space="preserve">GraphicalElement </w:t>
      </w:r>
      <w:r w:rsidDel="00000000" w:rsidR="00000000" w:rsidRPr="00000000">
        <w:rPr>
          <w:rFonts w:ascii="Roboto" w:cs="Roboto" w:eastAsia="Roboto" w:hAnsi="Roboto"/>
          <w:rtl w:val="0"/>
        </w:rPr>
        <w:t xml:space="preserve">nommé </w:t>
      </w:r>
      <w:r w:rsidDel="00000000" w:rsidR="00000000" w:rsidRPr="00000000">
        <w:rPr>
          <w:rFonts w:ascii="Courier New" w:cs="Courier New" w:eastAsia="Courier New" w:hAnsi="Courier New"/>
          <w:rtl w:val="0"/>
        </w:rPr>
        <w:t xml:space="preserve">Triangle</w:t>
      </w:r>
      <w:r w:rsidDel="00000000" w:rsidR="00000000" w:rsidRPr="00000000">
        <w:rPr>
          <w:rFonts w:ascii="Roboto" w:cs="Roboto" w:eastAsia="Roboto" w:hAnsi="Roboto"/>
          <w:rtl w:val="0"/>
        </w:rPr>
        <w:t xml:space="preserve">. Ce dernier réalise l’interface </w:t>
      </w:r>
      <w:r w:rsidDel="00000000" w:rsidR="00000000" w:rsidRPr="00000000">
        <w:rPr>
          <w:rFonts w:ascii="Courier New" w:cs="Courier New" w:eastAsia="Courier New" w:hAnsi="Courier New"/>
          <w:rtl w:val="0"/>
        </w:rPr>
        <w:t xml:space="preserve">GraphicalElement</w:t>
      </w:r>
      <w:r w:rsidDel="00000000" w:rsidR="00000000" w:rsidRPr="00000000">
        <w:rPr>
          <w:rFonts w:ascii="Roboto" w:cs="Roboto" w:eastAsia="Roboto" w:hAnsi="Roboto"/>
          <w:rtl w:val="0"/>
        </w:rPr>
        <w:t xml:space="preserve">, permet de dessiner un triangle isocèle par la méthode </w:t>
      </w:r>
      <w:r w:rsidDel="00000000" w:rsidR="00000000" w:rsidRPr="00000000">
        <w:rPr>
          <w:rFonts w:ascii="Courier New" w:cs="Courier New" w:eastAsia="Courier New" w:hAnsi="Courier New"/>
          <w:rtl w:val="0"/>
        </w:rPr>
        <w:t xml:space="preserve">paint(Graphics2D g2d)</w:t>
      </w:r>
      <w:r w:rsidDel="00000000" w:rsidR="00000000" w:rsidRPr="00000000">
        <w:rPr>
          <w:rFonts w:ascii="Roboto" w:cs="Roboto" w:eastAsia="Roboto" w:hAnsi="Roboto"/>
          <w:rtl w:val="0"/>
        </w:rPr>
        <w:t xml:space="preserve"> et est créé en prenant en paramètre deux Vector correspondant aux coordonnées de la base et de la pointe du triangle. Un autre constructeur plus adapté aux boids est disponible, prenant en paramètre la hauteur du triangle et les coordonnées de la pointe du triangle.</w:t>
      </w:r>
    </w:p>
    <w:p w:rsidR="00000000" w:rsidDel="00000000" w:rsidP="00000000" w:rsidRDefault="00000000" w:rsidRPr="00000000" w14:paraId="00000011">
      <w:pPr>
        <w:ind w:firstLine="720"/>
        <w:rPr>
          <w:rFonts w:ascii="Roboto" w:cs="Roboto" w:eastAsia="Roboto" w:hAnsi="Roboto"/>
        </w:rPr>
      </w:pPr>
      <w:r w:rsidDel="00000000" w:rsidR="00000000" w:rsidRPr="00000000">
        <w:rPr>
          <w:rFonts w:ascii="Roboto" w:cs="Roboto" w:eastAsia="Roboto" w:hAnsi="Roboto"/>
          <w:rtl w:val="0"/>
        </w:rPr>
        <w:t xml:space="preserve">Concernant le gestionnaire d’évènement </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ce dernier doit pouvoir gérer l’ajout et la suppression d’évènements pendant le parcours des évènements. Pour cela, nous avons quatre listes d’évènements de type </w:t>
      </w:r>
      <w:r w:rsidDel="00000000" w:rsidR="00000000" w:rsidRPr="00000000">
        <w:rPr>
          <w:rFonts w:ascii="Courier New" w:cs="Courier New" w:eastAsia="Courier New" w:hAnsi="Courier New"/>
          <w:rtl w:val="0"/>
        </w:rPr>
        <w:t xml:space="preserve">ArrayList&lt;Event&gt;</w:t>
      </w:r>
      <w:r w:rsidDel="00000000" w:rsidR="00000000" w:rsidRPr="00000000">
        <w:rPr>
          <w:rFonts w:ascii="Roboto" w:cs="Roboto" w:eastAsia="Roboto" w:hAnsi="Roboto"/>
          <w:rtl w:val="0"/>
        </w:rPr>
        <w:t xml:space="preserve"> :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pour la liste des évènements à exécuter à leur date respective, </w:t>
      </w:r>
      <w:r w:rsidDel="00000000" w:rsidR="00000000" w:rsidRPr="00000000">
        <w:rPr>
          <w:rFonts w:ascii="Courier New" w:cs="Courier New" w:eastAsia="Courier New" w:hAnsi="Courier New"/>
          <w:rtl w:val="0"/>
        </w:rPr>
        <w:t xml:space="preserve">eventsInit </w:t>
      </w:r>
      <w:r w:rsidDel="00000000" w:rsidR="00000000" w:rsidRPr="00000000">
        <w:rPr>
          <w:rFonts w:ascii="Roboto" w:cs="Roboto" w:eastAsia="Roboto" w:hAnsi="Roboto"/>
          <w:rtl w:val="0"/>
        </w:rPr>
        <w:t xml:space="preserve">pour la liste des évènements initiaux initialisée lors de la première itération et qui permet de réinitialiserla simulation, </w:t>
      </w:r>
      <w:r w:rsidDel="00000000" w:rsidR="00000000" w:rsidRPr="00000000">
        <w:rPr>
          <w:rFonts w:ascii="Courier New" w:cs="Courier New" w:eastAsia="Courier New" w:hAnsi="Courier New"/>
          <w:rtl w:val="0"/>
        </w:rPr>
        <w:t xml:space="preserve">eventsToAdd </w:t>
      </w:r>
      <w:r w:rsidDel="00000000" w:rsidR="00000000" w:rsidRPr="00000000">
        <w:rPr>
          <w:rFonts w:ascii="Roboto" w:cs="Roboto" w:eastAsia="Roboto" w:hAnsi="Roboto"/>
          <w:rtl w:val="0"/>
        </w:rPr>
        <w:t xml:space="preserve">pour la liste des évènements qu’on ajoute, et </w:t>
      </w:r>
      <w:r w:rsidDel="00000000" w:rsidR="00000000" w:rsidRPr="00000000">
        <w:rPr>
          <w:rFonts w:ascii="Courier New" w:cs="Courier New" w:eastAsia="Courier New" w:hAnsi="Courier New"/>
          <w:rtl w:val="0"/>
        </w:rPr>
        <w:t xml:space="preserve">eventsToRemove </w:t>
      </w:r>
      <w:r w:rsidDel="00000000" w:rsidR="00000000" w:rsidRPr="00000000">
        <w:rPr>
          <w:rFonts w:ascii="Roboto" w:cs="Roboto" w:eastAsia="Roboto" w:hAnsi="Roboto"/>
          <w:rtl w:val="0"/>
        </w:rPr>
        <w:t xml:space="preserve">pour la liste des évènements qu’on supprime. La méthode </w:t>
      </w:r>
      <w:r w:rsidDel="00000000" w:rsidR="00000000" w:rsidRPr="00000000">
        <w:rPr>
          <w:rFonts w:ascii="Courier New" w:cs="Courier New" w:eastAsia="Courier New" w:hAnsi="Courier New"/>
          <w:rtl w:val="0"/>
        </w:rPr>
        <w:t xml:space="preserve">next()</w:t>
      </w:r>
      <w:r w:rsidDel="00000000" w:rsidR="00000000" w:rsidRPr="00000000">
        <w:rPr>
          <w:rFonts w:ascii="Roboto" w:cs="Roboto" w:eastAsia="Roboto" w:hAnsi="Roboto"/>
          <w:rtl w:val="0"/>
        </w:rPr>
        <w:t xml:space="preserve"> ajoute à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les évènements de </w:t>
      </w:r>
      <w:r w:rsidDel="00000000" w:rsidR="00000000" w:rsidRPr="00000000">
        <w:rPr>
          <w:rFonts w:ascii="Courier New" w:cs="Courier New" w:eastAsia="Courier New" w:hAnsi="Courier New"/>
          <w:rtl w:val="0"/>
        </w:rPr>
        <w:t xml:space="preserve">eventsToAdd</w:t>
      </w:r>
      <w:r w:rsidDel="00000000" w:rsidR="00000000" w:rsidRPr="00000000">
        <w:rPr>
          <w:rFonts w:ascii="Roboto" w:cs="Roboto" w:eastAsia="Roboto" w:hAnsi="Roboto"/>
          <w:rtl w:val="0"/>
        </w:rPr>
        <w:t xml:space="preserve">, parcourt </w:t>
      </w:r>
      <w:r w:rsidDel="00000000" w:rsidR="00000000" w:rsidRPr="00000000">
        <w:rPr>
          <w:rFonts w:ascii="Courier New" w:cs="Courier New" w:eastAsia="Courier New" w:hAnsi="Courier New"/>
          <w:rtl w:val="0"/>
        </w:rPr>
        <w:t xml:space="preserve">eventList </w:t>
      </w:r>
      <w:r w:rsidDel="00000000" w:rsidR="00000000" w:rsidRPr="00000000">
        <w:rPr>
          <w:rFonts w:ascii="Roboto" w:cs="Roboto" w:eastAsia="Roboto" w:hAnsi="Roboto"/>
          <w:rtl w:val="0"/>
        </w:rPr>
        <w:t xml:space="preserve">et exécute les évènements dont la date est passée, puis enlève ces derniers avant d’incrémenter la date de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La méthode </w:t>
      </w:r>
      <w:r w:rsidDel="00000000" w:rsidR="00000000" w:rsidRPr="00000000">
        <w:rPr>
          <w:rFonts w:ascii="Courier New" w:cs="Courier New" w:eastAsia="Courier New" w:hAnsi="Courier New"/>
          <w:rtl w:val="0"/>
        </w:rPr>
        <w:t xml:space="preserve">restart()</w:t>
      </w:r>
      <w:r w:rsidDel="00000000" w:rsidR="00000000" w:rsidRPr="00000000">
        <w:rPr>
          <w:rFonts w:ascii="Roboto" w:cs="Roboto" w:eastAsia="Roboto" w:hAnsi="Roboto"/>
          <w:rtl w:val="0"/>
        </w:rPr>
        <w:t xml:space="preserve"> réinitialise les évènements en les remplaçant par les évènements initiaux.</w:t>
      </w:r>
    </w:p>
    <w:p w:rsidR="00000000" w:rsidDel="00000000" w:rsidP="00000000" w:rsidRDefault="00000000" w:rsidRPr="00000000" w14:paraId="00000012">
      <w:pPr>
        <w:ind w:left="0" w:firstLine="720"/>
        <w:rPr>
          <w:rFonts w:ascii="Roboto" w:cs="Roboto" w:eastAsia="Roboto" w:hAnsi="Roboto"/>
        </w:rPr>
      </w:pPr>
      <w:r w:rsidDel="00000000" w:rsidR="00000000" w:rsidRPr="00000000">
        <w:rPr>
          <w:rFonts w:ascii="Roboto" w:cs="Roboto" w:eastAsia="Roboto" w:hAnsi="Roboto"/>
          <w:rtl w:val="0"/>
        </w:rPr>
        <w:t xml:space="preserve">Nous avons un évènement principal </w:t>
      </w:r>
      <w:r w:rsidDel="00000000" w:rsidR="00000000" w:rsidRPr="00000000">
        <w:rPr>
          <w:rFonts w:ascii="Courier New" w:cs="Courier New" w:eastAsia="Courier New" w:hAnsi="Courier New"/>
          <w:rtl w:val="0"/>
        </w:rPr>
        <w:t xml:space="preserve">SimulatorEvent </w:t>
      </w:r>
      <w:r w:rsidDel="00000000" w:rsidR="00000000" w:rsidRPr="00000000">
        <w:rPr>
          <w:rFonts w:ascii="Roboto" w:cs="Roboto" w:eastAsia="Roboto" w:hAnsi="Roboto"/>
          <w:rtl w:val="0"/>
        </w:rPr>
        <w:t xml:space="preserve">(qui hérite de </w:t>
      </w:r>
      <w:r w:rsidDel="00000000" w:rsidR="00000000" w:rsidRPr="00000000">
        <w:rPr>
          <w:rFonts w:ascii="Courier New" w:cs="Courier New" w:eastAsia="Courier New" w:hAnsi="Courier New"/>
          <w:rtl w:val="0"/>
        </w:rPr>
        <w:t xml:space="preserve">Event</w:t>
      </w:r>
      <w:r w:rsidDel="00000000" w:rsidR="00000000" w:rsidRPr="00000000">
        <w:rPr>
          <w:rFonts w:ascii="Roboto" w:cs="Roboto" w:eastAsia="Roboto" w:hAnsi="Roboto"/>
          <w:rtl w:val="0"/>
        </w:rPr>
        <w:t xml:space="preserve">) qui fait le lien entre le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le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et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Il nécessite d’être initialisé avec le </w:t>
      </w:r>
      <w:r w:rsidDel="00000000" w:rsidR="00000000" w:rsidRPr="00000000">
        <w:rPr>
          <w:rFonts w:ascii="Courier New" w:cs="Courier New" w:eastAsia="Courier New" w:hAnsi="Courier New"/>
          <w:rtl w:val="0"/>
        </w:rPr>
        <w:t xml:space="preserve">Simulator</w:t>
      </w:r>
      <w:r w:rsidDel="00000000" w:rsidR="00000000" w:rsidRPr="00000000">
        <w:rPr>
          <w:rFonts w:ascii="Roboto" w:cs="Roboto" w:eastAsia="Roboto" w:hAnsi="Roboto"/>
          <w:rtl w:val="0"/>
        </w:rPr>
        <w:t xml:space="preserve">, et sa méthode </w:t>
      </w:r>
      <w:r w:rsidDel="00000000" w:rsidR="00000000" w:rsidRPr="00000000">
        <w:rPr>
          <w:rFonts w:ascii="Courier New" w:cs="Courier New" w:eastAsia="Courier New" w:hAnsi="Courier New"/>
          <w:rtl w:val="0"/>
        </w:rPr>
        <w:t xml:space="preserve">execute()</w:t>
      </w:r>
      <w:r w:rsidDel="00000000" w:rsidR="00000000" w:rsidRPr="00000000">
        <w:rPr>
          <w:rFonts w:ascii="Roboto" w:cs="Roboto" w:eastAsia="Roboto" w:hAnsi="Roboto"/>
          <w:rtl w:val="0"/>
        </w:rPr>
        <w:t xml:space="preserve"> appelle dans l’ordre la méthode </w:t>
      </w:r>
      <w:r w:rsidDel="00000000" w:rsidR="00000000" w:rsidRPr="00000000">
        <w:rPr>
          <w:rFonts w:ascii="Courier New" w:cs="Courier New" w:eastAsia="Courier New" w:hAnsi="Courier New"/>
          <w:rtl w:val="0"/>
        </w:rPr>
        <w:t xml:space="preserve">reset()</w:t>
      </w:r>
      <w:r w:rsidDel="00000000" w:rsidR="00000000" w:rsidRPr="00000000">
        <w:rPr>
          <w:rFonts w:ascii="Roboto" w:cs="Roboto" w:eastAsia="Roboto" w:hAnsi="Roboto"/>
          <w:rtl w:val="0"/>
        </w:rPr>
        <w:t xml:space="preserve"> du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la méthode </w:t>
      </w:r>
      <w:r w:rsidDel="00000000" w:rsidR="00000000" w:rsidRPr="00000000">
        <w:rPr>
          <w:rFonts w:ascii="Courier New" w:cs="Courier New" w:eastAsia="Courier New" w:hAnsi="Courier New"/>
          <w:rtl w:val="0"/>
        </w:rPr>
        <w:t xml:space="preserve">step()</w:t>
      </w:r>
      <w:r w:rsidDel="00000000" w:rsidR="00000000" w:rsidRPr="00000000">
        <w:rPr>
          <w:rFonts w:ascii="Roboto" w:cs="Roboto" w:eastAsia="Roboto" w:hAnsi="Roboto"/>
          <w:rtl w:val="0"/>
        </w:rPr>
        <w:t xml:space="preserve"> du </w:t>
      </w:r>
      <w:r w:rsidDel="00000000" w:rsidR="00000000" w:rsidRPr="00000000">
        <w:rPr>
          <w:rFonts w:ascii="Courier New" w:cs="Courier New" w:eastAsia="Courier New" w:hAnsi="Courier New"/>
          <w:rtl w:val="0"/>
        </w:rPr>
        <w:t xml:space="preserve">Backend</w:t>
      </w:r>
      <w:r w:rsidDel="00000000" w:rsidR="00000000" w:rsidRPr="00000000">
        <w:rPr>
          <w:rFonts w:ascii="Roboto" w:cs="Roboto" w:eastAsia="Roboto" w:hAnsi="Roboto"/>
          <w:rtl w:val="0"/>
        </w:rPr>
        <w:t xml:space="preserve">, la méthode </w:t>
      </w:r>
      <w:r w:rsidDel="00000000" w:rsidR="00000000" w:rsidRPr="00000000">
        <w:rPr>
          <w:rFonts w:ascii="Courier New" w:cs="Courier New" w:eastAsia="Courier New" w:hAnsi="Courier New"/>
          <w:rtl w:val="0"/>
        </w:rPr>
        <w:t xml:space="preserve">draw()</w:t>
      </w:r>
      <w:r w:rsidDel="00000000" w:rsidR="00000000" w:rsidRPr="00000000">
        <w:rPr>
          <w:rFonts w:ascii="Roboto" w:cs="Roboto" w:eastAsia="Roboto" w:hAnsi="Roboto"/>
          <w:rtl w:val="0"/>
        </w:rPr>
        <w:t xml:space="preserve"> du Simulator, et la méthode </w:t>
      </w:r>
      <w:r w:rsidDel="00000000" w:rsidR="00000000" w:rsidRPr="00000000">
        <w:rPr>
          <w:rFonts w:ascii="Courier New" w:cs="Courier New" w:eastAsia="Courier New" w:hAnsi="Courier New"/>
          <w:rtl w:val="0"/>
        </w:rPr>
        <w:t xml:space="preserve">addEvent(Event e)</w:t>
      </w:r>
      <w:r w:rsidDel="00000000" w:rsidR="00000000" w:rsidRPr="00000000">
        <w:rPr>
          <w:rFonts w:ascii="Roboto" w:cs="Roboto" w:eastAsia="Roboto" w:hAnsi="Roboto"/>
          <w:rtl w:val="0"/>
        </w:rPr>
        <w:t xml:space="preserve">de l’</w:t>
      </w:r>
      <w:r w:rsidDel="00000000" w:rsidR="00000000" w:rsidRPr="00000000">
        <w:rPr>
          <w:rFonts w:ascii="Courier New" w:cs="Courier New" w:eastAsia="Courier New" w:hAnsi="Courier New"/>
          <w:rtl w:val="0"/>
        </w:rPr>
        <w:t xml:space="preserve">EventManager</w:t>
      </w:r>
      <w:r w:rsidDel="00000000" w:rsidR="00000000" w:rsidRPr="00000000">
        <w:rPr>
          <w:rFonts w:ascii="Roboto" w:cs="Roboto" w:eastAsia="Roboto" w:hAnsi="Roboto"/>
          <w:rtl w:val="0"/>
        </w:rPr>
        <w:t xml:space="preserve"> en s’ajoutant lui-même afin d’avoir une animation perpétuelle.</w:t>
      </w:r>
    </w:p>
    <w:p w:rsidR="00000000" w:rsidDel="00000000" w:rsidP="00000000" w:rsidRDefault="00000000" w:rsidRPr="00000000" w14:paraId="00000013">
      <w:pPr>
        <w:ind w:left="0" w:firstLine="720"/>
        <w:rPr>
          <w:rFonts w:ascii="Roboto" w:cs="Roboto" w:eastAsia="Roboto" w:hAnsi="Roboto"/>
        </w:rPr>
      </w:pPr>
      <w:r w:rsidDel="00000000" w:rsidR="00000000" w:rsidRPr="00000000">
        <w:rPr>
          <w:rtl w:val="0"/>
        </w:rPr>
      </w:r>
    </w:p>
    <w:p w:rsidR="00000000" w:rsidDel="00000000" w:rsidP="00000000" w:rsidRDefault="00000000" w:rsidRPr="00000000" w14:paraId="00000014">
      <w:pPr>
        <w:ind w:left="0" w:firstLine="720"/>
        <w:rPr>
          <w:rFonts w:ascii="Roboto" w:cs="Roboto" w:eastAsia="Roboto" w:hAnsi="Roboto"/>
        </w:rPr>
      </w:pPr>
      <w:r w:rsidDel="00000000" w:rsidR="00000000" w:rsidRPr="00000000">
        <w:rPr>
          <w:rFonts w:ascii="Roboto" w:cs="Roboto" w:eastAsia="Roboto" w:hAnsi="Roboto"/>
          <w:rtl w:val="0"/>
        </w:rPr>
        <w:t xml:space="preserve">Maintenant que nous avons parler de toute la structure, comment peut-on créer une simulation ? Il suffit simplement d’initialiser un </w:t>
      </w:r>
      <w:r w:rsidDel="00000000" w:rsidR="00000000" w:rsidRPr="00000000">
        <w:rPr>
          <w:rFonts w:ascii="Courier New" w:cs="Courier New" w:eastAsia="Courier New" w:hAnsi="Courier New"/>
          <w:rtl w:val="0"/>
        </w:rPr>
        <w:t xml:space="preserve">GUISimulator</w:t>
      </w:r>
      <w:r w:rsidDel="00000000" w:rsidR="00000000" w:rsidRPr="00000000">
        <w:rPr>
          <w:rFonts w:ascii="Roboto" w:cs="Roboto" w:eastAsia="Roboto" w:hAnsi="Roboto"/>
          <w:rtl w:val="0"/>
        </w:rPr>
        <w:t xml:space="preserve">, d’initialiser un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(choix entre </w:t>
      </w:r>
      <w:r w:rsidDel="00000000" w:rsidR="00000000" w:rsidRPr="00000000">
        <w:rPr>
          <w:rFonts w:ascii="Courier New" w:cs="Courier New" w:eastAsia="Courier New" w:hAnsi="Courier New"/>
          <w:rtl w:val="0"/>
        </w:rPr>
        <w:t xml:space="preserve">BallsSimulator</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rtl w:val="0"/>
        </w:rPr>
        <w:t xml:space="preserve">GridSimulator </w:t>
      </w:r>
      <w:r w:rsidDel="00000000" w:rsidR="00000000" w:rsidRPr="00000000">
        <w:rPr>
          <w:rFonts w:ascii="Roboto" w:cs="Roboto" w:eastAsia="Roboto" w:hAnsi="Roboto"/>
          <w:rtl w:val="0"/>
        </w:rPr>
        <w:t xml:space="preserve">et </w:t>
      </w:r>
      <w:r w:rsidDel="00000000" w:rsidR="00000000" w:rsidRPr="00000000">
        <w:rPr>
          <w:rFonts w:ascii="Courier New" w:cs="Courier New" w:eastAsia="Courier New" w:hAnsi="Courier New"/>
          <w:rtl w:val="0"/>
        </w:rPr>
        <w:t xml:space="preserve">BoidsSimulator</w:t>
      </w:r>
      <w:r w:rsidDel="00000000" w:rsidR="00000000" w:rsidRPr="00000000">
        <w:rPr>
          <w:rFonts w:ascii="Roboto" w:cs="Roboto" w:eastAsia="Roboto" w:hAnsi="Roboto"/>
          <w:rtl w:val="0"/>
        </w:rPr>
        <w:t xml:space="preserve">) puis d’exécuter la méthode </w:t>
      </w:r>
      <w:r w:rsidDel="00000000" w:rsidR="00000000" w:rsidRPr="00000000">
        <w:rPr>
          <w:rFonts w:ascii="Courier New" w:cs="Courier New" w:eastAsia="Courier New" w:hAnsi="Courier New"/>
          <w:rtl w:val="0"/>
        </w:rPr>
        <w:t xml:space="preserve">setSimulable </w:t>
      </w:r>
      <w:r w:rsidDel="00000000" w:rsidR="00000000" w:rsidRPr="00000000">
        <w:rPr>
          <w:rFonts w:ascii="Roboto" w:cs="Roboto" w:eastAsia="Roboto" w:hAnsi="Roboto"/>
          <w:rtl w:val="0"/>
        </w:rPr>
        <w:t xml:space="preserve">prenant en paramètre notre </w:t>
      </w:r>
      <w:r w:rsidDel="00000000" w:rsidR="00000000" w:rsidRPr="00000000">
        <w:rPr>
          <w:rFonts w:ascii="Courier New" w:cs="Courier New" w:eastAsia="Courier New" w:hAnsi="Courier New"/>
          <w:rtl w:val="0"/>
        </w:rPr>
        <w:t xml:space="preserve">Simulator </w:t>
      </w:r>
      <w:r w:rsidDel="00000000" w:rsidR="00000000" w:rsidRPr="00000000">
        <w:rPr>
          <w:rFonts w:ascii="Roboto" w:cs="Roboto" w:eastAsia="Roboto" w:hAnsi="Roboto"/>
          <w:rtl w:val="0"/>
        </w:rPr>
        <w:t xml:space="preserve">créé. Un test est disponible pour chaque jeu réalisé : TestBallsSimulator pour des balles qui rebondissent, TestGameOfLife pour le jeu de la vie, TestImmigration pour le jeu de l’immigration, TestSchelling pour le modèle de Schelling, et enfin TestBoidsSimulator pour un simulateur de Boids. Certains de ces tests sont aléatoires, et tous ont les paramètres de la simulation modifiables.</w:t>
      </w:r>
    </w:p>
    <w:p w:rsidR="00000000" w:rsidDel="00000000" w:rsidP="00000000" w:rsidRDefault="00000000" w:rsidRPr="00000000" w14:paraId="00000015">
      <w:pPr>
        <w:ind w:left="0" w:firstLine="720"/>
        <w:rPr>
          <w:rFonts w:ascii="Roboto" w:cs="Roboto" w:eastAsia="Roboto" w:hAnsi="Roboto"/>
        </w:rPr>
      </w:pPr>
      <w:r w:rsidDel="00000000" w:rsidR="00000000" w:rsidRPr="00000000">
        <w:rPr>
          <w:rFonts w:ascii="Roboto" w:cs="Roboto" w:eastAsia="Roboto" w:hAnsi="Roboto"/>
          <w:rtl w:val="0"/>
        </w:rPr>
        <w:t xml:space="preserve">[La façon dont on exécute le tout dans un test]</w:t>
      </w:r>
    </w:p>
    <w:p w:rsidR="00000000" w:rsidDel="00000000" w:rsidP="00000000" w:rsidRDefault="00000000" w:rsidRPr="00000000" w14:paraId="00000016">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boids, la liste complète des boids est parcourue à chaque étape. Pour pallier cela, il est possible de faire une optimisation algorithmique en ne comparant que les boids suffisamment proches à l’aide d’un algorithme récursif « diviser pour mieux régner ».</w:t>
      </w:r>
    </w:p>
    <w:p w:rsidR="00000000" w:rsidDel="00000000" w:rsidP="00000000" w:rsidRDefault="00000000" w:rsidRPr="00000000" w14:paraId="00000018">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000000"/>
        </w:rPr>
      </w:pPr>
      <w:r w:rsidDel="00000000" w:rsidR="00000000" w:rsidRPr="00000000">
        <w:br w:type="page"/>
      </w:r>
      <w:r w:rsidDel="00000000" w:rsidR="00000000" w:rsidRPr="00000000">
        <w:rPr>
          <w:rFonts w:ascii="Roboto" w:cs="Roboto" w:eastAsia="Roboto" w:hAnsi="Roboto"/>
          <w:b w:val="1"/>
          <w:color w:val="000000"/>
          <w:rtl w:val="0"/>
        </w:rPr>
        <w:t xml:space="preserve">#TODO</w:t>
      </w:r>
      <w:r w:rsidDel="00000000" w:rsidR="00000000" w:rsidRPr="00000000">
        <w:rPr>
          <w:rFonts w:ascii="Roboto" w:cs="Roboto" w:eastAsia="Roboto" w:hAnsi="Roboto"/>
          <w:color w:val="000000"/>
          <w:rtl w:val="0"/>
        </w:rPr>
        <w:t xml:space="preserve"> : ajouter le pdf du diagramme UML lors de la génération du rapport</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Aurélien V</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ilminot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Damien C</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lauzon</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 Laure C</w:t>
    </w:r>
    <w:r w:rsidDel="00000000" w:rsidR="00000000" w:rsidRPr="00000000">
      <w:rPr>
        <w:rFonts w:ascii="Calibri" w:cs="Calibri" w:eastAsia="Calibri" w:hAnsi="Calibri"/>
        <w:b w:val="0"/>
        <w:i w:val="0"/>
        <w:smallCaps w:val="1"/>
        <w:strike w:val="0"/>
        <w:color w:val="808080"/>
        <w:sz w:val="20"/>
        <w:szCs w:val="20"/>
        <w:u w:val="none"/>
        <w:shd w:fill="auto" w:val="clear"/>
        <w:vertAlign w:val="baseline"/>
        <w:rtl w:val="0"/>
      </w:rPr>
      <w:t xml:space="preserve">erutti</w:t>
      <w:tab/>
      <w:tab/>
    </w:r>
    <w:r w:rsidDel="00000000" w:rsidR="00000000" w:rsidRPr="00000000">
      <w:rPr>
        <w:rFonts w:ascii="Calibri" w:cs="Calibri" w:eastAsia="Calibri" w:hAnsi="Calibri"/>
        <w:b w:val="0"/>
        <w:i w:val="0"/>
        <w:smallCaps w:val="1"/>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Simulation orientée-objet de systèmes multiagents</w:t>
    </w:r>
    <w:r w:rsidDel="00000000" w:rsidR="00000000" w:rsidRPr="00000000">
      <w:drawing>
        <wp:anchor allowOverlap="1" behindDoc="0" distB="0" distT="0" distL="114300" distR="114300" hidden="0" layoutInCell="1" locked="0" relativeHeight="0" simplePos="0">
          <wp:simplePos x="0" y="0"/>
          <wp:positionH relativeFrom="column">
            <wp:posOffset>4495165</wp:posOffset>
          </wp:positionH>
          <wp:positionV relativeFrom="paragraph">
            <wp:posOffset>-125728</wp:posOffset>
          </wp:positionV>
          <wp:extent cx="1265555" cy="436398"/>
          <wp:effectExtent b="0" l="0" r="0" t="0"/>
          <wp:wrapNone/>
          <wp:docPr descr="Intranet Ensimag" id="6" name="image1.png"/>
          <a:graphic>
            <a:graphicData uri="http://schemas.openxmlformats.org/drawingml/2006/picture">
              <pic:pic>
                <pic:nvPicPr>
                  <pic:cNvPr descr="Intranet Ensimag" id="0" name="image1.png"/>
                  <pic:cNvPicPr preferRelativeResize="0"/>
                </pic:nvPicPr>
                <pic:blipFill>
                  <a:blip r:embed="rId1"/>
                  <a:srcRect b="0" l="0" r="0" t="0"/>
                  <a:stretch>
                    <a:fillRect/>
                  </a:stretch>
                </pic:blipFill>
                <pic:spPr>
                  <a:xfrm>
                    <a:off x="0" y="0"/>
                    <a:ext cx="1265555" cy="4363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1A91"/>
  </w:style>
  <w:style w:type="paragraph" w:styleId="Titre1">
    <w:name w:val="heading 1"/>
    <w:basedOn w:val="Normal"/>
    <w:next w:val="Normal"/>
    <w:link w:val="Titre1Car"/>
    <w:uiPriority w:val="9"/>
    <w:qFormat w:val="1"/>
    <w:rsid w:val="005C5EA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F39DF"/>
    <w:pPr>
      <w:tabs>
        <w:tab w:val="center" w:pos="4536"/>
        <w:tab w:val="right" w:pos="9072"/>
      </w:tabs>
      <w:spacing w:after="0" w:line="240" w:lineRule="auto"/>
    </w:pPr>
  </w:style>
  <w:style w:type="character" w:styleId="En-tteCar" w:customStyle="1">
    <w:name w:val="En-tête Car"/>
    <w:basedOn w:val="Policepardfaut"/>
    <w:link w:val="En-tte"/>
    <w:uiPriority w:val="99"/>
    <w:rsid w:val="00EF39DF"/>
  </w:style>
  <w:style w:type="paragraph" w:styleId="Pieddepage">
    <w:name w:val="footer"/>
    <w:basedOn w:val="Normal"/>
    <w:link w:val="PieddepageCar"/>
    <w:uiPriority w:val="99"/>
    <w:unhideWhenUsed w:val="1"/>
    <w:rsid w:val="00EF39D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F39DF"/>
  </w:style>
  <w:style w:type="character" w:styleId="Titre1Car" w:customStyle="1">
    <w:name w:val="Titre 1 Car"/>
    <w:basedOn w:val="Policepardfaut"/>
    <w:link w:val="Titre1"/>
    <w:uiPriority w:val="9"/>
    <w:rsid w:val="005C5EA0"/>
    <w:rPr>
      <w:rFonts w:asciiTheme="majorHAnsi" w:cstheme="majorBidi" w:eastAsiaTheme="majorEastAsia" w:hAnsiTheme="majorHAnsi"/>
      <w:color w:val="2f5496" w:themeColor="accent1" w:themeShade="0000BF"/>
      <w:sz w:val="32"/>
      <w:szCs w:val="32"/>
    </w:rPr>
  </w:style>
  <w:style w:type="character" w:styleId="Textedelespacerserv">
    <w:name w:val="Placeholder Text"/>
    <w:basedOn w:val="Policepardfaut"/>
    <w:uiPriority w:val="99"/>
    <w:semiHidden w:val="1"/>
    <w:rsid w:val="009E766A"/>
    <w:rPr>
      <w:color w:val="808080"/>
    </w:rPr>
  </w:style>
  <w:style w:type="paragraph" w:styleId="Paragraphedeliste">
    <w:name w:val="List Paragraph"/>
    <w:basedOn w:val="Normal"/>
    <w:uiPriority w:val="34"/>
    <w:qFormat w:val="1"/>
    <w:rsid w:val="00F80C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2021-10-30T09:34:00Z</dcterms:created>
  <dc:creator>Aurélien VILMINOT</dc:creator>
</cp:coreProperties>
</file>