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DC2626" w:sz="12"/>
              <w:left w:val="single" w:color="8B5CF6" w:sz="24"/>
              <w:bottom w:val="single" w:color="DC2626" w:sz="12"/>
              <w:right w:val="nil" w:color="FFFFFF" w:sz="0"/>
            </w:tcBorders>
            <w:shd w:fill="0F0000" w:val="clear"/>
            <w:tcMar>
              <w:top w:type="dxa" w:w="400"/>
              <w:left w:type="dxa" w:w="400"/>
              <w:bottom w:type="dxa" w:w="400"/>
              <w:right w:type="dxa" w:w="400"/>
            </w:tcMar>
          </w:tcPr>
          <w:p>
            <w:pPr>
              <w:spacing w:after="120" w:before="0"/>
            </w:pPr>
            <w:r>
              <w:rPr>
                <w:rFonts w:ascii="Arial" w:cs="Arial" w:eastAsia="Arial" w:hAnsi="Arial"/>
                <w:b/>
                <w:bCs/>
                <w:color w:val="DC2626"/>
                <w:spacing w:val="200"/>
                <w:sz w:val="52"/>
                <w:szCs w:val="52"/>
              </w:rPr>
              <w:t xml:space="preserve">KAIROS ONDES</w:t>
            </w:r>
          </w:p>
          <w:p>
            <w:pPr>
              <w:spacing w:after="80" w:before="0"/>
            </w:pPr>
            <w:r>
              <w:rPr>
                <w:rFonts w:ascii="Arial" w:cs="Arial" w:eastAsia="Arial" w:hAnsi="Arial"/>
                <w:i/>
                <w:iCs/>
                <w:color w:val="B07070"/>
                <w:sz w:val="28"/>
                <w:szCs w:val="28"/>
              </w:rPr>
              <w:t xml:space="preserve">Saison 1 — Comprendre</w:t>
            </w:r>
          </w:p>
          <w:p>
            <w:pPr>
              <w:spacing w:after="0" w:before="0"/>
            </w:pPr>
            <w:r>
              <w:rPr>
                <w:rFonts w:ascii="Arial" w:cs="Arial" w:eastAsia="Arial" w:hAnsi="Arial"/>
                <w:color w:val="5A1E1E"/>
                <w:sz w:val="22"/>
                <w:szCs w:val="22"/>
              </w:rPr>
              <w:t xml:space="preserve">Scripts de narration — Épisodes 01 à 03</w:t>
            </w:r>
          </w:p>
        </w:tc>
      </w:tr>
    </w:tbl>
    <w:p>
      <w:pPr>
        <w:spacing w:after="400" w:before="0"/>
      </w:pPr>
    </w:p>
    <w:p>
      <w:pPr>
        <w:spacing w:after="120" w:before="0"/>
      </w:pPr>
      <w:r>
        <w:rPr>
          <w:rFonts w:ascii="Arial" w:cs="Arial" w:eastAsia="Arial" w:hAnsi="Arial"/>
          <w:b/>
          <w:bCs/>
          <w:color w:val="2D1F3D"/>
          <w:sz w:val="28"/>
          <w:szCs w:val="28"/>
        </w:rPr>
        <w:t xml:space="preserve">À propos de ce document</w:t>
      </w:r>
    </w:p>
    <w:p>
      <w:pPr>
        <w:spacing w:after="80" w:before="0" w:line="320"/>
      </w:pPr>
      <w:r>
        <w:rPr>
          <w:rFonts w:ascii="Arial" w:cs="Arial" w:eastAsia="Arial" w:hAnsi="Arial"/>
          <w:color w:val="374151"/>
          <w:sz w:val="22"/>
          <w:szCs w:val="22"/>
        </w:rPr>
        <w:t xml:space="preserve">Ce document contient les scripts complets des trois premiers épisodes de KAIROS ONDES, la série de podcasts complémentaires à la plateforme de formation KAIROS. Ces scripts sont conçus pour être lus à voix haute et enregistrés en fichiers MP3 portant les noms podcast_kairos_01.mp3, podcast_kairos_02.mp3, podcast_kairos_03.mp3.</w:t>
      </w:r>
    </w:p>
    <w:p>
      <w:pPr>
        <w:spacing w:after="80" w:before="0"/>
      </w:pPr>
    </w:p>
    <w:p>
      <w:pPr>
        <w:spacing w:after="80" w:before="0" w:line="320"/>
      </w:pPr>
      <w:r>
        <w:rPr>
          <w:rFonts w:ascii="Arial" w:cs="Arial" w:eastAsia="Arial" w:hAnsi="Arial"/>
          <w:color w:val="374151"/>
          <w:sz w:val="22"/>
          <w:szCs w:val="22"/>
        </w:rPr>
        <w:t xml:space="preserve">Les scripts utilisent des voix de locuteurs fictifs dont les rôles sont clairement indiqués (CPE, psychiatre, psychologue EN). Pour l'enregistrement, chaque voix peut être portée par un narrateur différent ou par un narrateur unique qui différencie les interlocuteurs.</w:t>
      </w:r>
    </w:p>
    <w:p>
      <w:pPr>
        <w:spacing w:after="200" w:before="0"/>
      </w:pPr>
    </w:p>
    <w:p>
      <w:pPr>
        <w:spacing w:after="80" w:before="0"/>
      </w:pPr>
      <w:r>
        <w:rPr>
          <w:rFonts w:ascii="Arial" w:cs="Arial" w:eastAsia="Arial" w:hAnsi="Arial"/>
          <w:b/>
          <w:bCs/>
          <w:color w:val="2D1F3D"/>
          <w:sz w:val="28"/>
          <w:szCs w:val="28"/>
        </w:rPr>
        <w:t xml:space="preserve">Table des matières</w:t>
      </w:r>
    </w:p>
    <w:p>
      <w:pPr>
        <w:tabs>
          <w:tab w:val="right" w:pos="9360"/>
        </w:tabs>
      </w:pPr>
      <w:r>
        <w:rPr>
          <w:rFonts w:ascii="Arial" w:cs="Arial" w:eastAsia="Arial" w:hAnsi="Arial"/>
          <w:color w:val="374151"/>
          <w:sz w:val="22"/>
          <w:szCs w:val="22"/>
        </w:rPr>
        <w:t xml:space="preserve">Épisode 01 — Le Jour où tout a basculé (34 min)</w:t>
      </w:r>
      <w:r>
        <w:rPr>
          <w:rFonts w:ascii="Arial" w:cs="Arial" w:eastAsia="Arial" w:hAnsi="Arial"/>
          <w:color w:val="9CA3AF"/>
          <w:sz w:val="22"/>
          <w:szCs w:val="22"/>
        </w:rPr>
        <w:t xml:space="preserve">		Page 2</w:t>
      </w:r>
    </w:p>
    <w:p>
      <w:pPr>
        <w:spacing w:after="40" w:before="0"/>
      </w:pPr>
    </w:p>
    <w:p>
      <w:pPr>
        <w:tabs>
          <w:tab w:val="right" w:pos="9360"/>
        </w:tabs>
      </w:pPr>
      <w:r>
        <w:rPr>
          <w:rFonts w:ascii="Arial" w:cs="Arial" w:eastAsia="Arial" w:hAnsi="Arial"/>
          <w:color w:val="374151"/>
          <w:sz w:val="22"/>
          <w:szCs w:val="22"/>
        </w:rPr>
        <w:t xml:space="preserve">Épisode 02 — Ce que la CUMP fait vraiment (38 min)</w:t>
      </w:r>
      <w:r>
        <w:rPr>
          <w:rFonts w:ascii="Arial" w:cs="Arial" w:eastAsia="Arial" w:hAnsi="Arial"/>
          <w:color w:val="9CA3AF"/>
          <w:sz w:val="22"/>
          <w:szCs w:val="22"/>
        </w:rPr>
        <w:t xml:space="preserve">		Page 8</w:t>
      </w:r>
    </w:p>
    <w:p>
      <w:pPr>
        <w:spacing w:after="40" w:before="0"/>
      </w:pPr>
    </w:p>
    <w:p>
      <w:pPr>
        <w:tabs>
          <w:tab w:val="right" w:pos="9360"/>
        </w:tabs>
      </w:pPr>
      <w:r>
        <w:rPr>
          <w:rFonts w:ascii="Arial" w:cs="Arial" w:eastAsia="Arial" w:hAnsi="Arial"/>
          <w:color w:val="374151"/>
          <w:sz w:val="22"/>
          <w:szCs w:val="22"/>
        </w:rPr>
        <w:t xml:space="preserve">Épisode 03 — L'élève qui ne dit rien (41 min)</w:t>
      </w:r>
      <w:r>
        <w:rPr>
          <w:rFonts w:ascii="Arial" w:cs="Arial" w:eastAsia="Arial" w:hAnsi="Arial"/>
          <w:color w:val="9CA3AF"/>
          <w:sz w:val="22"/>
          <w:szCs w:val="22"/>
        </w:rPr>
        <w:t xml:space="preserve">		Page 14</w:t>
      </w:r>
    </w:p>
    <w:p>
      <w:pPr>
        <w:spacing w:after="200" w:before="0"/>
      </w:pPr>
    </w:p>
    <w:p>
      <w:pPr>
        <w:spacing w:after="60" w:before="0"/>
      </w:pPr>
      <w:r>
        <w:rPr>
          <w:rFonts w:ascii="Arial" w:cs="Arial" w:eastAsia="Arial" w:hAnsi="Arial"/>
          <w:b/>
          <w:bCs/>
          <w:color w:val="2D1F3D"/>
          <w:sz w:val="24"/>
          <w:szCs w:val="24"/>
        </w:rPr>
        <w:t xml:space="preserve">Conventions de mise en page du script</w:t>
      </w:r>
    </w:p>
    <w:p>
      <w:pPr>
        <w:spacing w:after="60" w:before="0" w:line="300"/>
      </w:pPr>
      <w:r>
        <w:rPr>
          <w:rFonts w:ascii="Arial" w:cs="Arial" w:eastAsia="Arial" w:hAnsi="Arial"/>
          <w:color w:val="374151"/>
          <w:sz w:val="22"/>
          <w:szCs w:val="22"/>
        </w:rPr>
        <w:t xml:space="preserve">Encadré violet en italique : prise de parole d'un intervenant (lire avec inflexion)</w:t>
      </w:r>
    </w:p>
    <w:p>
      <w:pPr>
        <w:spacing w:after="60" w:before="0" w:line="300"/>
      </w:pPr>
      <w:r>
        <w:rPr>
          <w:rFonts w:ascii="Arial" w:cs="Arial" w:eastAsia="Arial" w:hAnsi="Arial"/>
          <w:color w:val="374151"/>
          <w:sz w:val="22"/>
          <w:szCs w:val="22"/>
        </w:rPr>
        <w:t xml:space="preserve">Encadré vert (POINT CLÉ) : insistance recommandée, ton affirmatif et lent</w:t>
      </w:r>
    </w:p>
    <w:p>
      <w:pPr>
        <w:spacing w:after="60" w:before="0" w:line="300"/>
      </w:pPr>
      <w:r>
        <w:rPr>
          <w:rFonts w:ascii="Arial" w:cs="Arial" w:eastAsia="Arial" w:hAnsi="Arial"/>
          <w:color w:val="374151"/>
          <w:sz w:val="22"/>
          <w:szCs w:val="22"/>
        </w:rPr>
        <w:t xml:space="preserve">Encadré orange (ATTENTION) : élever légèrement la voix, marquer une pause avant</w:t>
      </w:r>
    </w:p>
    <w:p>
      <w:pPr>
        <w:spacing w:after="60" w:before="0" w:line="300"/>
      </w:pPr>
      <w:r>
        <w:rPr>
          <w:rFonts w:ascii="Arial" w:cs="Arial" w:eastAsia="Arial" w:hAnsi="Arial"/>
          <w:color w:val="374151"/>
          <w:sz w:val="22"/>
          <w:szCs w:val="22"/>
        </w:rPr>
        <w:t xml:space="preserve">Encadré mauve (entre guillemets) : citation, lire lentement, voix posée</w:t>
      </w:r>
    </w:p>
    <w:p>
      <w:pPr>
        <w:spacing w:after="60" w:before="0" w:line="300"/>
      </w:pPr>
      <w:r>
        <w:rPr>
          <w:rFonts w:ascii="Arial" w:cs="Arial" w:eastAsia="Arial" w:hAnsi="Arial"/>
          <w:color w:val="374151"/>
          <w:sz w:val="22"/>
          <w:szCs w:val="22"/>
        </w:rPr>
        <w:t xml:space="preserve">Chapitre (bandeau violet) : pause de 2 secondes avant de commencer</w:t>
      </w:r>
    </w:p>
    <w:p>
      <w:r>
        <w:br w:type="page"/>
      </w: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DC2626" w:sz="8"/>
              <w:left w:val="single" w:color="8B5CF6" w:sz="18"/>
              <w:bottom w:val="single" w:color="DC2626" w:sz="4"/>
              <w:right w:val="nil" w:color="FFFFFF" w:sz="0"/>
            </w:tcBorders>
            <w:shd w:fill="1A0707" w:val="clear"/>
            <w:tcMar>
              <w:top w:type="dxa" w:w="200"/>
              <w:left w:type="dxa" w:w="280"/>
              <w:bottom w:type="dxa" w:w="200"/>
              <w:right w:type="dxa" w:w="280"/>
            </w:tcMar>
          </w:tcPr>
          <w:p>
            <w:pPr>
              <w:spacing w:after="60" w:before="0"/>
            </w:pPr>
            <w:r>
              <w:rPr>
                <w:rFonts w:ascii="Arial" w:cs="Arial" w:eastAsia="Arial" w:hAnsi="Arial"/>
                <w:b/>
                <w:bCs/>
                <w:color w:val="DC2626"/>
                <w:spacing w:val="120"/>
                <w:sz w:val="16"/>
                <w:szCs w:val="16"/>
              </w:rPr>
              <w:t xml:space="preserve">KAIROS ONDES  ·  SAISON 1  ·  ÉPISODE 01  ·  COMPRENDRE  ·  34 min</w:t>
            </w:r>
          </w:p>
          <w:p>
            <w:pPr>
              <w:spacing w:after="80" w:before="0"/>
            </w:pPr>
            <w:r>
              <w:rPr>
                <w:rFonts w:ascii="Arial" w:cs="Arial" w:eastAsia="Arial" w:hAnsi="Arial"/>
                <w:b/>
                <w:bCs/>
                <w:color w:val="F5E0E0"/>
                <w:sz w:val="36"/>
                <w:szCs w:val="36"/>
              </w:rPr>
              <w:t xml:space="preserve">Le Jour où tout a basculé</w:t>
            </w:r>
          </w:p>
          <w:p>
            <w:pPr>
              <w:spacing w:after="80" w:before="0"/>
            </w:pPr>
            <w:r>
              <w:rPr>
                <w:rFonts w:ascii="Arial" w:cs="Arial" w:eastAsia="Arial" w:hAnsi="Arial"/>
                <w:i/>
                <w:iCs/>
                <w:color w:val="B07070"/>
                <w:sz w:val="22"/>
                <w:szCs w:val="22"/>
              </w:rPr>
              <w:t xml:space="preserve">Un CPE raconte sa première crise suicidaire de plein exercice</w:t>
            </w:r>
          </w:p>
          <w:p>
            <w:pPr>
              <w:spacing w:after="0" w:before="0"/>
            </w:pPr>
            <w:r>
              <w:rPr>
                <w:rFonts w:ascii="Arial" w:cs="Arial" w:eastAsia="Arial" w:hAnsi="Arial"/>
                <w:color w:val="5A1E1E"/>
                <w:sz w:val="18"/>
                <w:szCs w:val="18"/>
              </w:rPr>
              <w:t xml:space="preserve">CPE  ·  Crise suicidaire  ·  Premières heures  ·  Témoignage  ·  Retour d'expérience</w:t>
            </w:r>
          </w:p>
        </w:tc>
      </w:tr>
    </w:tbl>
    <w:p>
      <w:pPr>
        <w:spacing w:after="200" w:before="0"/>
      </w:pPr>
    </w:p>
    <w:p>
      <w:pPr>
        <w:spacing w:after="80" w:before="40" w:line="340"/>
      </w:pPr>
      <w:r>
        <w:rPr>
          <w:rFonts w:ascii="Arial" w:cs="Arial" w:eastAsia="Arial" w:hAnsi="Arial"/>
          <w:sz w:val="22"/>
          <w:szCs w:val="22"/>
        </w:rPr>
        <w:t xml:space="preserve">Ce témoignage est celui de Mathieu D., CPE depuis onze ans dans un lycée de 1 400 élèves en région parisienne. Il a accepté de partager cette expérience sous forme de récit, à condition que ni son établissement ni les élèves impliqués ne soient identifiables. Les prénoms ont été modifiés.</w:t>
      </w:r>
    </w:p>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600"/>
        <w:gridCol w:w="7200"/>
        <w:gridCol w:w="1260"/>
      </w:tblGrid>
      <w:tr>
        <w:tc>
          <w:tcPr>
            <w:tcW w:type="dxa" w:w="600"/>
            <w:tcBorders>
              <w:top w:val="nil" w:color="FFFFFF" w:sz="0"/>
              <w:left w:val="nil" w:color="FFFFFF" w:sz="0"/>
              <w:bottom w:val="nil" w:color="FFFFFF" w:sz="0"/>
              <w:right w:val="nil" w:color="FFFFFF" w:sz="0"/>
            </w:tcBorders>
            <w:shd w:fill="6D28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01</w:t>
            </w:r>
          </w:p>
        </w:tc>
        <w:tc>
          <w:tcPr>
            <w:tcW w:type="dxa" w:w="7200"/>
            <w:tcBorders>
              <w:top w:val="nil" w:color="FFFFFF" w:sz="0"/>
              <w:left w:val="nil" w:color="FFFFFF" w:sz="0"/>
              <w:bottom w:val="nil" w:color="FFFFFF" w:sz="0"/>
              <w:right w:val="nil" w:color="FFFFFF" w:sz="0"/>
            </w:tcBorders>
            <w:shd w:fill="EDE9FE" w:val="clear"/>
            <w:tcMar>
              <w:top w:type="dxa" w:w="120"/>
              <w:left w:type="dxa" w:w="200"/>
              <w:bottom w:type="dxa" w:w="120"/>
              <w:right w:type="dxa" w:w="120"/>
            </w:tcMar>
          </w:tcPr>
          <w:p>
            <w:r>
              <w:rPr>
                <w:rFonts w:ascii="Arial" w:cs="Arial" w:eastAsia="Arial" w:hAnsi="Arial"/>
                <w:b/>
                <w:bCs/>
                <w:color w:val="4C1D95"/>
                <w:sz w:val="24"/>
                <w:szCs w:val="24"/>
              </w:rPr>
              <w:t xml:space="preserve">Mardi matin, 8h47</w:t>
            </w:r>
          </w:p>
        </w:tc>
        <w:tc>
          <w:tcPr>
            <w:tcW w:type="dxa" w:w="1260"/>
            <w:tcBorders>
              <w:top w:val="nil" w:color="FFFFFF" w:sz="0"/>
              <w:left w:val="nil" w:color="FFFFFF" w:sz="0"/>
              <w:bottom w:val="nil" w:color="FFFFFF" w:sz="0"/>
              <w:right w:val="nil" w:color="FFFFFF" w:sz="0"/>
            </w:tcBorders>
            <w:shd w:fill="EDE9FE" w:val="clear"/>
            <w:tcMar>
              <w:top w:type="dxa" w:w="120"/>
              <w:left w:type="dxa" w:w="0"/>
              <w:bottom w:type="dxa" w:w="120"/>
              <w:right w:type="dxa" w:w="160"/>
            </w:tcMar>
          </w:tcPr>
          <w:p>
            <w:pPr>
              <w:jc w:val="right"/>
            </w:pPr>
            <w:r>
              <w:rPr>
                <w:rFonts w:ascii="Arial" w:cs="Arial" w:eastAsia="Arial" w:hAnsi="Arial"/>
                <w:color w:val="6D28D9"/>
                <w:sz w:val="18"/>
                <w:szCs w:val="18"/>
              </w:rPr>
              <w:t xml:space="preserve">0:00 → 8:00</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MATHIEU D., CPE</w:t>
            </w:r>
          </w:p>
          <w:p>
            <w:pPr>
              <w:spacing w:after="60" w:before="0" w:line="300"/>
            </w:pPr>
            <w:r>
              <w:rPr>
                <w:rFonts w:ascii="Arial" w:cs="Arial" w:eastAsia="Arial" w:hAnsi="Arial"/>
                <w:i/>
                <w:iCs/>
                <w:color w:val="2D1F3D"/>
                <w:sz w:val="22"/>
                <w:szCs w:val="22"/>
              </w:rPr>
              <w:t xml:space="preserve">C'était un mardi. Je m'en souviens parce que le mardi matin, j'ai toujours une réunion avec les CPE du secteur à 9h. Je venais juste d'allumer mon ordinateur quand une AED a ouvert la porte de mon bureau — sans frapper, ce qui ne lui ressemblait pas.</w:t>
            </w:r>
          </w:p>
          <w:p>
            <w:pPr>
              <w:spacing w:after="60" w:before="0" w:line="300"/>
            </w:pPr>
            <w:r>
              <w:rPr>
                <w:rFonts w:ascii="Arial" w:cs="Arial" w:eastAsia="Arial" w:hAnsi="Arial"/>
                <w:i/>
                <w:iCs/>
                <w:color w:val="2D1F3D"/>
                <w:sz w:val="22"/>
                <w:szCs w:val="22"/>
              </w:rPr>
              <w:t xml:space="preserve"/>
            </w:r>
          </w:p>
          <w:p>
            <w:pPr>
              <w:spacing w:after="60" w:before="0" w:line="300"/>
            </w:pPr>
            <w:r>
              <w:rPr>
                <w:rFonts w:ascii="Arial" w:cs="Arial" w:eastAsia="Arial" w:hAnsi="Arial"/>
                <w:i/>
                <w:iCs/>
                <w:color w:val="2D1F3D"/>
                <w:sz w:val="22"/>
                <w:szCs w:val="22"/>
              </w:rPr>
              <w:t xml:space="preserve">Elle m'a dit : "Y'a Lena qui est dans les toilettes du couloir D. Elle pleure, elle parle pas, et elle a du sang sur les bras."</w:t>
            </w:r>
          </w:p>
          <w:p>
            <w:pPr>
              <w:spacing w:after="60" w:before="0" w:line="300"/>
            </w:pPr>
            <w:r>
              <w:rPr>
                <w:rFonts w:ascii="Arial" w:cs="Arial" w:eastAsia="Arial" w:hAnsi="Arial"/>
                <w:i/>
                <w:iCs/>
                <w:color w:val="2D1F3D"/>
                <w:sz w:val="22"/>
                <w:szCs w:val="22"/>
              </w:rPr>
              <w:t xml:space="preserve"/>
            </w:r>
          </w:p>
          <w:p>
            <w:pPr>
              <w:spacing w:after="60" w:before="0" w:line="300"/>
            </w:pPr>
            <w:r>
              <w:rPr>
                <w:rFonts w:ascii="Arial" w:cs="Arial" w:eastAsia="Arial" w:hAnsi="Arial"/>
                <w:i/>
                <w:iCs/>
                <w:color w:val="2D1F3D"/>
                <w:sz w:val="22"/>
                <w:szCs w:val="22"/>
              </w:rPr>
              <w:t xml:space="preserve">J'ai mis deux secondes à comprendre ce que ça voulait dire. Et dans ces deux secondes, mon cerveau a fait exactement ce que le cerveau fait : il a d'abord cherché l'explication la plus anodine possible. Une chute. Une bagarre. Une mauvaise journée. Pas ça.</w:t>
            </w:r>
          </w:p>
        </w:tc>
      </w:tr>
    </w:tbl>
    <w:p>
      <w:pPr>
        <w:spacing w:after="80" w:before="0"/>
      </w:pPr>
    </w:p>
    <w:p>
      <w:pPr>
        <w:spacing w:after="80" w:before="40" w:line="340"/>
      </w:pPr>
      <w:r>
        <w:rPr>
          <w:rFonts w:ascii="Arial" w:cs="Arial" w:eastAsia="Arial" w:hAnsi="Arial"/>
          <w:sz w:val="22"/>
          <w:szCs w:val="22"/>
        </w:rPr>
        <w:t xml:space="preserve">Lena a 16 ans. Terminale ES. Son professeur principal la décrit comme « discrète, sérieuse, un peu seule ». Elle n'est jamais passée par le bureau du CPE pour une mauvaise raison. Mathieu ne la connaît que de vue.</w:t>
      </w:r>
    </w:p>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8B5CF6" w:sz="6"/>
              <w:left w:val="nil" w:color="FFFFFF" w:sz="0"/>
              <w:bottom w:val="single" w:color="8B5CF6" w:sz="6"/>
              <w:right w:val="nil" w:color="FFFFFF" w:sz="0"/>
            </w:tcBorders>
            <w:shd w:fill="F5F3FF" w:val="clear"/>
            <w:tcMar>
              <w:top w:type="dxa" w:w="160"/>
              <w:left w:type="dxa" w:w="360"/>
              <w:bottom w:type="dxa" w:w="160"/>
              <w:right w:type="dxa" w:w="360"/>
            </w:tcMar>
          </w:tcPr>
          <w:p>
            <w:pPr>
              <w:spacing w:after="80" w:before="0" w:line="320"/>
            </w:pPr>
            <w:r>
              <w:rPr>
                <w:rFonts w:ascii="Arial" w:cs="Arial" w:eastAsia="Arial" w:hAnsi="Arial"/>
                <w:i/>
                <w:iCs/>
                <w:color w:val="4C1D95"/>
                <w:sz w:val="24"/>
                <w:szCs w:val="24"/>
              </w:rPr>
              <w:t xml:space="preserve">« Le premier réflexe a été d'appeler l'infirmière. Pas de la rejoindre moi-même. Ce n'était pas de la lâcheté — c'était le protocole dans ma tête. Envoyer quelqu'un de 'compétent'. Sauf que l'infirmière était absente ce mardi-là. »</w:t>
            </w:r>
          </w:p>
          <w:p>
            <w:pPr>
              <w:spacing w:after="0" w:before="0"/>
            </w:pPr>
            <w:r>
              <w:rPr>
                <w:rFonts w:ascii="Arial" w:cs="Arial" w:eastAsia="Arial" w:hAnsi="Arial"/>
                <w:color w:val="6D28D9"/>
                <w:sz w:val="18"/>
                <w:szCs w:val="18"/>
              </w:rPr>
              <w:t xml:space="preserve">— Mathieu D., CPE</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065F46" w:sz="6"/>
              <w:left w:val="single" w:color="065F46" w:sz="18"/>
              <w:bottom w:val="single" w:color="065F46" w:sz="6"/>
              <w:right w:val="single" w:color="065F46" w:sz="6"/>
            </w:tcBorders>
            <w:shd w:fill="F0FDF4" w:val="clear"/>
            <w:tcMar>
              <w:top w:type="dxa" w:w="120"/>
              <w:left w:type="dxa" w:w="200"/>
              <w:bottom w:type="dxa" w:w="120"/>
              <w:right w:type="dxa" w:w="200"/>
            </w:tcMar>
          </w:tcPr>
          <w:p>
            <w:pPr>
              <w:spacing w:after="60" w:before="0"/>
            </w:pPr>
            <w:r>
              <w:rPr>
                <w:rFonts w:ascii="Arial" w:cs="Arial" w:eastAsia="Arial" w:hAnsi="Arial"/>
                <w:b/>
                <w:bCs/>
                <w:color w:val="065F46"/>
                <w:spacing w:val="100"/>
                <w:sz w:val="18"/>
                <w:szCs w:val="18"/>
              </w:rPr>
              <w:t xml:space="preserve">▸ POINT CLÉ</w:t>
            </w:r>
          </w:p>
          <w:p>
            <w:pPr>
              <w:spacing w:after="0" w:before="0" w:line="300"/>
            </w:pPr>
            <w:r>
              <w:rPr>
                <w:rFonts w:ascii="Arial" w:cs="Arial" w:eastAsia="Arial" w:hAnsi="Arial"/>
                <w:color w:val="064E3B"/>
                <w:sz w:val="22"/>
                <w:szCs w:val="22"/>
              </w:rPr>
              <w:t xml:space="preserve">En situation de crise aiguë, l'attente de « quelqu'un de plus compétent » est l'une des erreurs les plus fréquentes et les plus dangereuses. Le premier arrivant est le premier intervenant — qu'il soit CPE, AED, ou enseignant.</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MATHIEU D., CPE</w:t>
            </w:r>
          </w:p>
          <w:p>
            <w:pPr>
              <w:spacing w:after="60" w:before="0" w:line="300"/>
            </w:pPr>
            <w:r>
              <w:rPr>
                <w:rFonts w:ascii="Arial" w:cs="Arial" w:eastAsia="Arial" w:hAnsi="Arial"/>
                <w:i/>
                <w:iCs/>
                <w:color w:val="2D1F3D"/>
                <w:sz w:val="22"/>
                <w:szCs w:val="22"/>
              </w:rPr>
              <w:t xml:space="preserve">J'ai raccroché le téléphone. J'ai dit à l'AED de rester à l'extérieur des toilettes et de ne laisser entrer personne. Et j'y suis allé.</w:t>
            </w:r>
          </w:p>
          <w:p>
            <w:pPr>
              <w:spacing w:after="60" w:before="0" w:line="300"/>
            </w:pPr>
            <w:r>
              <w:rPr>
                <w:rFonts w:ascii="Arial" w:cs="Arial" w:eastAsia="Arial" w:hAnsi="Arial"/>
                <w:i/>
                <w:iCs/>
                <w:color w:val="2D1F3D"/>
                <w:sz w:val="22"/>
                <w:szCs w:val="22"/>
              </w:rPr>
              <w:t xml:space="preserve"/>
            </w:r>
          </w:p>
          <w:p>
            <w:pPr>
              <w:spacing w:after="60" w:before="0" w:line="300"/>
            </w:pPr>
            <w:r>
              <w:rPr>
                <w:rFonts w:ascii="Arial" w:cs="Arial" w:eastAsia="Arial" w:hAnsi="Arial"/>
                <w:i/>
                <w:iCs/>
                <w:color w:val="2D1F3D"/>
                <w:sz w:val="22"/>
                <w:szCs w:val="22"/>
              </w:rPr>
              <w:t xml:space="preserve">Elle était assise par terre, dos contre le mur. Elle avait relevé ses manches. Ce que j'ai vu m'a arrêté net. Pas parce que c'était horrible — c'était superficiel, ça ne saignait plus vraiment. Mais parce que ça voulait dire quelque chose de précis, et je savais exactement quoi. Et je ne savais absolument pas comment répondre à ça.</w:t>
            </w:r>
          </w:p>
        </w:tc>
      </w:tr>
    </w:tbl>
    <w:p>
      <w:pPr>
        <w:spacing w:after="20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600"/>
        <w:gridCol w:w="7200"/>
        <w:gridCol w:w="1260"/>
      </w:tblGrid>
      <w:tr>
        <w:tc>
          <w:tcPr>
            <w:tcW w:type="dxa" w:w="600"/>
            <w:tcBorders>
              <w:top w:val="nil" w:color="FFFFFF" w:sz="0"/>
              <w:left w:val="nil" w:color="FFFFFF" w:sz="0"/>
              <w:bottom w:val="nil" w:color="FFFFFF" w:sz="0"/>
              <w:right w:val="nil" w:color="FFFFFF" w:sz="0"/>
            </w:tcBorders>
            <w:shd w:fill="6D28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02</w:t>
            </w:r>
          </w:p>
        </w:tc>
        <w:tc>
          <w:tcPr>
            <w:tcW w:type="dxa" w:w="7200"/>
            <w:tcBorders>
              <w:top w:val="nil" w:color="FFFFFF" w:sz="0"/>
              <w:left w:val="nil" w:color="FFFFFF" w:sz="0"/>
              <w:bottom w:val="nil" w:color="FFFFFF" w:sz="0"/>
              <w:right w:val="nil" w:color="FFFFFF" w:sz="0"/>
            </w:tcBorders>
            <w:shd w:fill="EDE9FE" w:val="clear"/>
            <w:tcMar>
              <w:top w:type="dxa" w:w="120"/>
              <w:left w:type="dxa" w:w="200"/>
              <w:bottom w:type="dxa" w:w="120"/>
              <w:right w:type="dxa" w:w="120"/>
            </w:tcMar>
          </w:tcPr>
          <w:p>
            <w:r>
              <w:rPr>
                <w:rFonts w:ascii="Arial" w:cs="Arial" w:eastAsia="Arial" w:hAnsi="Arial"/>
                <w:b/>
                <w:bCs/>
                <w:color w:val="4C1D95"/>
                <w:sz w:val="24"/>
                <w:szCs w:val="24"/>
              </w:rPr>
              <w:t xml:space="preserve">Ce qu'il a fait — et ce qu'il aurait dû faire</w:t>
            </w:r>
          </w:p>
        </w:tc>
        <w:tc>
          <w:tcPr>
            <w:tcW w:type="dxa" w:w="1260"/>
            <w:tcBorders>
              <w:top w:val="nil" w:color="FFFFFF" w:sz="0"/>
              <w:left w:val="nil" w:color="FFFFFF" w:sz="0"/>
              <w:bottom w:val="nil" w:color="FFFFFF" w:sz="0"/>
              <w:right w:val="nil" w:color="FFFFFF" w:sz="0"/>
            </w:tcBorders>
            <w:shd w:fill="EDE9FE" w:val="clear"/>
            <w:tcMar>
              <w:top w:type="dxa" w:w="120"/>
              <w:left w:type="dxa" w:w="0"/>
              <w:bottom w:type="dxa" w:w="120"/>
              <w:right w:type="dxa" w:w="160"/>
            </w:tcMar>
          </w:tcPr>
          <w:p>
            <w:pPr>
              <w:jc w:val="right"/>
            </w:pPr>
            <w:r>
              <w:rPr>
                <w:rFonts w:ascii="Arial" w:cs="Arial" w:eastAsia="Arial" w:hAnsi="Arial"/>
                <w:color w:val="6D28D9"/>
                <w:sz w:val="18"/>
                <w:szCs w:val="18"/>
              </w:rPr>
              <w:t xml:space="preserve">8:00 → 16:20</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MATHIEU D., CPE</w:t>
            </w:r>
          </w:p>
          <w:p>
            <w:pPr>
              <w:spacing w:after="60" w:before="0" w:line="300"/>
            </w:pPr>
            <w:r>
              <w:rPr>
                <w:rFonts w:ascii="Arial" w:cs="Arial" w:eastAsia="Arial" w:hAnsi="Arial"/>
                <w:i/>
                <w:iCs/>
                <w:color w:val="2D1F3D"/>
                <w:sz w:val="22"/>
                <w:szCs w:val="22"/>
              </w:rPr>
              <w:t xml:space="preserve">Je me suis accroupi à sa hauteur. J'ai dit quelque chose comme : "Lena, je suis là. Je m'appelle Mathieu. Je suis le CPE." Elle m'a regardé. Elle n'a pas parlé. J'ai remarqué que ses mains tremblaient.</w:t>
            </w:r>
          </w:p>
          <w:p>
            <w:pPr>
              <w:spacing w:after="60" w:before="0" w:line="300"/>
            </w:pPr>
            <w:r>
              <w:rPr>
                <w:rFonts w:ascii="Arial" w:cs="Arial" w:eastAsia="Arial" w:hAnsi="Arial"/>
                <w:i/>
                <w:iCs/>
                <w:color w:val="2D1F3D"/>
                <w:sz w:val="22"/>
                <w:szCs w:val="22"/>
              </w:rPr>
              <w:t xml:space="preserve"/>
            </w:r>
          </w:p>
          <w:p>
            <w:pPr>
              <w:spacing w:after="60" w:before="0" w:line="300"/>
            </w:pPr>
            <w:r>
              <w:rPr>
                <w:rFonts w:ascii="Arial" w:cs="Arial" w:eastAsia="Arial" w:hAnsi="Arial"/>
                <w:i/>
                <w:iCs/>
                <w:color w:val="2D1F3D"/>
                <w:sz w:val="22"/>
                <w:szCs w:val="22"/>
              </w:rPr>
              <w:t xml:space="preserve">J'aurais dû, à ce moment-là, lui poser une question très simple. Une question que je n'ai pas osée poser parce que je pensais que ça allait "l'y mettre". J'aurais dû lui demander directement : "Est-ce que tu as pensé à te faire du mal ?" Je ne l'ai pas fait. J'ai tourné autour.</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DC2626" w:sz="6"/>
              <w:left w:val="single" w:color="DC2626" w:sz="18"/>
              <w:bottom w:val="single" w:color="DC2626" w:sz="6"/>
              <w:right w:val="single" w:color="DC2626" w:sz="6"/>
            </w:tcBorders>
            <w:shd w:fill="F0FDF4" w:val="clear"/>
            <w:tcMar>
              <w:top w:type="dxa" w:w="120"/>
              <w:left w:type="dxa" w:w="200"/>
              <w:bottom w:type="dxa" w:w="120"/>
              <w:right w:type="dxa" w:w="200"/>
            </w:tcMar>
          </w:tcPr>
          <w:p>
            <w:pPr>
              <w:spacing w:after="60" w:before="0"/>
            </w:pPr>
            <w:r>
              <w:rPr>
                <w:rFonts w:ascii="Arial" w:cs="Arial" w:eastAsia="Arial" w:hAnsi="Arial"/>
                <w:b/>
                <w:bCs/>
                <w:color w:val="DC2626"/>
                <w:spacing w:val="100"/>
                <w:sz w:val="18"/>
                <w:szCs w:val="18"/>
              </w:rPr>
              <w:t xml:space="preserve">▸ ERREUR FRÉQUENTE</w:t>
            </w:r>
          </w:p>
          <w:p>
            <w:pPr>
              <w:spacing w:after="0" w:before="0" w:line="300"/>
            </w:pPr>
            <w:r>
              <w:rPr>
                <w:rFonts w:ascii="Arial" w:cs="Arial" w:eastAsia="Arial" w:hAnsi="Arial"/>
                <w:color w:val="064E3B"/>
                <w:sz w:val="22"/>
                <w:szCs w:val="22"/>
              </w:rPr>
              <w:t xml:space="preserve">La question directe « est-ce que tu as des pensées de te faire du mal ? » ne crée pas l'idée suicidaire — elle ouvre un espace de parole. Les recherches (Dazzi et al., 2014) le démontrent clairement. L'évitement de la question directe prolonge l'isolement.</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MATHIEU D., CPE</w:t>
            </w:r>
          </w:p>
          <w:p>
            <w:pPr>
              <w:spacing w:after="60" w:before="0" w:line="300"/>
            </w:pPr>
            <w:r>
              <w:rPr>
                <w:rFonts w:ascii="Arial" w:cs="Arial" w:eastAsia="Arial" w:hAnsi="Arial"/>
                <w:i/>
                <w:iCs/>
                <w:color w:val="2D1F3D"/>
                <w:sz w:val="22"/>
                <w:szCs w:val="22"/>
              </w:rPr>
              <w:t xml:space="preserve">J'ai appelé le SAMU — le 15. Et là, j'ai réalisé que je ne savais pas quoi leur dire. J'ai dit : "J'ai une élève qui s'est blessée aux bras." L'opérateur m'a demandé si c'était une tentative de suicide. J'ai dit "je ne sais pas".</w:t>
            </w:r>
          </w:p>
          <w:p>
            <w:pPr>
              <w:spacing w:after="60" w:before="0" w:line="300"/>
            </w:pPr>
            <w:r>
              <w:rPr>
                <w:rFonts w:ascii="Arial" w:cs="Arial" w:eastAsia="Arial" w:hAnsi="Arial"/>
                <w:i/>
                <w:iCs/>
                <w:color w:val="2D1F3D"/>
                <w:sz w:val="22"/>
                <w:szCs w:val="22"/>
              </w:rPr>
              <w:t xml:space="preserve"/>
            </w:r>
          </w:p>
          <w:p>
            <w:pPr>
              <w:spacing w:after="60" w:before="0" w:line="300"/>
            </w:pPr>
            <w:r>
              <w:rPr>
                <w:rFonts w:ascii="Arial" w:cs="Arial" w:eastAsia="Arial" w:hAnsi="Arial"/>
                <w:i/>
                <w:iCs/>
                <w:color w:val="2D1F3D"/>
                <w:sz w:val="22"/>
                <w:szCs w:val="22"/>
              </w:rPr>
              <w:t xml:space="preserve">Ce que j'aurais dû dire : "J'ai une mineure de 16 ans, entailles superficielles aux avant-bras, contexte de potentielle crise suicidaire, elle ne communique pas, je suis seul avec elle." C'est ça, l'information utile.</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B45309" w:sz="6"/>
              <w:left w:val="single" w:color="B45309" w:sz="18"/>
              <w:bottom w:val="single" w:color="B45309" w:sz="6"/>
              <w:right w:val="single" w:color="B45309" w:sz="6"/>
            </w:tcBorders>
            <w:shd w:fill="FFFBEB" w:val="clear"/>
            <w:tcMar>
              <w:top w:type="dxa" w:w="120"/>
              <w:left w:type="dxa" w:w="200"/>
              <w:bottom w:type="dxa" w:w="120"/>
              <w:right w:type="dxa" w:w="200"/>
            </w:tcMar>
          </w:tcPr>
          <w:p>
            <w:pPr>
              <w:spacing w:after="60" w:before="0"/>
            </w:pPr>
            <w:r>
              <w:rPr>
                <w:rFonts w:ascii="Arial" w:cs="Arial" w:eastAsia="Arial" w:hAnsi="Arial"/>
                <w:b/>
                <w:bCs/>
                <w:color w:val="B45309"/>
                <w:spacing w:val="100"/>
                <w:sz w:val="18"/>
                <w:szCs w:val="18"/>
              </w:rPr>
              <w:t xml:space="preserve">⚠ ATTENTION</w:t>
            </w:r>
          </w:p>
          <w:p>
            <w:pPr>
              <w:spacing w:after="0" w:before="0" w:line="300"/>
            </w:pPr>
            <w:r>
              <w:rPr>
                <w:rFonts w:ascii="Arial" w:cs="Arial" w:eastAsia="Arial" w:hAnsi="Arial"/>
                <w:color w:val="78350F"/>
                <w:sz w:val="22"/>
                <w:szCs w:val="22"/>
              </w:rPr>
              <w:t xml:space="preserve">Ne pas informer le SAMU du contexte suicidaire retarde l'envoi des équipes adaptées. Le mot « blessure » oriente vers une équipe de soins physiques. Le mot « crise suicidaire » déclenche une prise en charge médico-psychologique.</w:t>
            </w:r>
          </w:p>
        </w:tc>
      </w:tr>
    </w:tbl>
    <w:p>
      <w:pPr>
        <w:spacing w:after="20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600"/>
        <w:gridCol w:w="7200"/>
        <w:gridCol w:w="1260"/>
      </w:tblGrid>
      <w:tr>
        <w:tc>
          <w:tcPr>
            <w:tcW w:type="dxa" w:w="600"/>
            <w:tcBorders>
              <w:top w:val="nil" w:color="FFFFFF" w:sz="0"/>
              <w:left w:val="nil" w:color="FFFFFF" w:sz="0"/>
              <w:bottom w:val="nil" w:color="FFFFFF" w:sz="0"/>
              <w:right w:val="nil" w:color="FFFFFF" w:sz="0"/>
            </w:tcBorders>
            <w:shd w:fill="6D28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03</w:t>
            </w:r>
          </w:p>
        </w:tc>
        <w:tc>
          <w:tcPr>
            <w:tcW w:type="dxa" w:w="7200"/>
            <w:tcBorders>
              <w:top w:val="nil" w:color="FFFFFF" w:sz="0"/>
              <w:left w:val="nil" w:color="FFFFFF" w:sz="0"/>
              <w:bottom w:val="nil" w:color="FFFFFF" w:sz="0"/>
              <w:right w:val="nil" w:color="FFFFFF" w:sz="0"/>
            </w:tcBorders>
            <w:shd w:fill="EDE9FE" w:val="clear"/>
            <w:tcMar>
              <w:top w:type="dxa" w:w="120"/>
              <w:left w:type="dxa" w:w="200"/>
              <w:bottom w:type="dxa" w:w="120"/>
              <w:right w:type="dxa" w:w="120"/>
            </w:tcMar>
          </w:tcPr>
          <w:p>
            <w:r>
              <w:rPr>
                <w:rFonts w:ascii="Arial" w:cs="Arial" w:eastAsia="Arial" w:hAnsi="Arial"/>
                <w:b/>
                <w:bCs/>
                <w:color w:val="4C1D95"/>
                <w:sz w:val="24"/>
                <w:szCs w:val="24"/>
              </w:rPr>
              <w:t xml:space="preserve">L'après-midi et la cellule de crise</w:t>
            </w:r>
          </w:p>
        </w:tc>
        <w:tc>
          <w:tcPr>
            <w:tcW w:type="dxa" w:w="1260"/>
            <w:tcBorders>
              <w:top w:val="nil" w:color="FFFFFF" w:sz="0"/>
              <w:left w:val="nil" w:color="FFFFFF" w:sz="0"/>
              <w:bottom w:val="nil" w:color="FFFFFF" w:sz="0"/>
              <w:right w:val="nil" w:color="FFFFFF" w:sz="0"/>
            </w:tcBorders>
            <w:shd w:fill="EDE9FE" w:val="clear"/>
            <w:tcMar>
              <w:top w:type="dxa" w:w="120"/>
              <w:left w:type="dxa" w:w="0"/>
              <w:bottom w:type="dxa" w:w="120"/>
              <w:right w:type="dxa" w:w="160"/>
            </w:tcMar>
          </w:tcPr>
          <w:p>
            <w:pPr>
              <w:jc w:val="right"/>
            </w:pPr>
            <w:r>
              <w:rPr>
                <w:rFonts w:ascii="Arial" w:cs="Arial" w:eastAsia="Arial" w:hAnsi="Arial"/>
                <w:color w:val="6D28D9"/>
                <w:sz w:val="18"/>
                <w:szCs w:val="18"/>
              </w:rPr>
              <w:t xml:space="preserve">16:20 → 22:40</w:t>
            </w:r>
          </w:p>
        </w:tc>
      </w:tr>
    </w:tbl>
    <w:p>
      <w:pPr>
        <w:spacing w:after="80" w:before="0"/>
      </w:pPr>
    </w:p>
    <w:p>
      <w:pPr>
        <w:spacing w:after="80" w:before="40" w:line="340"/>
      </w:pPr>
      <w:r>
        <w:rPr>
          <w:rFonts w:ascii="Arial" w:cs="Arial" w:eastAsia="Arial" w:hAnsi="Arial"/>
          <w:sz w:val="22"/>
          <w:szCs w:val="22"/>
        </w:rPr>
        <w:t xml:space="preserve">Le SAMU est arrivé 12 minutes après l'appel. Lena a été transportée aux urgences. L'infirmière scolaire, rappelée par Mathieu, est arrivée alors que les secours étaient déjà là. La direction de l'établissement a été prévenue à 9h22.</w:t>
      </w:r>
    </w:p>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MATHIEU D., CPE</w:t>
            </w:r>
          </w:p>
          <w:p>
            <w:pPr>
              <w:spacing w:after="60" w:before="0" w:line="300"/>
            </w:pPr>
            <w:r>
              <w:rPr>
                <w:rFonts w:ascii="Arial" w:cs="Arial" w:eastAsia="Arial" w:hAnsi="Arial"/>
                <w:i/>
                <w:iCs/>
                <w:color w:val="2D1F3D"/>
                <w:sz w:val="22"/>
                <w:szCs w:val="22"/>
              </w:rPr>
              <w:t xml:space="preserve">À 11h, le proviseur a demandé à tous les profs de reprendre normalement. Pas d'annonce. Pas de communication. L'idée était que si on n'en parlait pas, les rumeurs ne partiraient pas.</w:t>
            </w:r>
          </w:p>
          <w:p>
            <w:pPr>
              <w:spacing w:after="60" w:before="0" w:line="300"/>
            </w:pPr>
            <w:r>
              <w:rPr>
                <w:rFonts w:ascii="Arial" w:cs="Arial" w:eastAsia="Arial" w:hAnsi="Arial"/>
                <w:i/>
                <w:iCs/>
                <w:color w:val="2D1F3D"/>
                <w:sz w:val="22"/>
                <w:szCs w:val="22"/>
              </w:rPr>
              <w:t xml:space="preserve"/>
            </w:r>
          </w:p>
          <w:p>
            <w:pPr>
              <w:spacing w:after="60" w:before="0" w:line="300"/>
            </w:pPr>
            <w:r>
              <w:rPr>
                <w:rFonts w:ascii="Arial" w:cs="Arial" w:eastAsia="Arial" w:hAnsi="Arial"/>
                <w:i/>
                <w:iCs/>
                <w:color w:val="2D1F3D"/>
                <w:sz w:val="22"/>
                <w:szCs w:val="22"/>
              </w:rPr>
              <w:t xml:space="preserve">En pratique, à 10h30, toute la terminale ES était au courant — via les téléphones. Et les informations qui circulaient étaient fausses. Certains croyaient que Lena était morte. Un élève a eu une crise de panique en cours de maths.</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065F46" w:sz="6"/>
              <w:left w:val="single" w:color="065F46" w:sz="18"/>
              <w:bottom w:val="single" w:color="065F46" w:sz="6"/>
              <w:right w:val="single" w:color="065F46" w:sz="6"/>
            </w:tcBorders>
            <w:shd w:fill="F0FDF4" w:val="clear"/>
            <w:tcMar>
              <w:top w:type="dxa" w:w="120"/>
              <w:left w:type="dxa" w:w="200"/>
              <w:bottom w:type="dxa" w:w="120"/>
              <w:right w:type="dxa" w:w="200"/>
            </w:tcMar>
          </w:tcPr>
          <w:p>
            <w:pPr>
              <w:spacing w:after="60" w:before="0"/>
            </w:pPr>
            <w:r>
              <w:rPr>
                <w:rFonts w:ascii="Arial" w:cs="Arial" w:eastAsia="Arial" w:hAnsi="Arial"/>
                <w:b/>
                <w:bCs/>
                <w:color w:val="065F46"/>
                <w:spacing w:val="100"/>
                <w:sz w:val="18"/>
                <w:szCs w:val="18"/>
              </w:rPr>
              <w:t xml:space="preserve">▸ POINT CLÉ</w:t>
            </w:r>
          </w:p>
          <w:p>
            <w:pPr>
              <w:spacing w:after="0" w:before="0" w:line="300"/>
            </w:pPr>
            <w:r>
              <w:rPr>
                <w:rFonts w:ascii="Arial" w:cs="Arial" w:eastAsia="Arial" w:hAnsi="Arial"/>
                <w:color w:val="064E3B"/>
                <w:sz w:val="22"/>
                <w:szCs w:val="22"/>
              </w:rPr>
              <w:t xml:space="preserve">Le vide informationnel est toujours comblé par du bruit. Une annonce institutionnelle claire, même partielle, vaut mieux que le silence. La communication de crise doit précéder ou accompagner la rumeur — jamais la suivre.</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MATHIEU D., CPE</w:t>
            </w:r>
          </w:p>
          <w:p>
            <w:pPr>
              <w:spacing w:after="60" w:before="0" w:line="300"/>
            </w:pPr>
            <w:r>
              <w:rPr>
                <w:rFonts w:ascii="Arial" w:cs="Arial" w:eastAsia="Arial" w:hAnsi="Arial"/>
                <w:i/>
                <w:iCs/>
                <w:color w:val="2D1F3D"/>
                <w:sz w:val="22"/>
                <w:szCs w:val="22"/>
              </w:rPr>
              <w:t xml:space="preserve">La cellule de crise s'est réunie à 14h. On était six autour de la table. Et je me souviens que pendant une heure, on a surtout parlé de "qui avait la responsabilité" et de "comment on allait documenter". Personne n'a demandé : qui sont les élèves les plus proches de Lena, et est-ce qu'ils vont bien ?</w:t>
            </w:r>
          </w:p>
        </w:tc>
      </w:tr>
    </w:tbl>
    <w:p>
      <w:pPr>
        <w:spacing w:after="20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600"/>
        <w:gridCol w:w="7200"/>
        <w:gridCol w:w="1260"/>
      </w:tblGrid>
      <w:tr>
        <w:tc>
          <w:tcPr>
            <w:tcW w:type="dxa" w:w="600"/>
            <w:tcBorders>
              <w:top w:val="nil" w:color="FFFFFF" w:sz="0"/>
              <w:left w:val="nil" w:color="FFFFFF" w:sz="0"/>
              <w:bottom w:val="nil" w:color="FFFFFF" w:sz="0"/>
              <w:right w:val="nil" w:color="FFFFFF" w:sz="0"/>
            </w:tcBorders>
            <w:shd w:fill="6D28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04</w:t>
            </w:r>
          </w:p>
        </w:tc>
        <w:tc>
          <w:tcPr>
            <w:tcW w:type="dxa" w:w="7200"/>
            <w:tcBorders>
              <w:top w:val="nil" w:color="FFFFFF" w:sz="0"/>
              <w:left w:val="nil" w:color="FFFFFF" w:sz="0"/>
              <w:bottom w:val="nil" w:color="FFFFFF" w:sz="0"/>
              <w:right w:val="nil" w:color="FFFFFF" w:sz="0"/>
            </w:tcBorders>
            <w:shd w:fill="EDE9FE" w:val="clear"/>
            <w:tcMar>
              <w:top w:type="dxa" w:w="120"/>
              <w:left w:type="dxa" w:w="200"/>
              <w:bottom w:type="dxa" w:w="120"/>
              <w:right w:type="dxa" w:w="120"/>
            </w:tcMar>
          </w:tcPr>
          <w:p>
            <w:r>
              <w:rPr>
                <w:rFonts w:ascii="Arial" w:cs="Arial" w:eastAsia="Arial" w:hAnsi="Arial"/>
                <w:b/>
                <w:bCs/>
                <w:color w:val="4C1D95"/>
                <w:sz w:val="24"/>
                <w:szCs w:val="24"/>
              </w:rPr>
              <w:t xml:space="preserve">Ce que ça lui a appris sur lui-même</w:t>
            </w:r>
          </w:p>
        </w:tc>
        <w:tc>
          <w:tcPr>
            <w:tcW w:type="dxa" w:w="1260"/>
            <w:tcBorders>
              <w:top w:val="nil" w:color="FFFFFF" w:sz="0"/>
              <w:left w:val="nil" w:color="FFFFFF" w:sz="0"/>
              <w:bottom w:val="nil" w:color="FFFFFF" w:sz="0"/>
              <w:right w:val="nil" w:color="FFFFFF" w:sz="0"/>
            </w:tcBorders>
            <w:shd w:fill="EDE9FE" w:val="clear"/>
            <w:tcMar>
              <w:top w:type="dxa" w:w="120"/>
              <w:left w:type="dxa" w:w="0"/>
              <w:bottom w:type="dxa" w:w="120"/>
              <w:right w:type="dxa" w:w="160"/>
            </w:tcMar>
          </w:tcPr>
          <w:p>
            <w:pPr>
              <w:jc w:val="right"/>
            </w:pPr>
            <w:r>
              <w:rPr>
                <w:rFonts w:ascii="Arial" w:cs="Arial" w:eastAsia="Arial" w:hAnsi="Arial"/>
                <w:color w:val="6D28D9"/>
                <w:sz w:val="18"/>
                <w:szCs w:val="18"/>
              </w:rPr>
              <w:t xml:space="preserve">22:40 → 30:00</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MATHIEU D., CPE</w:t>
            </w:r>
          </w:p>
          <w:p>
            <w:pPr>
              <w:spacing w:after="60" w:before="0" w:line="300"/>
            </w:pPr>
            <w:r>
              <w:rPr>
                <w:rFonts w:ascii="Arial" w:cs="Arial" w:eastAsia="Arial" w:hAnsi="Arial"/>
                <w:i/>
                <w:iCs/>
                <w:color w:val="2D1F3D"/>
                <w:sz w:val="22"/>
                <w:szCs w:val="22"/>
              </w:rPr>
              <w:t xml:space="preserve">Le lendemain, je suis revenu au lycée. J'avais l'impression d'avoir raté quelque chose d'essentiel. Pas Lena — elle était en sécurité. Mais le reste. Les élèves qui avaient peur. Les AED qui n'avaient pas été briefés. L'infirmière qui n'était pas au courant du protocole.</w:t>
            </w:r>
          </w:p>
          <w:p>
            <w:pPr>
              <w:spacing w:after="60" w:before="0" w:line="300"/>
            </w:pPr>
            <w:r>
              <w:rPr>
                <w:rFonts w:ascii="Arial" w:cs="Arial" w:eastAsia="Arial" w:hAnsi="Arial"/>
                <w:i/>
                <w:iCs/>
                <w:color w:val="2D1F3D"/>
                <w:sz w:val="22"/>
                <w:szCs w:val="22"/>
              </w:rPr>
              <w:t xml:space="preserve"/>
            </w:r>
          </w:p>
          <w:p>
            <w:pPr>
              <w:spacing w:after="60" w:before="0" w:line="300"/>
            </w:pPr>
            <w:r>
              <w:rPr>
                <w:rFonts w:ascii="Arial" w:cs="Arial" w:eastAsia="Arial" w:hAnsi="Arial"/>
                <w:i/>
                <w:iCs/>
                <w:color w:val="2D1F3D"/>
                <w:sz w:val="22"/>
                <w:szCs w:val="22"/>
              </w:rPr>
              <w:t xml:space="preserve">Et moi, au milieu de tout ça, qui avais géré l'urgence physique — aller vers l'élève, appeler les secours — mais pas l'urgence relationnelle. Je ne savais pas écouter une crise.</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8B5CF6" w:sz="6"/>
              <w:left w:val="nil" w:color="FFFFFF" w:sz="0"/>
              <w:bottom w:val="single" w:color="8B5CF6" w:sz="6"/>
              <w:right w:val="nil" w:color="FFFFFF" w:sz="0"/>
            </w:tcBorders>
            <w:shd w:fill="F5F3FF" w:val="clear"/>
            <w:tcMar>
              <w:top w:type="dxa" w:w="160"/>
              <w:left w:type="dxa" w:w="360"/>
              <w:bottom w:type="dxa" w:w="160"/>
              <w:right w:type="dxa" w:w="360"/>
            </w:tcMar>
          </w:tcPr>
          <w:p>
            <w:pPr>
              <w:spacing w:after="80" w:before="0" w:line="320"/>
            </w:pPr>
            <w:r>
              <w:rPr>
                <w:rFonts w:ascii="Arial" w:cs="Arial" w:eastAsia="Arial" w:hAnsi="Arial"/>
                <w:i/>
                <w:iCs/>
                <w:color w:val="4C1D95"/>
                <w:sz w:val="24"/>
                <w:szCs w:val="24"/>
              </w:rPr>
              <w:t xml:space="preserve">« Je savais faire les gestes qui sauvent. Je ne savais pas faire les mots qui tiennent. »</w:t>
            </w:r>
          </w:p>
          <w:p>
            <w:pPr>
              <w:spacing w:after="0" w:before="0"/>
            </w:pPr>
            <w:r>
              <w:rPr>
                <w:rFonts w:ascii="Arial" w:cs="Arial" w:eastAsia="Arial" w:hAnsi="Arial"/>
                <w:color w:val="6D28D9"/>
                <w:sz w:val="18"/>
                <w:szCs w:val="18"/>
              </w:rPr>
              <w:t xml:space="preserve">— Mathieu D., CPE</w:t>
            </w:r>
          </w:p>
        </w:tc>
      </w:tr>
    </w:tbl>
    <w:p>
      <w:pPr>
        <w:spacing w:after="80" w:before="0"/>
      </w:pPr>
    </w:p>
    <w:p>
      <w:pPr>
        <w:spacing w:after="80" w:before="40" w:line="340"/>
      </w:pPr>
      <w:r>
        <w:rPr>
          <w:rFonts w:ascii="Arial" w:cs="Arial" w:eastAsia="Arial" w:hAnsi="Arial"/>
          <w:sz w:val="22"/>
          <w:szCs w:val="22"/>
        </w:rPr>
        <w:t xml:space="preserve">C'est après cet événement que Mathieu a suivi sa première formation en gestion de crise psychologique. Il décrit la formation comme « la chose la plus utile que j'aie faite en onze ans de CPE ».</w:t>
      </w:r>
    </w:p>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065F46" w:sz="6"/>
              <w:left w:val="single" w:color="065F46" w:sz="18"/>
              <w:bottom w:val="single" w:color="065F46" w:sz="6"/>
              <w:right w:val="single" w:color="065F46" w:sz="6"/>
            </w:tcBorders>
            <w:shd w:fill="F0FDF4" w:val="clear"/>
            <w:tcMar>
              <w:top w:type="dxa" w:w="120"/>
              <w:left w:type="dxa" w:w="200"/>
              <w:bottom w:type="dxa" w:w="120"/>
              <w:right w:type="dxa" w:w="200"/>
            </w:tcMar>
          </w:tcPr>
          <w:p>
            <w:pPr>
              <w:spacing w:after="60" w:before="0"/>
            </w:pPr>
            <w:r>
              <w:rPr>
                <w:rFonts w:ascii="Arial" w:cs="Arial" w:eastAsia="Arial" w:hAnsi="Arial"/>
                <w:b/>
                <w:bCs/>
                <w:color w:val="065F46"/>
                <w:spacing w:val="100"/>
                <w:sz w:val="18"/>
                <w:szCs w:val="18"/>
              </w:rPr>
              <w:t xml:space="preserve">▸ POINT CLÉ</w:t>
            </w:r>
          </w:p>
          <w:p>
            <w:pPr>
              <w:spacing w:after="0" w:before="0" w:line="300"/>
            </w:pPr>
            <w:r>
              <w:rPr>
                <w:rFonts w:ascii="Arial" w:cs="Arial" w:eastAsia="Arial" w:hAnsi="Arial"/>
                <w:color w:val="064E3B"/>
                <w:sz w:val="22"/>
                <w:szCs w:val="22"/>
              </w:rPr>
              <w:t xml:space="preserve">La compétence technique (appel SAMU, mise en sécurité physique) et la compétence relationnelle (contact psychologique, écoute active) sont deux choses distinctes. La première s'acquiert en quelques heures. La seconde demande une formation spécifique.</w:t>
            </w:r>
          </w:p>
        </w:tc>
      </w:tr>
    </w:tbl>
    <w:p>
      <w:pPr>
        <w:spacing w:after="20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600"/>
        <w:gridCol w:w="7200"/>
        <w:gridCol w:w="1260"/>
      </w:tblGrid>
      <w:tr>
        <w:tc>
          <w:tcPr>
            <w:tcW w:type="dxa" w:w="600"/>
            <w:tcBorders>
              <w:top w:val="nil" w:color="FFFFFF" w:sz="0"/>
              <w:left w:val="nil" w:color="FFFFFF" w:sz="0"/>
              <w:bottom w:val="nil" w:color="FFFFFF" w:sz="0"/>
              <w:right w:val="nil" w:color="FFFFFF" w:sz="0"/>
            </w:tcBorders>
            <w:shd w:fill="6D28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05</w:t>
            </w:r>
          </w:p>
        </w:tc>
        <w:tc>
          <w:tcPr>
            <w:tcW w:type="dxa" w:w="7200"/>
            <w:tcBorders>
              <w:top w:val="nil" w:color="FFFFFF" w:sz="0"/>
              <w:left w:val="nil" w:color="FFFFFF" w:sz="0"/>
              <w:bottom w:val="nil" w:color="FFFFFF" w:sz="0"/>
              <w:right w:val="nil" w:color="FFFFFF" w:sz="0"/>
            </w:tcBorders>
            <w:shd w:fill="EDE9FE" w:val="clear"/>
            <w:tcMar>
              <w:top w:type="dxa" w:w="120"/>
              <w:left w:type="dxa" w:w="200"/>
              <w:bottom w:type="dxa" w:w="120"/>
              <w:right w:type="dxa" w:w="120"/>
            </w:tcMar>
          </w:tcPr>
          <w:p>
            <w:r>
              <w:rPr>
                <w:rFonts w:ascii="Arial" w:cs="Arial" w:eastAsia="Arial" w:hAnsi="Arial"/>
                <w:b/>
                <w:bCs/>
                <w:color w:val="4C1D95"/>
                <w:sz w:val="24"/>
                <w:szCs w:val="24"/>
              </w:rPr>
              <w:t xml:space="preserve">Analyse &amp; sources</w:t>
            </w:r>
          </w:p>
        </w:tc>
        <w:tc>
          <w:tcPr>
            <w:tcW w:type="dxa" w:w="1260"/>
            <w:tcBorders>
              <w:top w:val="nil" w:color="FFFFFF" w:sz="0"/>
              <w:left w:val="nil" w:color="FFFFFF" w:sz="0"/>
              <w:bottom w:val="nil" w:color="FFFFFF" w:sz="0"/>
              <w:right w:val="nil" w:color="FFFFFF" w:sz="0"/>
            </w:tcBorders>
            <w:shd w:fill="EDE9FE" w:val="clear"/>
            <w:tcMar>
              <w:top w:type="dxa" w:w="120"/>
              <w:left w:type="dxa" w:w="0"/>
              <w:bottom w:type="dxa" w:w="120"/>
              <w:right w:type="dxa" w:w="160"/>
            </w:tcMar>
          </w:tcPr>
          <w:p>
            <w:pPr>
              <w:jc w:val="right"/>
            </w:pPr>
            <w:r>
              <w:rPr>
                <w:rFonts w:ascii="Arial" w:cs="Arial" w:eastAsia="Arial" w:hAnsi="Arial"/>
                <w:color w:val="6D28D9"/>
                <w:sz w:val="18"/>
                <w:szCs w:val="18"/>
              </w:rPr>
              <w:t xml:space="preserve">30:00 → 34:00</w:t>
            </w:r>
          </w:p>
        </w:tc>
      </w:tr>
    </w:tbl>
    <w:p>
      <w:pPr>
        <w:spacing w:after="80" w:before="0"/>
      </w:pPr>
    </w:p>
    <w:p>
      <w:pPr>
        <w:spacing w:after="60" w:before="200"/>
      </w:pPr>
      <w:r>
        <w:rPr>
          <w:rFonts w:ascii="Arial" w:cs="Arial" w:eastAsia="Arial" w:hAnsi="Arial"/>
          <w:b/>
          <w:bCs/>
          <w:color w:val="DC2626"/>
          <w:spacing w:val="100"/>
          <w:sz w:val="20"/>
          <w:szCs w:val="20"/>
        </w:rPr>
        <w:t xml:space="preserve">CE QU'IL FAUT RETENIR DE CET ÉPISODE</w:t>
      </w:r>
    </w:p>
    <w:p>
      <w:pPr>
        <w:spacing w:after="60" w:before="0"/>
      </w:pPr>
    </w:p>
    <w:p>
      <w:pPr>
        <w:spacing w:after="80" w:before="40" w:line="340"/>
      </w:pPr>
      <w:r>
        <w:rPr>
          <w:rFonts w:ascii="Arial" w:cs="Arial" w:eastAsia="Arial" w:hAnsi="Arial"/>
          <w:sz w:val="22"/>
          <w:szCs w:val="22"/>
        </w:rPr>
        <w:t xml:space="preserve">1. Le premier arrivant est le premier intervenant. Aller vers l'élève, rester présent, sécuriser physiquement.</w:t>
      </w:r>
    </w:p>
    <w:p>
      <w:pPr>
        <w:spacing w:after="80" w:before="40" w:line="340"/>
      </w:pPr>
      <w:r>
        <w:rPr>
          <w:rFonts w:ascii="Arial" w:cs="Arial" w:eastAsia="Arial" w:hAnsi="Arial"/>
          <w:sz w:val="22"/>
          <w:szCs w:val="22"/>
        </w:rPr>
        <w:t xml:space="preserve">2. Appeler le 15 — et dire explicitement « crise suicidaire potentielle ».</w:t>
      </w:r>
    </w:p>
    <w:p>
      <w:pPr>
        <w:spacing w:after="80" w:before="40" w:line="340"/>
      </w:pPr>
      <w:r>
        <w:rPr>
          <w:rFonts w:ascii="Arial" w:cs="Arial" w:eastAsia="Arial" w:hAnsi="Arial"/>
          <w:sz w:val="22"/>
          <w:szCs w:val="22"/>
        </w:rPr>
        <w:t xml:space="preserve">3. Poser la question directe. Elle ne crée pas l'idée, elle ouvre la parole.</w:t>
      </w:r>
    </w:p>
    <w:p>
      <w:pPr>
        <w:spacing w:after="80" w:before="40" w:line="340"/>
      </w:pPr>
      <w:r>
        <w:rPr>
          <w:rFonts w:ascii="Arial" w:cs="Arial" w:eastAsia="Arial" w:hAnsi="Arial"/>
          <w:sz w:val="22"/>
          <w:szCs w:val="22"/>
        </w:rPr>
        <w:t xml:space="preserve">4. Communiquer avant la rumeur. Une annonce partielle vaut mieux que le silence.</w:t>
      </w:r>
    </w:p>
    <w:p>
      <w:pPr>
        <w:spacing w:after="80" w:before="40" w:line="340"/>
      </w:pPr>
      <w:r>
        <w:rPr>
          <w:rFonts w:ascii="Arial" w:cs="Arial" w:eastAsia="Arial" w:hAnsi="Arial"/>
          <w:sz w:val="22"/>
          <w:szCs w:val="22"/>
        </w:rPr>
        <w:t xml:space="preserve">5. La cellule de crise doit commencer par les élèves — pas par la documentation.</w:t>
      </w:r>
    </w:p>
    <w:p>
      <w:pPr>
        <w:spacing w:after="80" w:before="0"/>
      </w:pPr>
    </w:p>
    <w:p>
      <w:pPr>
        <w:spacing w:after="60" w:before="200"/>
      </w:pPr>
      <w:r>
        <w:rPr>
          <w:rFonts w:ascii="Arial" w:cs="Arial" w:eastAsia="Arial" w:hAnsi="Arial"/>
          <w:b/>
          <w:bCs/>
          <w:color w:val="888888"/>
          <w:spacing w:val="100"/>
          <w:sz w:val="20"/>
          <w:szCs w:val="20"/>
        </w:rPr>
        <w:t xml:space="preserve">SOURCES</w:t>
      </w:r>
    </w:p>
    <w:p>
      <w:pPr>
        <w:spacing w:after="60" w:before="0"/>
      </w:pPr>
    </w:p>
    <w:p>
      <w:pPr>
        <w:spacing w:after="80" w:before="40" w:line="340"/>
      </w:pPr>
      <w:r>
        <w:rPr>
          <w:rFonts w:ascii="Arial" w:cs="Arial" w:eastAsia="Arial" w:hAnsi="Arial"/>
          <w:sz w:val="22"/>
          <w:szCs w:val="22"/>
        </w:rPr>
        <w:t xml:space="preserve">— Dazzi T. et al. (2014). Does asking about suicide and related behaviours induce suicidal ideation? Psychological Medicine.</w:t>
      </w:r>
    </w:p>
    <w:p>
      <w:pPr>
        <w:spacing w:after="80" w:before="40" w:line="340"/>
      </w:pPr>
      <w:r>
        <w:rPr>
          <w:rFonts w:ascii="Arial" w:cs="Arial" w:eastAsia="Arial" w:hAnsi="Arial"/>
          <w:sz w:val="22"/>
          <w:szCs w:val="22"/>
        </w:rPr>
        <w:t xml:space="preserve">— OMS. Prévention du suicide : l'état d'urgence mondial. Rapport 2014.</w:t>
      </w:r>
    </w:p>
    <w:p>
      <w:pPr>
        <w:spacing w:after="80" w:before="40" w:line="340"/>
      </w:pPr>
      <w:r>
        <w:rPr>
          <w:rFonts w:ascii="Arial" w:cs="Arial" w:eastAsia="Arial" w:hAnsi="Arial"/>
          <w:sz w:val="22"/>
          <w:szCs w:val="22"/>
        </w:rPr>
        <w:t xml:space="preserve">— HAS. Modalités de prise en charge de l'adulte et de l'adolescent après une tentative de suicide. 2000.</w:t>
      </w:r>
    </w:p>
    <w:p>
      <w:pPr>
        <w:spacing w:after="80" w:before="40" w:line="340"/>
      </w:pPr>
      <w:r>
        <w:rPr>
          <w:rFonts w:ascii="Arial" w:cs="Arial" w:eastAsia="Arial" w:hAnsi="Arial"/>
          <w:sz w:val="22"/>
          <w:szCs w:val="22"/>
        </w:rPr>
        <w:t xml:space="preserve">— Vade-mecum de prévention du suicide en milieu scolaire, MENJS, 2019.</w:t>
      </w:r>
    </w:p>
    <w:p>
      <w:r>
        <w:br w:type="page"/>
      </w: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DC2626" w:sz="8"/>
              <w:left w:val="single" w:color="8B5CF6" w:sz="18"/>
              <w:bottom w:val="single" w:color="DC2626" w:sz="4"/>
              <w:right w:val="nil" w:color="FFFFFF" w:sz="0"/>
            </w:tcBorders>
            <w:shd w:fill="1A0707" w:val="clear"/>
            <w:tcMar>
              <w:top w:type="dxa" w:w="200"/>
              <w:left w:type="dxa" w:w="280"/>
              <w:bottom w:type="dxa" w:w="200"/>
              <w:right w:type="dxa" w:w="280"/>
            </w:tcMar>
          </w:tcPr>
          <w:p>
            <w:pPr>
              <w:spacing w:after="60" w:before="0"/>
            </w:pPr>
            <w:r>
              <w:rPr>
                <w:rFonts w:ascii="Arial" w:cs="Arial" w:eastAsia="Arial" w:hAnsi="Arial"/>
                <w:b/>
                <w:bCs/>
                <w:color w:val="DC2626"/>
                <w:spacing w:val="120"/>
                <w:sz w:val="16"/>
                <w:szCs w:val="16"/>
              </w:rPr>
              <w:t xml:space="preserve">KAIROS ONDES  ·  SAISON 1  ·  ÉPISODE 02  ·  COMPRENDRE  ·  38 min</w:t>
            </w:r>
          </w:p>
          <w:p>
            <w:pPr>
              <w:spacing w:after="80" w:before="0"/>
            </w:pPr>
            <w:r>
              <w:rPr>
                <w:rFonts w:ascii="Arial" w:cs="Arial" w:eastAsia="Arial" w:hAnsi="Arial"/>
                <w:b/>
                <w:bCs/>
                <w:color w:val="F5E0E0"/>
                <w:sz w:val="36"/>
                <w:szCs w:val="36"/>
              </w:rPr>
              <w:t xml:space="preserve">Ce que la CUMP fait vraiment</w:t>
            </w:r>
          </w:p>
          <w:p>
            <w:pPr>
              <w:spacing w:after="80" w:before="0"/>
            </w:pPr>
            <w:r>
              <w:rPr>
                <w:rFonts w:ascii="Arial" w:cs="Arial" w:eastAsia="Arial" w:hAnsi="Arial"/>
                <w:i/>
                <w:iCs/>
                <w:color w:val="B07070"/>
                <w:sz w:val="22"/>
                <w:szCs w:val="22"/>
              </w:rPr>
              <w:t xml:space="preserve">Démystifier l'intervention des équipes médico-psychologiques d'urgence</w:t>
            </w:r>
          </w:p>
          <w:p>
            <w:pPr>
              <w:spacing w:after="0" w:before="0"/>
            </w:pPr>
            <w:r>
              <w:rPr>
                <w:rFonts w:ascii="Arial" w:cs="Arial" w:eastAsia="Arial" w:hAnsi="Arial"/>
                <w:color w:val="5A1E1E"/>
                <w:sz w:val="18"/>
                <w:szCs w:val="18"/>
              </w:rPr>
              <w:t xml:space="preserve">CUMP  ·  Urgence médico-psy  ·  SAMU  ·  Cellule de crise  ·  Postvention</w:t>
            </w:r>
          </w:p>
        </w:tc>
      </w:tr>
    </w:tbl>
    <w:p>
      <w:pPr>
        <w:spacing w:after="200" w:before="0"/>
      </w:pPr>
    </w:p>
    <w:p>
      <w:pPr>
        <w:spacing w:after="80" w:before="40" w:line="340"/>
      </w:pPr>
      <w:r>
        <w:rPr>
          <w:rFonts w:ascii="Arial" w:cs="Arial" w:eastAsia="Arial" w:hAnsi="Arial"/>
          <w:sz w:val="22"/>
          <w:szCs w:val="22"/>
        </w:rPr>
        <w:t xml:space="preserve">Dans cet épisode, deux professionnels ont accepté de témoigner sous couvert d'anonymat : Isabelle, psychiatre coordinatrice de CUMP dans un CHU d'Île-de-France, et Romain, psychologue clinicien rattaché à la même CUMP depuis six ans.</w:t>
      </w:r>
    </w:p>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600"/>
        <w:gridCol w:w="7200"/>
        <w:gridCol w:w="1260"/>
      </w:tblGrid>
      <w:tr>
        <w:tc>
          <w:tcPr>
            <w:tcW w:type="dxa" w:w="600"/>
            <w:tcBorders>
              <w:top w:val="nil" w:color="FFFFFF" w:sz="0"/>
              <w:left w:val="nil" w:color="FFFFFF" w:sz="0"/>
              <w:bottom w:val="nil" w:color="FFFFFF" w:sz="0"/>
              <w:right w:val="nil" w:color="FFFFFF" w:sz="0"/>
            </w:tcBorders>
            <w:shd w:fill="6D28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01</w:t>
            </w:r>
          </w:p>
        </w:tc>
        <w:tc>
          <w:tcPr>
            <w:tcW w:type="dxa" w:w="7200"/>
            <w:tcBorders>
              <w:top w:val="nil" w:color="FFFFFF" w:sz="0"/>
              <w:left w:val="nil" w:color="FFFFFF" w:sz="0"/>
              <w:bottom w:val="nil" w:color="FFFFFF" w:sz="0"/>
              <w:right w:val="nil" w:color="FFFFFF" w:sz="0"/>
            </w:tcBorders>
            <w:shd w:fill="EDE9FE" w:val="clear"/>
            <w:tcMar>
              <w:top w:type="dxa" w:w="120"/>
              <w:left w:type="dxa" w:w="200"/>
              <w:bottom w:type="dxa" w:w="120"/>
              <w:right w:type="dxa" w:w="120"/>
            </w:tcMar>
          </w:tcPr>
          <w:p>
            <w:r>
              <w:rPr>
                <w:rFonts w:ascii="Arial" w:cs="Arial" w:eastAsia="Arial" w:hAnsi="Arial"/>
                <w:b/>
                <w:bCs/>
                <w:color w:val="4C1D95"/>
                <w:sz w:val="24"/>
                <w:szCs w:val="24"/>
              </w:rPr>
              <w:t xml:space="preserve">Ce que n'est pas la CUMP</w:t>
            </w:r>
          </w:p>
        </w:tc>
        <w:tc>
          <w:tcPr>
            <w:tcW w:type="dxa" w:w="1260"/>
            <w:tcBorders>
              <w:top w:val="nil" w:color="FFFFFF" w:sz="0"/>
              <w:left w:val="nil" w:color="FFFFFF" w:sz="0"/>
              <w:bottom w:val="nil" w:color="FFFFFF" w:sz="0"/>
              <w:right w:val="nil" w:color="FFFFFF" w:sz="0"/>
            </w:tcBorders>
            <w:shd w:fill="EDE9FE" w:val="clear"/>
            <w:tcMar>
              <w:top w:type="dxa" w:w="120"/>
              <w:left w:type="dxa" w:w="0"/>
              <w:bottom w:type="dxa" w:w="120"/>
              <w:right w:type="dxa" w:w="160"/>
            </w:tcMar>
          </w:tcPr>
          <w:p>
            <w:pPr>
              <w:jc w:val="right"/>
            </w:pPr>
            <w:r>
              <w:rPr>
                <w:rFonts w:ascii="Arial" w:cs="Arial" w:eastAsia="Arial" w:hAnsi="Arial"/>
                <w:color w:val="6D28D9"/>
                <w:sz w:val="18"/>
                <w:szCs w:val="18"/>
              </w:rPr>
              <w:t xml:space="preserve">0:00 → 7:36</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ISABELLE, PSYCHIATRE CUMP</w:t>
            </w:r>
          </w:p>
          <w:p>
            <w:pPr>
              <w:spacing w:after="60" w:before="0" w:line="300"/>
            </w:pPr>
            <w:r>
              <w:rPr>
                <w:rFonts w:ascii="Arial" w:cs="Arial" w:eastAsia="Arial" w:hAnsi="Arial"/>
                <w:i/>
                <w:iCs/>
                <w:color w:val="2D1F3D"/>
                <w:sz w:val="22"/>
                <w:szCs w:val="22"/>
              </w:rPr>
              <w:t xml:space="preserve">La première chose que je veux corriger, c'est une image. Quand les gens pensent à la CUMP, ils imaginent une équipe de psys qui débarque, ferme les yeux aux élèves, et les fait pleurer pour "vider leur trop-plein". Ce n'est pas du tout ça.</w:t>
            </w:r>
          </w:p>
          <w:p>
            <w:pPr>
              <w:spacing w:after="60" w:before="0" w:line="300"/>
            </w:pPr>
            <w:r>
              <w:rPr>
                <w:rFonts w:ascii="Arial" w:cs="Arial" w:eastAsia="Arial" w:hAnsi="Arial"/>
                <w:i/>
                <w:iCs/>
                <w:color w:val="2D1F3D"/>
                <w:sz w:val="22"/>
                <w:szCs w:val="22"/>
              </w:rPr>
              <w:t xml:space="preserve"/>
            </w:r>
          </w:p>
          <w:p>
            <w:pPr>
              <w:spacing w:after="60" w:before="0" w:line="300"/>
            </w:pPr>
            <w:r>
              <w:rPr>
                <w:rFonts w:ascii="Arial" w:cs="Arial" w:eastAsia="Arial" w:hAnsi="Arial"/>
                <w:i/>
                <w:iCs/>
                <w:color w:val="2D1F3D"/>
                <w:sz w:val="22"/>
                <w:szCs w:val="22"/>
              </w:rPr>
              <w:t xml:space="preserve">La CUMP est un dispositif de l'État, rattaché au SAMU, financé par l'ARS. Elle est activée sur réquisition, pas sur simple appel. Et son rôle premier n'est pas thérapeutique : c'est un rôle de triage, de contenance et de prévention de la chronicisation du trauma.</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B45309" w:sz="6"/>
              <w:left w:val="single" w:color="B45309" w:sz="18"/>
              <w:bottom w:val="single" w:color="B45309" w:sz="6"/>
              <w:right w:val="single" w:color="B45309" w:sz="6"/>
            </w:tcBorders>
            <w:shd w:fill="FFFBEB" w:val="clear"/>
            <w:tcMar>
              <w:top w:type="dxa" w:w="120"/>
              <w:left w:type="dxa" w:w="200"/>
              <w:bottom w:type="dxa" w:w="120"/>
              <w:right w:type="dxa" w:w="200"/>
            </w:tcMar>
          </w:tcPr>
          <w:p>
            <w:pPr>
              <w:spacing w:after="60" w:before="0"/>
            </w:pPr>
            <w:r>
              <w:rPr>
                <w:rFonts w:ascii="Arial" w:cs="Arial" w:eastAsia="Arial" w:hAnsi="Arial"/>
                <w:b/>
                <w:bCs/>
                <w:color w:val="B45309"/>
                <w:spacing w:val="100"/>
                <w:sz w:val="18"/>
                <w:szCs w:val="18"/>
              </w:rPr>
              <w:t xml:space="preserve">⚠ ATTENTION</w:t>
            </w:r>
          </w:p>
          <w:p>
            <w:pPr>
              <w:spacing w:after="0" w:before="0" w:line="300"/>
            </w:pPr>
            <w:r>
              <w:rPr>
                <w:rFonts w:ascii="Arial" w:cs="Arial" w:eastAsia="Arial" w:hAnsi="Arial"/>
                <w:color w:val="78350F"/>
                <w:sz w:val="22"/>
                <w:szCs w:val="22"/>
              </w:rPr>
              <w:t xml:space="preserve">La CUMP n'est pas un service de psychothérapie. Les professionnels qu'elle déploie ne suivent pas les victimes sur le long terme. Leur intervention se limite, par définition, à la phase aiguë post-traumatique.</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0E7490"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0E7490"/>
                <w:spacing w:val="80"/>
                <w:sz w:val="18"/>
                <w:szCs w:val="18"/>
              </w:rPr>
              <w:t xml:space="preserve">ROMAIN, PSYCHOLOGUE CUMP</w:t>
            </w:r>
          </w:p>
          <w:p>
            <w:pPr>
              <w:spacing w:after="60" w:before="0" w:line="300"/>
            </w:pPr>
            <w:r>
              <w:rPr>
                <w:rFonts w:ascii="Arial" w:cs="Arial" w:eastAsia="Arial" w:hAnsi="Arial"/>
                <w:i/>
                <w:iCs/>
                <w:color w:val="2D1F3D"/>
                <w:sz w:val="22"/>
                <w:szCs w:val="22"/>
              </w:rPr>
              <w:t xml:space="preserve">Ce qui surprend souvent les proviseurs ou les CPE quand on arrive, c'est qu'on ne demande pas à voir les élèves les plus « fragiles » en priorité. On demande à comprendre la configuration de l'événement : qui était là, dans quelle relation avec la victime, qui a découvert quoi. C'est une cartographie humaine qu'on fait avant tout.</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065F46" w:sz="6"/>
              <w:left w:val="single" w:color="065F46" w:sz="18"/>
              <w:bottom w:val="single" w:color="065F46" w:sz="6"/>
              <w:right w:val="single" w:color="065F46" w:sz="6"/>
            </w:tcBorders>
            <w:shd w:fill="F0FDF4" w:val="clear"/>
            <w:tcMar>
              <w:top w:type="dxa" w:w="120"/>
              <w:left w:type="dxa" w:w="200"/>
              <w:bottom w:type="dxa" w:w="120"/>
              <w:right w:type="dxa" w:w="200"/>
            </w:tcMar>
          </w:tcPr>
          <w:p>
            <w:pPr>
              <w:spacing w:after="60" w:before="0"/>
            </w:pPr>
            <w:r>
              <w:rPr>
                <w:rFonts w:ascii="Arial" w:cs="Arial" w:eastAsia="Arial" w:hAnsi="Arial"/>
                <w:b/>
                <w:bCs/>
                <w:color w:val="065F46"/>
                <w:spacing w:val="100"/>
                <w:sz w:val="18"/>
                <w:szCs w:val="18"/>
              </w:rPr>
              <w:t xml:space="preserve">▸ POINT CLÉ</w:t>
            </w:r>
          </w:p>
          <w:p>
            <w:pPr>
              <w:spacing w:after="0" w:before="0" w:line="300"/>
            </w:pPr>
            <w:r>
              <w:rPr>
                <w:rFonts w:ascii="Arial" w:cs="Arial" w:eastAsia="Arial" w:hAnsi="Arial"/>
                <w:color w:val="064E3B"/>
                <w:sz w:val="22"/>
                <w:szCs w:val="22"/>
              </w:rPr>
              <w:t xml:space="preserve">La CUMP ne remplace pas le rôle de la cellule de crise de l'établissement. Elle y contribue, en apportant une expertise médico-psychologique que les équipes éducatives n'ont pas vocation à avoir seules.</w:t>
            </w:r>
          </w:p>
        </w:tc>
      </w:tr>
    </w:tbl>
    <w:p>
      <w:pPr>
        <w:spacing w:after="20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600"/>
        <w:gridCol w:w="7200"/>
        <w:gridCol w:w="1260"/>
      </w:tblGrid>
      <w:tr>
        <w:tc>
          <w:tcPr>
            <w:tcW w:type="dxa" w:w="600"/>
            <w:tcBorders>
              <w:top w:val="nil" w:color="FFFFFF" w:sz="0"/>
              <w:left w:val="nil" w:color="FFFFFF" w:sz="0"/>
              <w:bottom w:val="nil" w:color="FFFFFF" w:sz="0"/>
              <w:right w:val="nil" w:color="FFFFFF" w:sz="0"/>
            </w:tcBorders>
            <w:shd w:fill="6D28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02</w:t>
            </w:r>
          </w:p>
        </w:tc>
        <w:tc>
          <w:tcPr>
            <w:tcW w:type="dxa" w:w="7200"/>
            <w:tcBorders>
              <w:top w:val="nil" w:color="FFFFFF" w:sz="0"/>
              <w:left w:val="nil" w:color="FFFFFF" w:sz="0"/>
              <w:bottom w:val="nil" w:color="FFFFFF" w:sz="0"/>
              <w:right w:val="nil" w:color="FFFFFF" w:sz="0"/>
            </w:tcBorders>
            <w:shd w:fill="EDE9FE" w:val="clear"/>
            <w:tcMar>
              <w:top w:type="dxa" w:w="120"/>
              <w:left w:type="dxa" w:w="200"/>
              <w:bottom w:type="dxa" w:w="120"/>
              <w:right w:type="dxa" w:w="120"/>
            </w:tcMar>
          </w:tcPr>
          <w:p>
            <w:r>
              <w:rPr>
                <w:rFonts w:ascii="Arial" w:cs="Arial" w:eastAsia="Arial" w:hAnsi="Arial"/>
                <w:b/>
                <w:bCs/>
                <w:color w:val="4C1D95"/>
                <w:sz w:val="24"/>
                <w:szCs w:val="24"/>
              </w:rPr>
              <w:t xml:space="preserve">Qui déclenche la CUMP, comment, et quand</w:t>
            </w:r>
          </w:p>
        </w:tc>
        <w:tc>
          <w:tcPr>
            <w:tcW w:type="dxa" w:w="1260"/>
            <w:tcBorders>
              <w:top w:val="nil" w:color="FFFFFF" w:sz="0"/>
              <w:left w:val="nil" w:color="FFFFFF" w:sz="0"/>
              <w:bottom w:val="nil" w:color="FFFFFF" w:sz="0"/>
              <w:right w:val="nil" w:color="FFFFFF" w:sz="0"/>
            </w:tcBorders>
            <w:shd w:fill="EDE9FE" w:val="clear"/>
            <w:tcMar>
              <w:top w:type="dxa" w:w="120"/>
              <w:left w:type="dxa" w:w="0"/>
              <w:bottom w:type="dxa" w:w="120"/>
              <w:right w:type="dxa" w:w="160"/>
            </w:tcMar>
          </w:tcPr>
          <w:p>
            <w:pPr>
              <w:jc w:val="right"/>
            </w:pPr>
            <w:r>
              <w:rPr>
                <w:rFonts w:ascii="Arial" w:cs="Arial" w:eastAsia="Arial" w:hAnsi="Arial"/>
                <w:color w:val="6D28D9"/>
                <w:sz w:val="18"/>
                <w:szCs w:val="18"/>
              </w:rPr>
              <w:t xml:space="preserve">7:36 → 15:12</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ISABELLE, PSYCHIATRE CUMP</w:t>
            </w:r>
          </w:p>
          <w:p>
            <w:pPr>
              <w:spacing w:after="60" w:before="0" w:line="300"/>
            </w:pPr>
            <w:r>
              <w:rPr>
                <w:rFonts w:ascii="Arial" w:cs="Arial" w:eastAsia="Arial" w:hAnsi="Arial"/>
                <w:i/>
                <w:iCs/>
                <w:color w:val="2D1F3D"/>
                <w:sz w:val="22"/>
                <w:szCs w:val="22"/>
              </w:rPr>
              <w:t xml:space="preserve">Il y a une idée reçue tenace : la CUMP, c'est pour les grandes catastrophes. Les attentats. Les accidents de car avec morts. En réalité, on est de plus en plus sollicités pour des événements d'échelle scolaire : un suicide dans l'établissement, un élève qui fait un malaise grave en cours, un enseignant qui décède brutalement. Ce ne sont pas des petits événements.</w:t>
            </w:r>
          </w:p>
        </w:tc>
      </w:tr>
    </w:tbl>
    <w:p>
      <w:pPr>
        <w:spacing w:after="80" w:before="0"/>
      </w:pPr>
    </w:p>
    <w:p>
      <w:pPr>
        <w:spacing w:after="80" w:before="40" w:line="340"/>
      </w:pPr>
      <w:r>
        <w:rPr>
          <w:rFonts w:ascii="Arial" w:cs="Arial" w:eastAsia="Arial" w:hAnsi="Arial"/>
          <w:sz w:val="22"/>
          <w:szCs w:val="22"/>
        </w:rPr>
        <w:t xml:space="preserve">En pratique, dans l'Éducation Nationale, la chaîne de déclenchement passe presque toujours par l'IA-DASEN. C'est lui qui, après avoir été informé par le chef d'établissement, prend la décision de solliciter la CUMP et en fait la demande auprès du SAMU.</w:t>
      </w:r>
    </w:p>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0E7490"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0E7490"/>
                <w:spacing w:val="80"/>
                <w:sz w:val="18"/>
                <w:szCs w:val="18"/>
              </w:rPr>
              <w:t xml:space="preserve">ROMAIN, PSYCHOLOGUE CUMP</w:t>
            </w:r>
          </w:p>
          <w:p>
            <w:pPr>
              <w:spacing w:after="60" w:before="0" w:line="300"/>
            </w:pPr>
            <w:r>
              <w:rPr>
                <w:rFonts w:ascii="Arial" w:cs="Arial" w:eastAsia="Arial" w:hAnsi="Arial"/>
                <w:i/>
                <w:iCs/>
                <w:color w:val="2D1F3D"/>
                <w:sz w:val="22"/>
                <w:szCs w:val="22"/>
              </w:rPr>
              <w:t xml:space="preserve">Ce qui nous fait perdre du temps — beaucoup de temps — c'est quand l'établissement attend. Soit parce qu'il ne sait pas qu'il peut appeler, soit parce qu'il pense que les choses vont « se calmer toutes seules ». L'heure zéro du trauma, c'est là où on peut le plus prévenir la chronicisation. Six heures plus tard, c'est déjà une autre configuration.</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065F46" w:sz="6"/>
              <w:left w:val="single" w:color="065F46" w:sz="18"/>
              <w:bottom w:val="single" w:color="065F46" w:sz="6"/>
              <w:right w:val="single" w:color="065F46" w:sz="6"/>
            </w:tcBorders>
            <w:shd w:fill="F0FDF4" w:val="clear"/>
            <w:tcMar>
              <w:top w:type="dxa" w:w="120"/>
              <w:left w:type="dxa" w:w="200"/>
              <w:bottom w:type="dxa" w:w="120"/>
              <w:right w:type="dxa" w:w="200"/>
            </w:tcMar>
          </w:tcPr>
          <w:p>
            <w:pPr>
              <w:spacing w:after="60" w:before="0"/>
            </w:pPr>
            <w:r>
              <w:rPr>
                <w:rFonts w:ascii="Arial" w:cs="Arial" w:eastAsia="Arial" w:hAnsi="Arial"/>
                <w:b/>
                <w:bCs/>
                <w:color w:val="065F46"/>
                <w:spacing w:val="100"/>
                <w:sz w:val="18"/>
                <w:szCs w:val="18"/>
              </w:rPr>
              <w:t xml:space="preserve">▸ POINT CLÉ</w:t>
            </w:r>
          </w:p>
          <w:p>
            <w:pPr>
              <w:spacing w:after="0" w:before="0" w:line="300"/>
            </w:pPr>
            <w:r>
              <w:rPr>
                <w:rFonts w:ascii="Arial" w:cs="Arial" w:eastAsia="Arial" w:hAnsi="Arial"/>
                <w:color w:val="064E3B"/>
                <w:sz w:val="22"/>
                <w:szCs w:val="22"/>
              </w:rPr>
              <w:t xml:space="preserve">En cas de doute sur l'opportunité de déclencher la CUMP, un simple appel au 15 (SAMU) permet d'obtenir un conseil professionnel. La régulation médicale peut orienter vers la CUMP locale sans engagement d'intervention.</w:t>
            </w:r>
          </w:p>
        </w:tc>
      </w:tr>
    </w:tbl>
    <w:p>
      <w:pPr>
        <w:spacing w:after="20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600"/>
        <w:gridCol w:w="7200"/>
        <w:gridCol w:w="1260"/>
      </w:tblGrid>
      <w:tr>
        <w:tc>
          <w:tcPr>
            <w:tcW w:type="dxa" w:w="600"/>
            <w:tcBorders>
              <w:top w:val="nil" w:color="FFFFFF" w:sz="0"/>
              <w:left w:val="nil" w:color="FFFFFF" w:sz="0"/>
              <w:bottom w:val="nil" w:color="FFFFFF" w:sz="0"/>
              <w:right w:val="nil" w:color="FFFFFF" w:sz="0"/>
            </w:tcBorders>
            <w:shd w:fill="6D28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03</w:t>
            </w:r>
          </w:p>
        </w:tc>
        <w:tc>
          <w:tcPr>
            <w:tcW w:type="dxa" w:w="7200"/>
            <w:tcBorders>
              <w:top w:val="nil" w:color="FFFFFF" w:sz="0"/>
              <w:left w:val="nil" w:color="FFFFFF" w:sz="0"/>
              <w:bottom w:val="nil" w:color="FFFFFF" w:sz="0"/>
              <w:right w:val="nil" w:color="FFFFFF" w:sz="0"/>
            </w:tcBorders>
            <w:shd w:fill="EDE9FE" w:val="clear"/>
            <w:tcMar>
              <w:top w:type="dxa" w:w="120"/>
              <w:left w:type="dxa" w:w="200"/>
              <w:bottom w:type="dxa" w:w="120"/>
              <w:right w:type="dxa" w:w="120"/>
            </w:tcMar>
          </w:tcPr>
          <w:p>
            <w:r>
              <w:rPr>
                <w:rFonts w:ascii="Arial" w:cs="Arial" w:eastAsia="Arial" w:hAnsi="Arial"/>
                <w:b/>
                <w:bCs/>
                <w:color w:val="4C1D95"/>
                <w:sz w:val="24"/>
                <w:szCs w:val="24"/>
              </w:rPr>
              <w:t xml:space="preserve">Les 48 premières heures — ce qui se passe vraiment</w:t>
            </w:r>
          </w:p>
        </w:tc>
        <w:tc>
          <w:tcPr>
            <w:tcW w:type="dxa" w:w="1260"/>
            <w:tcBorders>
              <w:top w:val="nil" w:color="FFFFFF" w:sz="0"/>
              <w:left w:val="nil" w:color="FFFFFF" w:sz="0"/>
              <w:bottom w:val="nil" w:color="FFFFFF" w:sz="0"/>
              <w:right w:val="nil" w:color="FFFFFF" w:sz="0"/>
            </w:tcBorders>
            <w:shd w:fill="EDE9FE" w:val="clear"/>
            <w:tcMar>
              <w:top w:type="dxa" w:w="120"/>
              <w:left w:type="dxa" w:w="0"/>
              <w:bottom w:type="dxa" w:w="120"/>
              <w:right w:type="dxa" w:w="160"/>
            </w:tcMar>
          </w:tcPr>
          <w:p>
            <w:pPr>
              <w:jc w:val="right"/>
            </w:pPr>
            <w:r>
              <w:rPr>
                <w:rFonts w:ascii="Arial" w:cs="Arial" w:eastAsia="Arial" w:hAnsi="Arial"/>
                <w:color w:val="6D28D9"/>
                <w:sz w:val="18"/>
                <w:szCs w:val="18"/>
              </w:rPr>
              <w:t xml:space="preserve">15:12 → 24:00</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ISABELLE, PSYCHIATRE CUMP</w:t>
            </w:r>
          </w:p>
          <w:p>
            <w:pPr>
              <w:spacing w:after="60" w:before="0" w:line="300"/>
            </w:pPr>
            <w:r>
              <w:rPr>
                <w:rFonts w:ascii="Arial" w:cs="Arial" w:eastAsia="Arial" w:hAnsi="Arial"/>
                <w:i/>
                <w:iCs/>
                <w:color w:val="2D1F3D"/>
                <w:sz w:val="22"/>
                <w:szCs w:val="22"/>
              </w:rPr>
              <w:t xml:space="preserve">On arrive le matin, avant l'ouverture des grilles. C'est voulu. On veut rencontrer le chef d'établissement, le CPE, l'infirmière scolaire avant que les élèves arrivent. On a besoin de comprendre le contexte : qui était proche du jeune, quelles classes sont concernées, est-ce qu'il y a des élèves particulièrement à risque signalés.</w:t>
            </w:r>
          </w:p>
        </w:tc>
      </w:tr>
    </w:tbl>
    <w:p>
      <w:pPr>
        <w:spacing w:after="80" w:before="0"/>
      </w:pPr>
    </w:p>
    <w:p>
      <w:pPr>
        <w:spacing w:after="80" w:before="40" w:line="340"/>
      </w:pPr>
      <w:r>
        <w:rPr>
          <w:rFonts w:ascii="Arial" w:cs="Arial" w:eastAsia="Arial" w:hAnsi="Arial"/>
          <w:sz w:val="22"/>
          <w:szCs w:val="22"/>
        </w:rPr>
        <w:t xml:space="preserve">Phases type d'une intervention CUMP :</w:t>
      </w:r>
    </w:p>
    <w:p>
      <w:pPr>
        <w:spacing w:after="80" w:before="40" w:line="340"/>
      </w:pPr>
      <w:r>
        <w:rPr>
          <w:rFonts w:ascii="Arial" w:cs="Arial" w:eastAsia="Arial" w:hAnsi="Arial"/>
          <w:sz w:val="22"/>
          <w:szCs w:val="22"/>
        </w:rPr>
        <w:t xml:space="preserve">J0 — Arrivée et briefing institutionnel. Cartographie des personnes concernées.</w:t>
      </w:r>
    </w:p>
    <w:p>
      <w:pPr>
        <w:spacing w:after="80" w:before="40" w:line="340"/>
      </w:pPr>
      <w:r>
        <w:rPr>
          <w:rFonts w:ascii="Arial" w:cs="Arial" w:eastAsia="Arial" w:hAnsi="Arial"/>
          <w:sz w:val="22"/>
          <w:szCs w:val="22"/>
        </w:rPr>
        <w:t xml:space="preserve">J0 — Première vague. Les élèves orientés volontairement par les enseignants.</w:t>
      </w:r>
    </w:p>
    <w:p>
      <w:pPr>
        <w:spacing w:after="80" w:before="40" w:line="340"/>
      </w:pPr>
      <w:r>
        <w:rPr>
          <w:rFonts w:ascii="Arial" w:cs="Arial" w:eastAsia="Arial" w:hAnsi="Arial"/>
          <w:sz w:val="22"/>
          <w:szCs w:val="22"/>
        </w:rPr>
        <w:t xml:space="preserve">J0+ — Triage et orientation. Évaluation : réaction normale ou signe de décompensation ?</w:t>
      </w:r>
    </w:p>
    <w:p>
      <w:pPr>
        <w:spacing w:after="80" w:before="40" w:line="340"/>
      </w:pPr>
      <w:r>
        <w:rPr>
          <w:rFonts w:ascii="Arial" w:cs="Arial" w:eastAsia="Arial" w:hAnsi="Arial"/>
          <w:sz w:val="22"/>
          <w:szCs w:val="22"/>
        </w:rPr>
        <w:t xml:space="preserve">J1 — Bilan avec l'institution. Rapport non nominatif, recommandations pour les jours suivants.</w:t>
      </w:r>
    </w:p>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0E7490"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0E7490"/>
                <w:spacing w:val="80"/>
                <w:sz w:val="18"/>
                <w:szCs w:val="18"/>
              </w:rPr>
              <w:t xml:space="preserve">ROMAIN, PSYCHOLOGUE CUMP</w:t>
            </w:r>
          </w:p>
          <w:p>
            <w:pPr>
              <w:spacing w:after="60" w:before="0" w:line="300"/>
            </w:pPr>
            <w:r>
              <w:rPr>
                <w:rFonts w:ascii="Arial" w:cs="Arial" w:eastAsia="Arial" w:hAnsi="Arial"/>
                <w:i/>
                <w:iCs/>
                <w:color w:val="2D1F3D"/>
                <w:sz w:val="22"/>
                <w:szCs w:val="22"/>
              </w:rPr>
              <w:t xml:space="preserve">Ce qui se passe en pratique, c'est qu'on voit beaucoup d'adultes. Les enseignants, les AED, la secrétaire. Les adultes pensent qu'ils doivent « tenir » pour les élèves. Mais si l'adulte est en état de choc, il ne peut pas aider l'élève.</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8B5CF6" w:sz="6"/>
              <w:left w:val="nil" w:color="FFFFFF" w:sz="0"/>
              <w:bottom w:val="single" w:color="8B5CF6" w:sz="6"/>
              <w:right w:val="nil" w:color="FFFFFF" w:sz="0"/>
            </w:tcBorders>
            <w:shd w:fill="F5F3FF" w:val="clear"/>
            <w:tcMar>
              <w:top w:type="dxa" w:w="160"/>
              <w:left w:type="dxa" w:w="360"/>
              <w:bottom w:type="dxa" w:w="160"/>
              <w:right w:type="dxa" w:w="360"/>
            </w:tcMar>
          </w:tcPr>
          <w:p>
            <w:pPr>
              <w:spacing w:after="80" w:before="0" w:line="320"/>
            </w:pPr>
            <w:r>
              <w:rPr>
                <w:rFonts w:ascii="Arial" w:cs="Arial" w:eastAsia="Arial" w:hAnsi="Arial"/>
                <w:i/>
                <w:iCs/>
                <w:color w:val="4C1D95"/>
                <w:sz w:val="24"/>
                <w:szCs w:val="24"/>
              </w:rPr>
              <w:t xml:space="preserve">« On ne vient pas faire de la thérapie. On vient poser un filet de sécurité — identifier ceux qui ont besoin d'un suivi, rassurer ceux qui n'en ont pas besoin, et permettre à l'institution de reprendre son fonctionnement normal le plus vite possible. »</w:t>
            </w:r>
          </w:p>
          <w:p>
            <w:pPr>
              <w:spacing w:after="0" w:before="0"/>
            </w:pPr>
            <w:r>
              <w:rPr>
                <w:rFonts w:ascii="Arial" w:cs="Arial" w:eastAsia="Arial" w:hAnsi="Arial"/>
                <w:color w:val="6D28D9"/>
                <w:sz w:val="18"/>
                <w:szCs w:val="18"/>
              </w:rPr>
              <w:t xml:space="preserve">— Isabelle, psychiatre CUMP</w:t>
            </w:r>
          </w:p>
        </w:tc>
      </w:tr>
    </w:tbl>
    <w:p>
      <w:pPr>
        <w:spacing w:after="20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600"/>
        <w:gridCol w:w="7200"/>
        <w:gridCol w:w="1260"/>
      </w:tblGrid>
      <w:tr>
        <w:tc>
          <w:tcPr>
            <w:tcW w:type="dxa" w:w="600"/>
            <w:tcBorders>
              <w:top w:val="nil" w:color="FFFFFF" w:sz="0"/>
              <w:left w:val="nil" w:color="FFFFFF" w:sz="0"/>
              <w:bottom w:val="nil" w:color="FFFFFF" w:sz="0"/>
              <w:right w:val="nil" w:color="FFFFFF" w:sz="0"/>
            </w:tcBorders>
            <w:shd w:fill="6D28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04</w:t>
            </w:r>
          </w:p>
        </w:tc>
        <w:tc>
          <w:tcPr>
            <w:tcW w:type="dxa" w:w="7200"/>
            <w:tcBorders>
              <w:top w:val="nil" w:color="FFFFFF" w:sz="0"/>
              <w:left w:val="nil" w:color="FFFFFF" w:sz="0"/>
              <w:bottom w:val="nil" w:color="FFFFFF" w:sz="0"/>
              <w:right w:val="nil" w:color="FFFFFF" w:sz="0"/>
            </w:tcBorders>
            <w:shd w:fill="EDE9FE" w:val="clear"/>
            <w:tcMar>
              <w:top w:type="dxa" w:w="120"/>
              <w:left w:type="dxa" w:w="200"/>
              <w:bottom w:type="dxa" w:w="120"/>
              <w:right w:type="dxa" w:w="120"/>
            </w:tcMar>
          </w:tcPr>
          <w:p>
            <w:r>
              <w:rPr>
                <w:rFonts w:ascii="Arial" w:cs="Arial" w:eastAsia="Arial" w:hAnsi="Arial"/>
                <w:b/>
                <w:bCs/>
                <w:color w:val="4C1D95"/>
                <w:sz w:val="24"/>
                <w:szCs w:val="24"/>
              </w:rPr>
              <w:t xml:space="preserve">Les erreurs que l'établissement fait — et comment les éviter</w:t>
            </w:r>
          </w:p>
        </w:tc>
        <w:tc>
          <w:tcPr>
            <w:tcW w:type="dxa" w:w="1260"/>
            <w:tcBorders>
              <w:top w:val="nil" w:color="FFFFFF" w:sz="0"/>
              <w:left w:val="nil" w:color="FFFFFF" w:sz="0"/>
              <w:bottom w:val="nil" w:color="FFFFFF" w:sz="0"/>
              <w:right w:val="nil" w:color="FFFFFF" w:sz="0"/>
            </w:tcBorders>
            <w:shd w:fill="EDE9FE" w:val="clear"/>
            <w:tcMar>
              <w:top w:type="dxa" w:w="120"/>
              <w:left w:type="dxa" w:w="0"/>
              <w:bottom w:type="dxa" w:w="120"/>
              <w:right w:type="dxa" w:w="160"/>
            </w:tcMar>
          </w:tcPr>
          <w:p>
            <w:pPr>
              <w:jc w:val="right"/>
            </w:pPr>
            <w:r>
              <w:rPr>
                <w:rFonts w:ascii="Arial" w:cs="Arial" w:eastAsia="Arial" w:hAnsi="Arial"/>
                <w:color w:val="6D28D9"/>
                <w:sz w:val="18"/>
                <w:szCs w:val="18"/>
              </w:rPr>
              <w:t xml:space="preserve">24:00 → 33:00</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ISABELLE, PSYCHIATRE CUMP</w:t>
            </w:r>
          </w:p>
          <w:p>
            <w:pPr>
              <w:spacing w:after="60" w:before="0" w:line="300"/>
            </w:pPr>
            <w:r>
              <w:rPr>
                <w:rFonts w:ascii="Arial" w:cs="Arial" w:eastAsia="Arial" w:hAnsi="Arial"/>
                <w:i/>
                <w:iCs/>
                <w:color w:val="2D1F3D"/>
                <w:sz w:val="22"/>
                <w:szCs w:val="22"/>
              </w:rPr>
              <w:t xml:space="preserve">L'erreur numéro un, c'est de rassembler tous les élèves en amphi pour une annonce collective. L'intuition est bonne — on veut que tout le monde soit informé en même temps. Mais mettre 400 élèves dans une salle pour leur dire que leur camarade est mort, c'est créer une expérience émotionnelle collective non contrôlée. On ne peut pas gérer 400 réactions en simultané.</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B45309" w:sz="6"/>
              <w:left w:val="single" w:color="B45309" w:sz="18"/>
              <w:bottom w:val="single" w:color="B45309" w:sz="6"/>
              <w:right w:val="single" w:color="B45309" w:sz="6"/>
            </w:tcBorders>
            <w:shd w:fill="FFFBEB" w:val="clear"/>
            <w:tcMar>
              <w:top w:type="dxa" w:w="120"/>
              <w:left w:type="dxa" w:w="200"/>
              <w:bottom w:type="dxa" w:w="120"/>
              <w:right w:type="dxa" w:w="200"/>
            </w:tcMar>
          </w:tcPr>
          <w:p>
            <w:pPr>
              <w:spacing w:after="60" w:before="0"/>
            </w:pPr>
            <w:r>
              <w:rPr>
                <w:rFonts w:ascii="Arial" w:cs="Arial" w:eastAsia="Arial" w:hAnsi="Arial"/>
                <w:b/>
                <w:bCs/>
                <w:color w:val="B45309"/>
                <w:spacing w:val="100"/>
                <w:sz w:val="18"/>
                <w:szCs w:val="18"/>
              </w:rPr>
              <w:t xml:space="preserve">⚠ ATTENTION</w:t>
            </w:r>
          </w:p>
          <w:p>
            <w:pPr>
              <w:spacing w:after="0" w:before="0" w:line="300"/>
            </w:pPr>
            <w:r>
              <w:rPr>
                <w:rFonts w:ascii="Arial" w:cs="Arial" w:eastAsia="Arial" w:hAnsi="Arial"/>
                <w:color w:val="78350F"/>
                <w:sz w:val="22"/>
                <w:szCs w:val="22"/>
              </w:rPr>
              <w:t xml:space="preserve">Annonce collective en grand groupe = amplificateur de trauma. L'annonce doit être faite classe par classe, par le professeur principal, accompagné si possible d'un adulte de référence.</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0E7490"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0E7490"/>
                <w:spacing w:val="80"/>
                <w:sz w:val="18"/>
                <w:szCs w:val="18"/>
              </w:rPr>
              <w:t xml:space="preserve">ROMAIN, PSYCHOLOGUE CUMP</w:t>
            </w:r>
          </w:p>
          <w:p>
            <w:pPr>
              <w:spacing w:after="60" w:before="0" w:line="300"/>
            </w:pPr>
            <w:r>
              <w:rPr>
                <w:rFonts w:ascii="Arial" w:cs="Arial" w:eastAsia="Arial" w:hAnsi="Arial"/>
                <w:i/>
                <w:iCs/>
                <w:color w:val="2D1F3D"/>
                <w:sz w:val="22"/>
                <w:szCs w:val="22"/>
              </w:rPr>
              <w:t xml:space="preserve">L'erreur numéro deux : laisser les réseaux sociaux raconter à la place de l'institution. Le vide informationnel est toujours comblé par du bruit — souvent pire que la vérité.</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ISABELLE, PSYCHIATRE CUMP</w:t>
            </w:r>
          </w:p>
          <w:p>
            <w:pPr>
              <w:spacing w:after="60" w:before="0" w:line="300"/>
            </w:pPr>
            <w:r>
              <w:rPr>
                <w:rFonts w:ascii="Arial" w:cs="Arial" w:eastAsia="Arial" w:hAnsi="Arial"/>
                <w:i/>
                <w:iCs/>
                <w:color w:val="2D1F3D"/>
                <w:sz w:val="22"/>
                <w:szCs w:val="22"/>
              </w:rPr>
              <w:t xml:space="preserve">L'erreur numéro trois — celle qui m'affecte le plus personnellement — c'est l'établissement qui dit aux élèves : "Si vous avez besoin de parler, vous pouvez aller voir le psy." Comme si le fait de voir un psy était un aveu de faiblesse. Résultat : personne ne va.</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8B5CF6" w:sz="6"/>
              <w:left w:val="nil" w:color="FFFFFF" w:sz="0"/>
              <w:bottom w:val="single" w:color="8B5CF6" w:sz="6"/>
              <w:right w:val="nil" w:color="FFFFFF" w:sz="0"/>
            </w:tcBorders>
            <w:shd w:fill="F5F3FF" w:val="clear"/>
            <w:tcMar>
              <w:top w:type="dxa" w:w="160"/>
              <w:left w:type="dxa" w:w="360"/>
              <w:bottom w:type="dxa" w:w="160"/>
              <w:right w:type="dxa" w:w="360"/>
            </w:tcMar>
          </w:tcPr>
          <w:p>
            <w:pPr>
              <w:spacing w:after="80" w:before="0" w:line="320"/>
            </w:pPr>
            <w:r>
              <w:rPr>
                <w:rFonts w:ascii="Arial" w:cs="Arial" w:eastAsia="Arial" w:hAnsi="Arial"/>
                <w:i/>
                <w:iCs/>
                <w:color w:val="4C1D95"/>
                <w:sz w:val="24"/>
                <w:szCs w:val="24"/>
              </w:rPr>
              <w:t xml:space="preserve">« Ce que les établissements gèrent le mieux, ce sont ceux où la direction a compris que sa propre fragilité est légitime. Quand le proviseur dit aux équipes « c'est difficile pour moi aussi », il leur donne la permission d'avoir du mal. »</w:t>
            </w:r>
          </w:p>
          <w:p>
            <w:pPr>
              <w:spacing w:after="0" w:before="0"/>
            </w:pPr>
            <w:r>
              <w:rPr>
                <w:rFonts w:ascii="Arial" w:cs="Arial" w:eastAsia="Arial" w:hAnsi="Arial"/>
                <w:color w:val="6D28D9"/>
                <w:sz w:val="18"/>
                <w:szCs w:val="18"/>
              </w:rPr>
              <w:t xml:space="preserve">— Romain, psychologue CUMP</w:t>
            </w:r>
          </w:p>
        </w:tc>
      </w:tr>
    </w:tbl>
    <w:p>
      <w:pPr>
        <w:spacing w:after="20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600"/>
        <w:gridCol w:w="7200"/>
        <w:gridCol w:w="1260"/>
      </w:tblGrid>
      <w:tr>
        <w:tc>
          <w:tcPr>
            <w:tcW w:type="dxa" w:w="600"/>
            <w:tcBorders>
              <w:top w:val="nil" w:color="FFFFFF" w:sz="0"/>
              <w:left w:val="nil" w:color="FFFFFF" w:sz="0"/>
              <w:bottom w:val="nil" w:color="FFFFFF" w:sz="0"/>
              <w:right w:val="nil" w:color="FFFFFF" w:sz="0"/>
            </w:tcBorders>
            <w:shd w:fill="6D28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05</w:t>
            </w:r>
          </w:p>
        </w:tc>
        <w:tc>
          <w:tcPr>
            <w:tcW w:type="dxa" w:w="7200"/>
            <w:tcBorders>
              <w:top w:val="nil" w:color="FFFFFF" w:sz="0"/>
              <w:left w:val="nil" w:color="FFFFFF" w:sz="0"/>
              <w:bottom w:val="nil" w:color="FFFFFF" w:sz="0"/>
              <w:right w:val="nil" w:color="FFFFFF" w:sz="0"/>
            </w:tcBorders>
            <w:shd w:fill="EDE9FE" w:val="clear"/>
            <w:tcMar>
              <w:top w:type="dxa" w:w="120"/>
              <w:left w:type="dxa" w:w="200"/>
              <w:bottom w:type="dxa" w:w="120"/>
              <w:right w:type="dxa" w:w="120"/>
            </w:tcMar>
          </w:tcPr>
          <w:p>
            <w:r>
              <w:rPr>
                <w:rFonts w:ascii="Arial" w:cs="Arial" w:eastAsia="Arial" w:hAnsi="Arial"/>
                <w:b/>
                <w:bCs/>
                <w:color w:val="4C1D95"/>
                <w:sz w:val="24"/>
                <w:szCs w:val="24"/>
              </w:rPr>
              <w:t xml:space="preserve">Ce que ça veut dire pour votre établissement maintenant</w:t>
            </w:r>
          </w:p>
        </w:tc>
        <w:tc>
          <w:tcPr>
            <w:tcW w:type="dxa" w:w="1260"/>
            <w:tcBorders>
              <w:top w:val="nil" w:color="FFFFFF" w:sz="0"/>
              <w:left w:val="nil" w:color="FFFFFF" w:sz="0"/>
              <w:bottom w:val="nil" w:color="FFFFFF" w:sz="0"/>
              <w:right w:val="nil" w:color="FFFFFF" w:sz="0"/>
            </w:tcBorders>
            <w:shd w:fill="EDE9FE" w:val="clear"/>
            <w:tcMar>
              <w:top w:type="dxa" w:w="120"/>
              <w:left w:type="dxa" w:w="0"/>
              <w:bottom w:type="dxa" w:w="120"/>
              <w:right w:type="dxa" w:w="160"/>
            </w:tcMar>
          </w:tcPr>
          <w:p>
            <w:pPr>
              <w:jc w:val="right"/>
            </w:pPr>
            <w:r>
              <w:rPr>
                <w:rFonts w:ascii="Arial" w:cs="Arial" w:eastAsia="Arial" w:hAnsi="Arial"/>
                <w:color w:val="6D28D9"/>
                <w:sz w:val="18"/>
                <w:szCs w:val="18"/>
              </w:rPr>
              <w:t xml:space="preserve">33:00 → 38:00</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ISABELLE, PSYCHIATRE CUMP</w:t>
            </w:r>
          </w:p>
          <w:p>
            <w:pPr>
              <w:spacing w:after="60" w:before="0" w:line="300"/>
            </w:pPr>
            <w:r>
              <w:rPr>
                <w:rFonts w:ascii="Arial" w:cs="Arial" w:eastAsia="Arial" w:hAnsi="Arial"/>
                <w:i/>
                <w:iCs/>
                <w:color w:val="2D1F3D"/>
                <w:sz w:val="22"/>
                <w:szCs w:val="22"/>
              </w:rPr>
              <w:t xml:space="preserve">Mon conseil : appelez votre CUMP départementale. Pas parce qu'il se passe quelque chose. Juste pour vous présenter. Avoir un contact. Savoir qui décrocha si vous appelez à 7h du matin un lundi. La crise, ce n'est pas le moment de faire connaissance avec un dispositif.</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0E7490"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0E7490"/>
                <w:spacing w:val="80"/>
                <w:sz w:val="18"/>
                <w:szCs w:val="18"/>
              </w:rPr>
              <w:t xml:space="preserve">ROMAIN, PSYCHOLOGUE CUMP</w:t>
            </w:r>
          </w:p>
          <w:p>
            <w:pPr>
              <w:spacing w:after="60" w:before="0" w:line="300"/>
            </w:pPr>
            <w:r>
              <w:rPr>
                <w:rFonts w:ascii="Arial" w:cs="Arial" w:eastAsia="Arial" w:hAnsi="Arial"/>
                <w:i/>
                <w:iCs/>
                <w:color w:val="2D1F3D"/>
                <w:sz w:val="22"/>
                <w:szCs w:val="22"/>
              </w:rPr>
              <w:t xml:space="preserve">Le mien est encore plus simple. Écrivez le numéro de votre CUMP dans votre téléphone. Ce soir. Pas demain — ce soir.</w:t>
            </w:r>
          </w:p>
          <w:p>
            <w:pPr>
              <w:spacing w:after="60" w:before="0" w:line="300"/>
            </w:pPr>
            <w:r>
              <w:rPr>
                <w:rFonts w:ascii="Arial" w:cs="Arial" w:eastAsia="Arial" w:hAnsi="Arial"/>
                <w:i/>
                <w:iCs/>
                <w:color w:val="2D1F3D"/>
                <w:sz w:val="22"/>
                <w:szCs w:val="22"/>
              </w:rPr>
              <w:t xml:space="preserve"/>
            </w:r>
          </w:p>
          <w:p>
            <w:pPr>
              <w:spacing w:after="60" w:before="0" w:line="300"/>
            </w:pPr>
            <w:r>
              <w:rPr>
                <w:rFonts w:ascii="Arial" w:cs="Arial" w:eastAsia="Arial" w:hAnsi="Arial"/>
                <w:i/>
                <w:iCs/>
                <w:color w:val="2D1F3D"/>
                <w:sz w:val="22"/>
                <w:szCs w:val="22"/>
              </w:rPr>
              <w:t xml:space="preserve">En Île-de-France, c'est le 01 45 67 50 50 — le SAMU, qui vous redirigera. Mais chaque département a son propre protocole. Votre IA-DASEN a la liste.</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065F46" w:sz="6"/>
              <w:left w:val="single" w:color="065F46" w:sz="18"/>
              <w:bottom w:val="single" w:color="065F46" w:sz="6"/>
              <w:right w:val="single" w:color="065F46" w:sz="6"/>
            </w:tcBorders>
            <w:shd w:fill="F0FDF4" w:val="clear"/>
            <w:tcMar>
              <w:top w:type="dxa" w:w="120"/>
              <w:left w:type="dxa" w:w="200"/>
              <w:bottom w:type="dxa" w:w="120"/>
              <w:right w:type="dxa" w:w="200"/>
            </w:tcMar>
          </w:tcPr>
          <w:p>
            <w:pPr>
              <w:spacing w:after="60" w:before="0"/>
            </w:pPr>
            <w:r>
              <w:rPr>
                <w:rFonts w:ascii="Arial" w:cs="Arial" w:eastAsia="Arial" w:hAnsi="Arial"/>
                <w:b/>
                <w:bCs/>
                <w:color w:val="065F46"/>
                <w:spacing w:val="100"/>
                <w:sz w:val="18"/>
                <w:szCs w:val="18"/>
              </w:rPr>
              <w:t xml:space="preserve">▸ POINT CLÉ</w:t>
            </w:r>
          </w:p>
          <w:p>
            <w:pPr>
              <w:spacing w:after="0" w:before="0" w:line="300"/>
            </w:pPr>
            <w:r>
              <w:rPr>
                <w:rFonts w:ascii="Arial" w:cs="Arial" w:eastAsia="Arial" w:hAnsi="Arial"/>
                <w:color w:val="064E3B"/>
                <w:sz w:val="22"/>
                <w:szCs w:val="22"/>
              </w:rPr>
              <w:t xml:space="preserve">Action immédiate : identifier les coordonnées de la CUMP de votre département et les inscrire dans votre protocole de gestion de crise.</w:t>
            </w:r>
          </w:p>
        </w:tc>
      </w:tr>
    </w:tbl>
    <w:p>
      <w:r>
        <w:br w:type="page"/>
      </w: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DC2626" w:sz="8"/>
              <w:left w:val="single" w:color="8B5CF6" w:sz="18"/>
              <w:bottom w:val="single" w:color="DC2626" w:sz="4"/>
              <w:right w:val="nil" w:color="FFFFFF" w:sz="0"/>
            </w:tcBorders>
            <w:shd w:fill="1A0707" w:val="clear"/>
            <w:tcMar>
              <w:top w:type="dxa" w:w="200"/>
              <w:left w:type="dxa" w:w="280"/>
              <w:bottom w:type="dxa" w:w="200"/>
              <w:right w:type="dxa" w:w="280"/>
            </w:tcMar>
          </w:tcPr>
          <w:p>
            <w:pPr>
              <w:spacing w:after="60" w:before="0"/>
            </w:pPr>
            <w:r>
              <w:rPr>
                <w:rFonts w:ascii="Arial" w:cs="Arial" w:eastAsia="Arial" w:hAnsi="Arial"/>
                <w:b/>
                <w:bCs/>
                <w:color w:val="DC2626"/>
                <w:spacing w:val="120"/>
                <w:sz w:val="16"/>
                <w:szCs w:val="16"/>
              </w:rPr>
              <w:t xml:space="preserve">KAIROS ONDES  ·  SAISON 1  ·  ÉPISODE 03  ·  COMPRENDRE  ·  41 min</w:t>
            </w:r>
          </w:p>
          <w:p>
            <w:pPr>
              <w:spacing w:after="80" w:before="0"/>
            </w:pPr>
            <w:r>
              <w:rPr>
                <w:rFonts w:ascii="Arial" w:cs="Arial" w:eastAsia="Arial" w:hAnsi="Arial"/>
                <w:b/>
                <w:bCs/>
                <w:color w:val="F5E0E0"/>
                <w:sz w:val="36"/>
                <w:szCs w:val="36"/>
              </w:rPr>
              <w:t xml:space="preserve">L'élève qui ne dit rien</w:t>
            </w:r>
          </w:p>
          <w:p>
            <w:pPr>
              <w:spacing w:after="80" w:before="0"/>
            </w:pPr>
            <w:r>
              <w:rPr>
                <w:rFonts w:ascii="Arial" w:cs="Arial" w:eastAsia="Arial" w:hAnsi="Arial"/>
                <w:i/>
                <w:iCs/>
                <w:color w:val="B07070"/>
                <w:sz w:val="22"/>
                <w:szCs w:val="22"/>
              </w:rPr>
              <w:t xml:space="preserve">Comment reconnaître les signaux silencieux de détresse psychologique chez les adolescents</w:t>
            </w:r>
          </w:p>
          <w:p>
            <w:pPr>
              <w:spacing w:after="0" w:before="0"/>
            </w:pPr>
            <w:r>
              <w:rPr>
                <w:rFonts w:ascii="Arial" w:cs="Arial" w:eastAsia="Arial" w:hAnsi="Arial"/>
                <w:color w:val="5A1E1E"/>
                <w:sz w:val="18"/>
                <w:szCs w:val="18"/>
              </w:rPr>
              <w:t xml:space="preserve">Signaux faibles  ·  Adolescents  ·  Détresse silencieuse  ·  Idées suicidaires  ·  Repérage</w:t>
            </w:r>
          </w:p>
        </w:tc>
      </w:tr>
    </w:tbl>
    <w:p>
      <w:pPr>
        <w:spacing w:after="200" w:before="0"/>
      </w:pPr>
    </w:p>
    <w:p>
      <w:pPr>
        <w:spacing w:after="80" w:before="40" w:line="340"/>
      </w:pPr>
      <w:r>
        <w:rPr>
          <w:rFonts w:ascii="Arial" w:cs="Arial" w:eastAsia="Arial" w:hAnsi="Arial"/>
          <w:sz w:val="22"/>
          <w:szCs w:val="22"/>
        </w:rPr>
        <w:t xml:space="preserve">Dans cet épisode, deux professionnelles : Nora, psychiatre spécialisée en pédopsychiatrie et en adolescence, et Julie, psychologue de l'Éducation Nationale (PsyEN) depuis huit ans dans un lycée professionnel en zone sensible.</w:t>
      </w:r>
    </w:p>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600"/>
        <w:gridCol w:w="7200"/>
        <w:gridCol w:w="1260"/>
      </w:tblGrid>
      <w:tr>
        <w:tc>
          <w:tcPr>
            <w:tcW w:type="dxa" w:w="600"/>
            <w:tcBorders>
              <w:top w:val="nil" w:color="FFFFFF" w:sz="0"/>
              <w:left w:val="nil" w:color="FFFFFF" w:sz="0"/>
              <w:bottom w:val="nil" w:color="FFFFFF" w:sz="0"/>
              <w:right w:val="nil" w:color="FFFFFF" w:sz="0"/>
            </w:tcBorders>
            <w:shd w:fill="6D28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01</w:t>
            </w:r>
          </w:p>
        </w:tc>
        <w:tc>
          <w:tcPr>
            <w:tcW w:type="dxa" w:w="7200"/>
            <w:tcBorders>
              <w:top w:val="nil" w:color="FFFFFF" w:sz="0"/>
              <w:left w:val="nil" w:color="FFFFFF" w:sz="0"/>
              <w:bottom w:val="nil" w:color="FFFFFF" w:sz="0"/>
              <w:right w:val="nil" w:color="FFFFFF" w:sz="0"/>
            </w:tcBorders>
            <w:shd w:fill="EDE9FE" w:val="clear"/>
            <w:tcMar>
              <w:top w:type="dxa" w:w="120"/>
              <w:left w:type="dxa" w:w="200"/>
              <w:bottom w:type="dxa" w:w="120"/>
              <w:right w:type="dxa" w:w="120"/>
            </w:tcMar>
          </w:tcPr>
          <w:p>
            <w:r>
              <w:rPr>
                <w:rFonts w:ascii="Arial" w:cs="Arial" w:eastAsia="Arial" w:hAnsi="Arial"/>
                <w:b/>
                <w:bCs/>
                <w:color w:val="4C1D95"/>
                <w:sz w:val="24"/>
                <w:szCs w:val="24"/>
              </w:rPr>
              <w:t xml:space="preserve">Le paradoxe du silence</w:t>
            </w:r>
          </w:p>
        </w:tc>
        <w:tc>
          <w:tcPr>
            <w:tcW w:type="dxa" w:w="1260"/>
            <w:tcBorders>
              <w:top w:val="nil" w:color="FFFFFF" w:sz="0"/>
              <w:left w:val="nil" w:color="FFFFFF" w:sz="0"/>
              <w:bottom w:val="nil" w:color="FFFFFF" w:sz="0"/>
              <w:right w:val="nil" w:color="FFFFFF" w:sz="0"/>
            </w:tcBorders>
            <w:shd w:fill="EDE9FE" w:val="clear"/>
            <w:tcMar>
              <w:top w:type="dxa" w:w="120"/>
              <w:left w:type="dxa" w:w="0"/>
              <w:bottom w:type="dxa" w:w="120"/>
              <w:right w:type="dxa" w:w="160"/>
            </w:tcMar>
          </w:tcPr>
          <w:p>
            <w:pPr>
              <w:jc w:val="right"/>
            </w:pPr>
            <w:r>
              <w:rPr>
                <w:rFonts w:ascii="Arial" w:cs="Arial" w:eastAsia="Arial" w:hAnsi="Arial"/>
                <w:color w:val="6D28D9"/>
                <w:sz w:val="18"/>
                <w:szCs w:val="18"/>
              </w:rPr>
              <w:t xml:space="preserve">0:00 → 8:12</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NORA, PSYCHIATRE ADOLESCENTE</w:t>
            </w:r>
          </w:p>
          <w:p>
            <w:pPr>
              <w:spacing w:after="60" w:before="0" w:line="300"/>
            </w:pPr>
            <w:r>
              <w:rPr>
                <w:rFonts w:ascii="Arial" w:cs="Arial" w:eastAsia="Arial" w:hAnsi="Arial"/>
                <w:i/>
                <w:iCs/>
                <w:color w:val="2D1F3D"/>
                <w:sz w:val="22"/>
                <w:szCs w:val="22"/>
              </w:rPr>
              <w:t xml:space="preserve">Il y a un paradoxe au cœur de la détresse adolescente que les adultes doivent comprendre : plus un jeune va mal, moins il est probable qu'il demande de l'aide spontanément.</w:t>
            </w:r>
          </w:p>
          <w:p>
            <w:pPr>
              <w:spacing w:after="60" w:before="0" w:line="300"/>
            </w:pPr>
            <w:r>
              <w:rPr>
                <w:rFonts w:ascii="Arial" w:cs="Arial" w:eastAsia="Arial" w:hAnsi="Arial"/>
                <w:i/>
                <w:iCs/>
                <w:color w:val="2D1F3D"/>
                <w:sz w:val="22"/>
                <w:szCs w:val="22"/>
              </w:rPr>
              <w:t xml:space="preserve"/>
            </w:r>
          </w:p>
          <w:p>
            <w:pPr>
              <w:spacing w:after="60" w:before="0" w:line="300"/>
            </w:pPr>
            <w:r>
              <w:rPr>
                <w:rFonts w:ascii="Arial" w:cs="Arial" w:eastAsia="Arial" w:hAnsi="Arial"/>
                <w:i/>
                <w:iCs/>
                <w:color w:val="2D1F3D"/>
                <w:sz w:val="22"/>
                <w:szCs w:val="22"/>
              </w:rPr>
              <w:t xml:space="preserve">C'est contre-intuitif. On pense que si quelqu'un souffre vraiment, il va en parler. Mais l'adolescent en crise suicidaire a généralement arrêté de croire que parler sert à quelque chose.</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8B5CF6" w:sz="6"/>
              <w:left w:val="nil" w:color="FFFFFF" w:sz="0"/>
              <w:bottom w:val="single" w:color="8B5CF6" w:sz="6"/>
              <w:right w:val="nil" w:color="FFFFFF" w:sz="0"/>
            </w:tcBorders>
            <w:shd w:fill="F5F3FF" w:val="clear"/>
            <w:tcMar>
              <w:top w:type="dxa" w:w="160"/>
              <w:left w:type="dxa" w:w="360"/>
              <w:bottom w:type="dxa" w:w="160"/>
              <w:right w:type="dxa" w:w="360"/>
            </w:tcMar>
          </w:tcPr>
          <w:p>
            <w:pPr>
              <w:spacing w:after="80" w:before="0" w:line="320"/>
            </w:pPr>
            <w:r>
              <w:rPr>
                <w:rFonts w:ascii="Arial" w:cs="Arial" w:eastAsia="Arial" w:hAnsi="Arial"/>
                <w:i/>
                <w:iCs/>
                <w:color w:val="4C1D95"/>
                <w:sz w:val="24"/>
                <w:szCs w:val="24"/>
              </w:rPr>
              <w:t xml:space="preserve">« Dans mes consultations, je demande systématiquement aux jeunes : « Est-ce qu'il y a eu un moment où tu as essayé de dire que ça n'allait pas ? » Environ 60% me disent oui. Et quand je demande ce qui s'est passé, la réponse la plus fréquente est : « L'adulte a cru que j'exagérais. » »</w:t>
            </w:r>
          </w:p>
          <w:p>
            <w:pPr>
              <w:spacing w:after="0" w:before="0"/>
            </w:pPr>
            <w:r>
              <w:rPr>
                <w:rFonts w:ascii="Arial" w:cs="Arial" w:eastAsia="Arial" w:hAnsi="Arial"/>
                <w:color w:val="6D28D9"/>
                <w:sz w:val="18"/>
                <w:szCs w:val="18"/>
              </w:rPr>
              <w:t xml:space="preserve">— Nora, psychiatre</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9D174D"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9D174D"/>
                <w:spacing w:val="80"/>
                <w:sz w:val="18"/>
                <w:szCs w:val="18"/>
              </w:rPr>
              <w:t xml:space="preserve">JULIE, PSYCHOLOGUE EN</w:t>
            </w:r>
          </w:p>
          <w:p>
            <w:pPr>
              <w:spacing w:after="60" w:before="0" w:line="300"/>
            </w:pPr>
            <w:r>
              <w:rPr>
                <w:rFonts w:ascii="Arial" w:cs="Arial" w:eastAsia="Arial" w:hAnsi="Arial"/>
                <w:i/>
                <w:iCs/>
                <w:color w:val="2D1F3D"/>
                <w:sz w:val="22"/>
                <w:szCs w:val="22"/>
              </w:rPr>
              <w:t xml:space="preserve">Ce que j'entends le plus souvent des enseignants après un incident grave, c'est : « Mais il était souriant la semaine dernière. » Comme si le sourire était la preuve que ça allait. En réalité, le sourire peut être exactement l'inverse : une compétence développée pour ne pas inquiéter les adultes.</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065F46" w:sz="6"/>
              <w:left w:val="single" w:color="065F46" w:sz="18"/>
              <w:bottom w:val="single" w:color="065F46" w:sz="6"/>
              <w:right w:val="single" w:color="065F46" w:sz="6"/>
            </w:tcBorders>
            <w:shd w:fill="F0FDF4" w:val="clear"/>
            <w:tcMar>
              <w:top w:type="dxa" w:w="120"/>
              <w:left w:type="dxa" w:w="200"/>
              <w:bottom w:type="dxa" w:w="120"/>
              <w:right w:type="dxa" w:w="200"/>
            </w:tcMar>
          </w:tcPr>
          <w:p>
            <w:pPr>
              <w:spacing w:after="60" w:before="0"/>
            </w:pPr>
            <w:r>
              <w:rPr>
                <w:rFonts w:ascii="Arial" w:cs="Arial" w:eastAsia="Arial" w:hAnsi="Arial"/>
                <w:b/>
                <w:bCs/>
                <w:color w:val="065F46"/>
                <w:spacing w:val="100"/>
                <w:sz w:val="18"/>
                <w:szCs w:val="18"/>
              </w:rPr>
              <w:t xml:space="preserve">▸ POINT CLÉ</w:t>
            </w:r>
          </w:p>
          <w:p>
            <w:pPr>
              <w:spacing w:after="0" w:before="0" w:line="300"/>
            </w:pPr>
            <w:r>
              <w:rPr>
                <w:rFonts w:ascii="Arial" w:cs="Arial" w:eastAsia="Arial" w:hAnsi="Arial"/>
                <w:color w:val="064E3B"/>
                <w:sz w:val="22"/>
                <w:szCs w:val="22"/>
              </w:rPr>
              <w:t xml:space="preserve">Le sourire social chez l'adolescent en détresse n'est pas un signe que ça va mieux. C'est souvent un signe de plus qu'il a appris à masquer sa détresse — ce que les cliniciens appellent la « façade adaptative ».</w:t>
            </w:r>
          </w:p>
        </w:tc>
      </w:tr>
    </w:tbl>
    <w:p>
      <w:pPr>
        <w:spacing w:after="20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600"/>
        <w:gridCol w:w="7200"/>
        <w:gridCol w:w="1260"/>
      </w:tblGrid>
      <w:tr>
        <w:tc>
          <w:tcPr>
            <w:tcW w:type="dxa" w:w="600"/>
            <w:tcBorders>
              <w:top w:val="nil" w:color="FFFFFF" w:sz="0"/>
              <w:left w:val="nil" w:color="FFFFFF" w:sz="0"/>
              <w:bottom w:val="nil" w:color="FFFFFF" w:sz="0"/>
              <w:right w:val="nil" w:color="FFFFFF" w:sz="0"/>
            </w:tcBorders>
            <w:shd w:fill="6D28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02</w:t>
            </w:r>
          </w:p>
        </w:tc>
        <w:tc>
          <w:tcPr>
            <w:tcW w:type="dxa" w:w="7200"/>
            <w:tcBorders>
              <w:top w:val="nil" w:color="FFFFFF" w:sz="0"/>
              <w:left w:val="nil" w:color="FFFFFF" w:sz="0"/>
              <w:bottom w:val="nil" w:color="FFFFFF" w:sz="0"/>
              <w:right w:val="nil" w:color="FFFFFF" w:sz="0"/>
            </w:tcBorders>
            <w:shd w:fill="EDE9FE" w:val="clear"/>
            <w:tcMar>
              <w:top w:type="dxa" w:w="120"/>
              <w:left w:type="dxa" w:w="200"/>
              <w:bottom w:type="dxa" w:w="120"/>
              <w:right w:type="dxa" w:w="120"/>
            </w:tcMar>
          </w:tcPr>
          <w:p>
            <w:r>
              <w:rPr>
                <w:rFonts w:ascii="Arial" w:cs="Arial" w:eastAsia="Arial" w:hAnsi="Arial"/>
                <w:b/>
                <w:bCs/>
                <w:color w:val="4C1D95"/>
                <w:sz w:val="24"/>
                <w:szCs w:val="24"/>
              </w:rPr>
              <w:t xml:space="preserve">Les signaux à connaître — et ceux qu'on manque</w:t>
            </w:r>
          </w:p>
        </w:tc>
        <w:tc>
          <w:tcPr>
            <w:tcW w:type="dxa" w:w="1260"/>
            <w:tcBorders>
              <w:top w:val="nil" w:color="FFFFFF" w:sz="0"/>
              <w:left w:val="nil" w:color="FFFFFF" w:sz="0"/>
              <w:bottom w:val="nil" w:color="FFFFFF" w:sz="0"/>
              <w:right w:val="nil" w:color="FFFFFF" w:sz="0"/>
            </w:tcBorders>
            <w:shd w:fill="EDE9FE" w:val="clear"/>
            <w:tcMar>
              <w:top w:type="dxa" w:w="120"/>
              <w:left w:type="dxa" w:w="0"/>
              <w:bottom w:type="dxa" w:w="120"/>
              <w:right w:type="dxa" w:w="160"/>
            </w:tcMar>
          </w:tcPr>
          <w:p>
            <w:pPr>
              <w:jc w:val="right"/>
            </w:pPr>
            <w:r>
              <w:rPr>
                <w:rFonts w:ascii="Arial" w:cs="Arial" w:eastAsia="Arial" w:hAnsi="Arial"/>
                <w:color w:val="6D28D9"/>
                <w:sz w:val="18"/>
                <w:szCs w:val="18"/>
              </w:rPr>
              <w:t xml:space="preserve">8:12 → 16:24</w:t>
            </w:r>
          </w:p>
        </w:tc>
      </w:tr>
    </w:tbl>
    <w:p>
      <w:pPr>
        <w:spacing w:after="80" w:before="0"/>
      </w:pPr>
    </w:p>
    <w:p>
      <w:pPr>
        <w:spacing w:after="60" w:before="200"/>
      </w:pPr>
      <w:r>
        <w:rPr>
          <w:rFonts w:ascii="Arial" w:cs="Arial" w:eastAsia="Arial" w:hAnsi="Arial"/>
          <w:b/>
          <w:bCs/>
          <w:color w:val="6D28D9"/>
          <w:spacing w:val="100"/>
          <w:sz w:val="20"/>
          <w:szCs w:val="20"/>
        </w:rPr>
        <w:t xml:space="preserve">SIGNAUX VISIBLES (SOUVENT DÉTECTÉS)</w:t>
      </w:r>
    </w:p>
    <w:p>
      <w:pPr>
        <w:spacing w:after="80" w:before="40" w:line="340"/>
      </w:pPr>
      <w:r>
        <w:rPr>
          <w:rFonts w:ascii="Arial" w:cs="Arial" w:eastAsia="Arial" w:hAnsi="Arial"/>
          <w:sz w:val="22"/>
          <w:szCs w:val="22"/>
        </w:rPr>
        <w:t xml:space="preserve">— Pleurs en classe ou en récréation</w:t>
      </w:r>
    </w:p>
    <w:p>
      <w:pPr>
        <w:spacing w:after="80" w:before="40" w:line="340"/>
      </w:pPr>
      <w:r>
        <w:rPr>
          <w:rFonts w:ascii="Arial" w:cs="Arial" w:eastAsia="Arial" w:hAnsi="Arial"/>
          <w:sz w:val="22"/>
          <w:szCs w:val="22"/>
        </w:rPr>
        <w:t xml:space="preserve">— Conflits répétés, insolence inhabituelle</w:t>
      </w:r>
    </w:p>
    <w:p>
      <w:pPr>
        <w:spacing w:after="80" w:before="40" w:line="340"/>
      </w:pPr>
      <w:r>
        <w:rPr>
          <w:rFonts w:ascii="Arial" w:cs="Arial" w:eastAsia="Arial" w:hAnsi="Arial"/>
          <w:sz w:val="22"/>
          <w:szCs w:val="22"/>
        </w:rPr>
        <w:t xml:space="preserve">— Traces visibles d'automutilation</w:t>
      </w:r>
    </w:p>
    <w:p>
      <w:pPr>
        <w:spacing w:after="80" w:before="40" w:line="340"/>
      </w:pPr>
      <w:r>
        <w:rPr>
          <w:rFonts w:ascii="Arial" w:cs="Arial" w:eastAsia="Arial" w:hAnsi="Arial"/>
          <w:sz w:val="22"/>
          <w:szCs w:val="22"/>
        </w:rPr>
        <w:t xml:space="preserve">— Propos explicites sur le mal-être</w:t>
      </w:r>
    </w:p>
    <w:p>
      <w:pPr>
        <w:spacing w:after="80" w:before="40" w:line="340"/>
      </w:pPr>
      <w:r>
        <w:rPr>
          <w:rFonts w:ascii="Arial" w:cs="Arial" w:eastAsia="Arial" w:hAnsi="Arial"/>
          <w:sz w:val="22"/>
          <w:szCs w:val="22"/>
        </w:rPr>
        <w:t xml:space="preserve">— Absences brutales et répétées</w:t>
      </w:r>
    </w:p>
    <w:p>
      <w:pPr>
        <w:spacing w:after="80" w:before="0"/>
      </w:pPr>
    </w:p>
    <w:p>
      <w:pPr>
        <w:spacing w:after="60" w:before="200"/>
      </w:pPr>
      <w:r>
        <w:rPr>
          <w:rFonts w:ascii="Arial" w:cs="Arial" w:eastAsia="Arial" w:hAnsi="Arial"/>
          <w:b/>
          <w:bCs/>
          <w:color w:val="DC2626"/>
          <w:spacing w:val="100"/>
          <w:sz w:val="20"/>
          <w:szCs w:val="20"/>
        </w:rPr>
        <w:t xml:space="preserve">SIGNAUX SILENCIEUX (SOUVENT MANQUÉS)</w:t>
      </w:r>
    </w:p>
    <w:p>
      <w:pPr>
        <w:spacing w:after="80" w:before="40" w:line="340"/>
      </w:pPr>
      <w:r>
        <w:rPr>
          <w:rFonts w:ascii="Arial" w:cs="Arial" w:eastAsia="Arial" w:hAnsi="Arial"/>
          <w:sz w:val="22"/>
          <w:szCs w:val="22"/>
        </w:rPr>
        <w:t xml:space="preserve">— Retrait progressif du groupe de pairs</w:t>
      </w:r>
    </w:p>
    <w:p>
      <w:pPr>
        <w:spacing w:after="80" w:before="40" w:line="340"/>
      </w:pPr>
      <w:r>
        <w:rPr>
          <w:rFonts w:ascii="Arial" w:cs="Arial" w:eastAsia="Arial" w:hAnsi="Arial"/>
          <w:sz w:val="22"/>
          <w:szCs w:val="22"/>
        </w:rPr>
        <w:t xml:space="preserve">— Baisse inexpliquée des résultats sur 4-6 semaines</w:t>
      </w:r>
    </w:p>
    <w:p>
      <w:pPr>
        <w:spacing w:after="80" w:before="40" w:line="340"/>
      </w:pPr>
      <w:r>
        <w:rPr>
          <w:rFonts w:ascii="Arial" w:cs="Arial" w:eastAsia="Arial" w:hAnsi="Arial"/>
          <w:sz w:val="22"/>
          <w:szCs w:val="22"/>
        </w:rPr>
        <w:t xml:space="preserve">— Don soudain d'objets personnels importants</w:t>
      </w:r>
    </w:p>
    <w:p>
      <w:pPr>
        <w:spacing w:after="80" w:before="40" w:line="340"/>
      </w:pPr>
      <w:r>
        <w:rPr>
          <w:rFonts w:ascii="Arial" w:cs="Arial" w:eastAsia="Arial" w:hAnsi="Arial"/>
          <w:sz w:val="22"/>
          <w:szCs w:val="22"/>
        </w:rPr>
        <w:t xml:space="preserve">— Mise en ordre des affaires (rangement, lettres)</w:t>
      </w:r>
    </w:p>
    <w:p>
      <w:pPr>
        <w:spacing w:after="80" w:before="40" w:line="340"/>
      </w:pPr>
      <w:r>
        <w:rPr>
          <w:rFonts w:ascii="Arial" w:cs="Arial" w:eastAsia="Arial" w:hAnsi="Arial"/>
          <w:sz w:val="22"/>
          <w:szCs w:val="22"/>
        </w:rPr>
        <w:t xml:space="preserve">— Calme soudain après une période agitée (« fausse accalmie »)</w:t>
      </w:r>
    </w:p>
    <w:p>
      <w:pPr>
        <w:spacing w:after="80" w:before="40" w:line="340"/>
      </w:pPr>
      <w:r>
        <w:rPr>
          <w:rFonts w:ascii="Arial" w:cs="Arial" w:eastAsia="Arial" w:hAnsi="Arial"/>
          <w:sz w:val="22"/>
          <w:szCs w:val="22"/>
        </w:rPr>
        <w:t xml:space="preserve">— Fatigue chronique, hypersomnie signalée</w:t>
      </w:r>
    </w:p>
    <w:p>
      <w:pPr>
        <w:spacing w:after="80" w:before="40" w:line="340"/>
      </w:pPr>
      <w:r>
        <w:rPr>
          <w:rFonts w:ascii="Arial" w:cs="Arial" w:eastAsia="Arial" w:hAnsi="Arial"/>
          <w:sz w:val="22"/>
          <w:szCs w:val="22"/>
        </w:rPr>
        <w:t xml:space="preserve">— Désintérêt pour les activités habituellement investies</w:t>
      </w:r>
    </w:p>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NORA, PSYCHIATRE ADOLESCENTE</w:t>
            </w:r>
          </w:p>
          <w:p>
            <w:pPr>
              <w:spacing w:after="60" w:before="0" w:line="300"/>
            </w:pPr>
            <w:r>
              <w:rPr>
                <w:rFonts w:ascii="Arial" w:cs="Arial" w:eastAsia="Arial" w:hAnsi="Arial"/>
                <w:i/>
                <w:iCs/>
                <w:color w:val="2D1F3D"/>
                <w:sz w:val="22"/>
                <w:szCs w:val="22"/>
              </w:rPr>
              <w:t xml:space="preserve">Les signaux les plus inquiétants cliniquement sont souvent les moins bruyants. Le calme soudain après une longue période de crise — ce que j'appelle « la fausse accalmie » — est l'un des signes qui m'alarme le plus. Quand un jeune qui était agité, en pleurs, désorganisé devient subitement serein et organisé, c'est parfois parce qu'il a pris une décision.</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B45309" w:sz="6"/>
              <w:left w:val="single" w:color="B45309" w:sz="18"/>
              <w:bottom w:val="single" w:color="B45309" w:sz="6"/>
              <w:right w:val="single" w:color="B45309" w:sz="6"/>
            </w:tcBorders>
            <w:shd w:fill="FFFBEB" w:val="clear"/>
            <w:tcMar>
              <w:top w:type="dxa" w:w="120"/>
              <w:left w:type="dxa" w:w="200"/>
              <w:bottom w:type="dxa" w:w="120"/>
              <w:right w:type="dxa" w:w="200"/>
            </w:tcMar>
          </w:tcPr>
          <w:p>
            <w:pPr>
              <w:spacing w:after="60" w:before="0"/>
            </w:pPr>
            <w:r>
              <w:rPr>
                <w:rFonts w:ascii="Arial" w:cs="Arial" w:eastAsia="Arial" w:hAnsi="Arial"/>
                <w:b/>
                <w:bCs/>
                <w:color w:val="B45309"/>
                <w:spacing w:val="100"/>
                <w:sz w:val="18"/>
                <w:szCs w:val="18"/>
              </w:rPr>
              <w:t xml:space="preserve">⚠ ATTENTION</w:t>
            </w:r>
          </w:p>
          <w:p>
            <w:pPr>
              <w:spacing w:after="0" w:before="0" w:line="300"/>
            </w:pPr>
            <w:r>
              <w:rPr>
                <w:rFonts w:ascii="Arial" w:cs="Arial" w:eastAsia="Arial" w:hAnsi="Arial"/>
                <w:color w:val="78350F"/>
                <w:sz w:val="22"/>
                <w:szCs w:val="22"/>
              </w:rPr>
              <w:t xml:space="preserve">Signe d'alerte spécifique : un élève qui donne des objets personnels importants à ses amis, ou qui « met de l'ordre » dans ses affaires — rangement du casier, rédaction de lettres — doit être vu immédiatement.</w:t>
            </w:r>
          </w:p>
        </w:tc>
      </w:tr>
    </w:tbl>
    <w:p>
      <w:pPr>
        <w:spacing w:after="20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600"/>
        <w:gridCol w:w="7200"/>
        <w:gridCol w:w="1260"/>
      </w:tblGrid>
      <w:tr>
        <w:tc>
          <w:tcPr>
            <w:tcW w:type="dxa" w:w="600"/>
            <w:tcBorders>
              <w:top w:val="nil" w:color="FFFFFF" w:sz="0"/>
              <w:left w:val="nil" w:color="FFFFFF" w:sz="0"/>
              <w:bottom w:val="nil" w:color="FFFFFF" w:sz="0"/>
              <w:right w:val="nil" w:color="FFFFFF" w:sz="0"/>
            </w:tcBorders>
            <w:shd w:fill="6D28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03</w:t>
            </w:r>
          </w:p>
        </w:tc>
        <w:tc>
          <w:tcPr>
            <w:tcW w:type="dxa" w:w="7200"/>
            <w:tcBorders>
              <w:top w:val="nil" w:color="FFFFFF" w:sz="0"/>
              <w:left w:val="nil" w:color="FFFFFF" w:sz="0"/>
              <w:bottom w:val="nil" w:color="FFFFFF" w:sz="0"/>
              <w:right w:val="nil" w:color="FFFFFF" w:sz="0"/>
            </w:tcBorders>
            <w:shd w:fill="EDE9FE" w:val="clear"/>
            <w:tcMar>
              <w:top w:type="dxa" w:w="120"/>
              <w:left w:type="dxa" w:w="200"/>
              <w:bottom w:type="dxa" w:w="120"/>
              <w:right w:type="dxa" w:w="120"/>
            </w:tcMar>
          </w:tcPr>
          <w:p>
            <w:r>
              <w:rPr>
                <w:rFonts w:ascii="Arial" w:cs="Arial" w:eastAsia="Arial" w:hAnsi="Arial"/>
                <w:b/>
                <w:bCs/>
                <w:color w:val="4C1D95"/>
                <w:sz w:val="24"/>
                <w:szCs w:val="24"/>
              </w:rPr>
              <w:t xml:space="preserve">Les biais cognitifs qui nous empêchent de voir</w:t>
            </w:r>
          </w:p>
        </w:tc>
        <w:tc>
          <w:tcPr>
            <w:tcW w:type="dxa" w:w="1260"/>
            <w:tcBorders>
              <w:top w:val="nil" w:color="FFFFFF" w:sz="0"/>
              <w:left w:val="nil" w:color="FFFFFF" w:sz="0"/>
              <w:bottom w:val="nil" w:color="FFFFFF" w:sz="0"/>
              <w:right w:val="nil" w:color="FFFFFF" w:sz="0"/>
            </w:tcBorders>
            <w:shd w:fill="EDE9FE" w:val="clear"/>
            <w:tcMar>
              <w:top w:type="dxa" w:w="120"/>
              <w:left w:type="dxa" w:w="0"/>
              <w:bottom w:type="dxa" w:w="120"/>
              <w:right w:type="dxa" w:w="160"/>
            </w:tcMar>
          </w:tcPr>
          <w:p>
            <w:pPr>
              <w:jc w:val="right"/>
            </w:pPr>
            <w:r>
              <w:rPr>
                <w:rFonts w:ascii="Arial" w:cs="Arial" w:eastAsia="Arial" w:hAnsi="Arial"/>
                <w:color w:val="6D28D9"/>
                <w:sz w:val="18"/>
                <w:szCs w:val="18"/>
              </w:rPr>
              <w:t xml:space="preserve">16:24 → 24:36</w:t>
            </w:r>
          </w:p>
        </w:tc>
      </w:tr>
    </w:tbl>
    <w:p>
      <w:pPr>
        <w:spacing w:after="80" w:before="0"/>
      </w:pPr>
    </w:p>
    <w:p>
      <w:pPr>
        <w:spacing w:after="80" w:before="40" w:line="340"/>
      </w:pPr>
      <w:r>
        <w:rPr>
          <w:rFonts w:ascii="Arial" w:cs="Arial" w:eastAsia="Arial" w:hAnsi="Arial"/>
          <w:sz w:val="22"/>
          <w:szCs w:val="22"/>
        </w:rPr>
        <w:t xml:space="preserve">Cinq biais cognitifs fréquents en milieu scolaire :</w:t>
      </w:r>
    </w:p>
    <w:p>
      <w:pPr>
        <w:spacing w:after="60" w:before="0"/>
      </w:pPr>
    </w:p>
    <w:p>
      <w:pPr>
        <w:spacing w:after="80" w:before="40" w:line="340"/>
      </w:pPr>
      <w:r>
        <w:rPr>
          <w:rFonts w:ascii="Arial" w:cs="Arial" w:eastAsia="Arial" w:hAnsi="Arial"/>
          <w:b/>
          <w:bCs/>
          <w:sz w:val="22"/>
          <w:szCs w:val="22"/>
        </w:rPr>
        <w:t xml:space="preserve">01 — LE BIAIS DE NORMALISATION ADOLESCENTE</w:t>
      </w:r>
    </w:p>
    <w:p>
      <w:pPr>
        <w:spacing w:after="80" w:before="40" w:line="340"/>
      </w:pPr>
      <w:r>
        <w:rPr>
          <w:rFonts w:ascii="Arial" w:cs="Arial" w:eastAsia="Arial" w:hAnsi="Arial"/>
          <w:sz w:val="22"/>
          <w:szCs w:val="22"/>
        </w:rPr>
        <w:t xml:space="preserve">« C'est juste l'adolescence. » La détresse est rationalisée comme développementalement normale. En réalité, la dépression chez l'adolescent n'est pas normale — elle est fréquente, ce qui n'est pas la même chose. 15 à 20% des adolescents traversent un épisode dépressif caractérisé.</w:t>
      </w:r>
    </w:p>
    <w:p>
      <w:pPr>
        <w:spacing w:after="60" w:before="0"/>
      </w:pPr>
    </w:p>
    <w:p>
      <w:pPr>
        <w:spacing w:after="80" w:before="40" w:line="340"/>
      </w:pPr>
      <w:r>
        <w:rPr>
          <w:rFonts w:ascii="Arial" w:cs="Arial" w:eastAsia="Arial" w:hAnsi="Arial"/>
          <w:b/>
          <w:bCs/>
          <w:sz w:val="22"/>
          <w:szCs w:val="22"/>
        </w:rPr>
        <w:t xml:space="preserve">02 — LE BIAIS DE L'ÉLÈVE-MODÈLE</w:t>
      </w:r>
    </w:p>
    <w:p>
      <w:pPr>
        <w:spacing w:after="80" w:before="40" w:line="340"/>
      </w:pPr>
      <w:r>
        <w:rPr>
          <w:rFonts w:ascii="Arial" w:cs="Arial" w:eastAsia="Arial" w:hAnsi="Arial"/>
          <w:sz w:val="22"/>
          <w:szCs w:val="22"/>
        </w:rPr>
        <w:t xml:space="preserve">« Il est toujours souriant, impliqué, bon élève — ça ne peut pas être lui. » Les élèves performants et socialement adaptés camouflent mieux leur détresse. Le profil « bon élève en crise » est l'un des plus fréquemment manqués.</w:t>
      </w:r>
    </w:p>
    <w:p>
      <w:pPr>
        <w:spacing w:after="60" w:before="0"/>
      </w:pPr>
    </w:p>
    <w:p>
      <w:pPr>
        <w:spacing w:after="80" w:before="40" w:line="340"/>
      </w:pPr>
      <w:r>
        <w:rPr>
          <w:rFonts w:ascii="Arial" w:cs="Arial" w:eastAsia="Arial" w:hAnsi="Arial"/>
          <w:b/>
          <w:bCs/>
          <w:sz w:val="22"/>
          <w:szCs w:val="22"/>
        </w:rPr>
        <w:t xml:space="preserve">03 — LE BIAIS DE RESPONSABILITÉ DÉLIMITÉE</w:t>
      </w:r>
    </w:p>
    <w:p>
      <w:pPr>
        <w:spacing w:after="80" w:before="40" w:line="340"/>
      </w:pPr>
      <w:r>
        <w:rPr>
          <w:rFonts w:ascii="Arial" w:cs="Arial" w:eastAsia="Arial" w:hAnsi="Arial"/>
          <w:sz w:val="22"/>
          <w:szCs w:val="22"/>
        </w:rPr>
        <w:t xml:space="preserve">« Ce n'est pas mon rôle, je suis professeur de mathématiques. » L'adulte remarque quelque chose mais se dit que d'autres sont mieux placés. Résultat : personne n'agit.</w:t>
      </w:r>
    </w:p>
    <w:p>
      <w:pPr>
        <w:spacing w:after="60" w:before="0"/>
      </w:pPr>
    </w:p>
    <w:p>
      <w:pPr>
        <w:spacing w:after="80" w:before="40" w:line="340"/>
      </w:pPr>
      <w:r>
        <w:rPr>
          <w:rFonts w:ascii="Arial" w:cs="Arial" w:eastAsia="Arial" w:hAnsi="Arial"/>
          <w:b/>
          <w:bCs/>
          <w:sz w:val="22"/>
          <w:szCs w:val="22"/>
        </w:rPr>
        <w:t xml:space="preserve">04 — LE BIAIS DE LA PEUR D'AGGRAVER</w:t>
      </w:r>
    </w:p>
    <w:p>
      <w:pPr>
        <w:spacing w:after="80" w:before="40" w:line="340"/>
      </w:pPr>
      <w:r>
        <w:rPr>
          <w:rFonts w:ascii="Arial" w:cs="Arial" w:eastAsia="Arial" w:hAnsi="Arial"/>
          <w:sz w:val="22"/>
          <w:szCs w:val="22"/>
        </w:rPr>
        <w:t xml:space="preserve">« Si j'aborde le sujet du suicide, je vais y mettre l'idée. » C'est l'une des croyances les mieux démenties par la recherche. Aborder directement la question du suicide ne l'incite pas à passer à l'acte — au contraire.</w:t>
      </w:r>
    </w:p>
    <w:p>
      <w:pPr>
        <w:spacing w:after="60" w:before="0"/>
      </w:pPr>
    </w:p>
    <w:p>
      <w:pPr>
        <w:spacing w:after="80" w:before="40" w:line="340"/>
      </w:pPr>
      <w:r>
        <w:rPr>
          <w:rFonts w:ascii="Arial" w:cs="Arial" w:eastAsia="Arial" w:hAnsi="Arial"/>
          <w:b/>
          <w:bCs/>
          <w:sz w:val="22"/>
          <w:szCs w:val="22"/>
        </w:rPr>
        <w:t xml:space="preserve">05 — LE BIAIS DE LA PROMESSE DE DISCRÉTION</w:t>
      </w:r>
    </w:p>
    <w:p>
      <w:pPr>
        <w:spacing w:after="80" w:before="40" w:line="340"/>
      </w:pPr>
      <w:r>
        <w:rPr>
          <w:rFonts w:ascii="Arial" w:cs="Arial" w:eastAsia="Arial" w:hAnsi="Arial"/>
          <w:sz w:val="22"/>
          <w:szCs w:val="22"/>
        </w:rPr>
        <w:t xml:space="preserve">« Tu peux tout me dire, ça restera entre nous. » Promesse qu'on ne peut pas tenir si les informations révèlent un danger. Ne jamais promettre une confidentialité absolue — promettre la discrétion dans le cadre de la sécurité.</w:t>
      </w:r>
    </w:p>
    <w:p>
      <w:pPr>
        <w:spacing w:after="20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600"/>
        <w:gridCol w:w="7200"/>
        <w:gridCol w:w="1260"/>
      </w:tblGrid>
      <w:tr>
        <w:tc>
          <w:tcPr>
            <w:tcW w:type="dxa" w:w="600"/>
            <w:tcBorders>
              <w:top w:val="nil" w:color="FFFFFF" w:sz="0"/>
              <w:left w:val="nil" w:color="FFFFFF" w:sz="0"/>
              <w:bottom w:val="nil" w:color="FFFFFF" w:sz="0"/>
              <w:right w:val="nil" w:color="FFFFFF" w:sz="0"/>
            </w:tcBorders>
            <w:shd w:fill="6D28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04</w:t>
            </w:r>
          </w:p>
        </w:tc>
        <w:tc>
          <w:tcPr>
            <w:tcW w:type="dxa" w:w="7200"/>
            <w:tcBorders>
              <w:top w:val="nil" w:color="FFFFFF" w:sz="0"/>
              <w:left w:val="nil" w:color="FFFFFF" w:sz="0"/>
              <w:bottom w:val="nil" w:color="FFFFFF" w:sz="0"/>
              <w:right w:val="nil" w:color="FFFFFF" w:sz="0"/>
            </w:tcBorders>
            <w:shd w:fill="EDE9FE" w:val="clear"/>
            <w:tcMar>
              <w:top w:type="dxa" w:w="120"/>
              <w:left w:type="dxa" w:w="200"/>
              <w:bottom w:type="dxa" w:w="120"/>
              <w:right w:type="dxa" w:w="120"/>
            </w:tcMar>
          </w:tcPr>
          <w:p>
            <w:r>
              <w:rPr>
                <w:rFonts w:ascii="Arial" w:cs="Arial" w:eastAsia="Arial" w:hAnsi="Arial"/>
                <w:b/>
                <w:bCs/>
                <w:color w:val="4C1D95"/>
                <w:sz w:val="24"/>
                <w:szCs w:val="24"/>
              </w:rPr>
              <w:t xml:space="preserve">Comment parler à un élève qui ne dit rien</w:t>
            </w:r>
          </w:p>
        </w:tc>
        <w:tc>
          <w:tcPr>
            <w:tcW w:type="dxa" w:w="1260"/>
            <w:tcBorders>
              <w:top w:val="nil" w:color="FFFFFF" w:sz="0"/>
              <w:left w:val="nil" w:color="FFFFFF" w:sz="0"/>
              <w:bottom w:val="nil" w:color="FFFFFF" w:sz="0"/>
              <w:right w:val="nil" w:color="FFFFFF" w:sz="0"/>
            </w:tcBorders>
            <w:shd w:fill="EDE9FE" w:val="clear"/>
            <w:tcMar>
              <w:top w:type="dxa" w:w="120"/>
              <w:left w:type="dxa" w:w="0"/>
              <w:bottom w:type="dxa" w:w="120"/>
              <w:right w:type="dxa" w:w="160"/>
            </w:tcMar>
          </w:tcPr>
          <w:p>
            <w:pPr>
              <w:jc w:val="right"/>
            </w:pPr>
            <w:r>
              <w:rPr>
                <w:rFonts w:ascii="Arial" w:cs="Arial" w:eastAsia="Arial" w:hAnsi="Arial"/>
                <w:color w:val="6D28D9"/>
                <w:sz w:val="18"/>
                <w:szCs w:val="18"/>
              </w:rPr>
              <w:t xml:space="preserve">24:36 → 33:36</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9D174D"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9D174D"/>
                <w:spacing w:val="80"/>
                <w:sz w:val="18"/>
                <w:szCs w:val="18"/>
              </w:rPr>
              <w:t xml:space="preserve">JULIE, PSYCHOLOGUE EN</w:t>
            </w:r>
          </w:p>
          <w:p>
            <w:pPr>
              <w:spacing w:after="60" w:before="0" w:line="300"/>
            </w:pPr>
            <w:r>
              <w:rPr>
                <w:rFonts w:ascii="Arial" w:cs="Arial" w:eastAsia="Arial" w:hAnsi="Arial"/>
                <w:i/>
                <w:iCs/>
                <w:color w:val="2D1F3D"/>
                <w:sz w:val="22"/>
                <w:szCs w:val="22"/>
              </w:rPr>
              <w:t xml:space="preserve">Je ne dis jamais à l'élève « on m'a dit que tu n'allais pas bien » ou « ton prof est inquiet pour toi ». Ça met l'élève en position d'être surveillé. Je dis quelque chose comme : « J'avais envie de prendre de tes nouvelles — tu t'en sors comment, là ? »</w:t>
            </w:r>
          </w:p>
          <w:p>
            <w:pPr>
              <w:spacing w:after="60" w:before="0" w:line="300"/>
            </w:pPr>
            <w:r>
              <w:rPr>
                <w:rFonts w:ascii="Arial" w:cs="Arial" w:eastAsia="Arial" w:hAnsi="Arial"/>
                <w:i/>
                <w:iCs/>
                <w:color w:val="2D1F3D"/>
                <w:sz w:val="22"/>
                <w:szCs w:val="22"/>
              </w:rPr>
              <w:t xml:space="preserve"/>
            </w:r>
          </w:p>
          <w:p>
            <w:pPr>
              <w:spacing w:after="60" w:before="0" w:line="300"/>
            </w:pPr>
            <w:r>
              <w:rPr>
                <w:rFonts w:ascii="Arial" w:cs="Arial" w:eastAsia="Arial" w:hAnsi="Arial"/>
                <w:i/>
                <w:iCs/>
                <w:color w:val="2D1F3D"/>
                <w:sz w:val="22"/>
                <w:szCs w:val="22"/>
              </w:rPr>
              <w:t xml:space="preserve">C'est neutre. C'est une ouverture. Et si l'élève dit « ça va », je ne m'arrête pas là. Je dis : « Et en dehors du lycée, ça se passe comment ? »</w:t>
            </w:r>
          </w:p>
        </w:tc>
      </w:tr>
    </w:tbl>
    <w:p>
      <w:pPr>
        <w:spacing w:after="80" w:before="0"/>
      </w:pPr>
    </w:p>
    <w:p>
      <w:pPr>
        <w:spacing w:after="60" w:before="200"/>
      </w:pPr>
      <w:r>
        <w:rPr>
          <w:rFonts w:ascii="Arial" w:cs="Arial" w:eastAsia="Arial" w:hAnsi="Arial"/>
          <w:b/>
          <w:bCs/>
          <w:color w:val="0E7490"/>
          <w:spacing w:val="100"/>
          <w:sz w:val="20"/>
          <w:szCs w:val="20"/>
        </w:rPr>
        <w:t xml:space="preserve">SCRIPT D'ENTRETIEN — NIVEAU 1 : PRISE DE CONTACT</w:t>
      </w:r>
    </w:p>
    <w:p>
      <w:pPr>
        <w:spacing w:after="60" w:before="0"/>
      </w:pPr>
    </w:p>
    <w:p>
      <w:pPr>
        <w:spacing w:after="80" w:before="40" w:line="340"/>
      </w:pPr>
      <w:r>
        <w:rPr>
          <w:rFonts w:ascii="Arial" w:cs="Arial" w:eastAsia="Arial" w:hAnsi="Arial"/>
          <w:i/>
          <w:iCs/>
          <w:sz w:val="22"/>
          <w:szCs w:val="22"/>
        </w:rPr>
        <w:t xml:space="preserve">OUVERTURE : « J'avais envie de te voir — pas parce qu'il y a un problème, juste pour prendre de tes nouvelles. Tu t'en sors comment ces derniers temps ? »</w:t>
      </w:r>
    </w:p>
    <w:p>
      <w:pPr>
        <w:spacing w:after="80" w:before="40" w:line="340"/>
      </w:pPr>
      <w:r>
        <w:rPr>
          <w:rFonts w:ascii="Arial" w:cs="Arial" w:eastAsia="Arial" w:hAnsi="Arial"/>
          <w:i/>
          <w:iCs/>
          <w:sz w:val="22"/>
          <w:szCs w:val="22"/>
        </w:rPr>
        <w:t xml:space="preserve">SI "ÇA VA" : « C'est bien. Et en dehors du lycée, dans ta vie perso ? »</w:t>
      </w:r>
    </w:p>
    <w:p>
      <w:pPr>
        <w:spacing w:after="80" w:before="40" w:line="340"/>
      </w:pPr>
      <w:r>
        <w:rPr>
          <w:rFonts w:ascii="Arial" w:cs="Arial" w:eastAsia="Arial" w:hAnsi="Arial"/>
          <w:i/>
          <w:iCs/>
          <w:sz w:val="22"/>
          <w:szCs w:val="22"/>
        </w:rPr>
        <w:t xml:space="preserve">SI HÉSITATION : « J'ai l'impression que quelque chose te pèse. Je me trompe ? »</w:t>
      </w:r>
    </w:p>
    <w:p>
      <w:pPr>
        <w:spacing w:after="80" w:before="0"/>
      </w:pPr>
    </w:p>
    <w:p>
      <w:pPr>
        <w:spacing w:after="60" w:before="200"/>
      </w:pPr>
      <w:r>
        <w:rPr>
          <w:rFonts w:ascii="Arial" w:cs="Arial" w:eastAsia="Arial" w:hAnsi="Arial"/>
          <w:b/>
          <w:bCs/>
          <w:color w:val="0E7490"/>
          <w:spacing w:val="100"/>
          <w:sz w:val="20"/>
          <w:szCs w:val="20"/>
        </w:rPr>
        <w:t xml:space="preserve">SI L'ÉLÈVE S'OUVRE — APPROFONDISSEMENT SÉCURISÉ</w:t>
      </w:r>
    </w:p>
    <w:p>
      <w:pPr>
        <w:spacing w:after="60" w:before="0"/>
      </w:pPr>
    </w:p>
    <w:p>
      <w:pPr>
        <w:spacing w:after="80" w:before="40" w:line="340"/>
      </w:pPr>
      <w:r>
        <w:rPr>
          <w:rFonts w:ascii="Arial" w:cs="Arial" w:eastAsia="Arial" w:hAnsi="Arial"/>
          <w:i/>
          <w:iCs/>
          <w:sz w:val="22"/>
          <w:szCs w:val="22"/>
        </w:rPr>
        <w:t xml:space="preserve">QUESTION DIRECTE : « Je t'entends. C'est important ce que tu me dis. Est-ce qu'il y a des moments où tu as des pensées sombres — des pensées de te faire du mal, ou que ça serait mieux si tu n'étais plus là ? »</w:t>
      </w:r>
    </w:p>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NORA, PSYCHIATRE ADOLESCENTE</w:t>
            </w:r>
          </w:p>
          <w:p>
            <w:pPr>
              <w:spacing w:after="60" w:before="0" w:line="300"/>
            </w:pPr>
            <w:r>
              <w:rPr>
                <w:rFonts w:ascii="Arial" w:cs="Arial" w:eastAsia="Arial" w:hAnsi="Arial"/>
                <w:i/>
                <w:iCs/>
                <w:color w:val="2D1F3D"/>
                <w:sz w:val="22"/>
                <w:szCs w:val="22"/>
              </w:rPr>
              <w:t xml:space="preserve">La question directe « est-ce que tu as des idées de te faire du mal ? » est recommandée par l'OMS, l'HAS et toutes les sociétés savantes de prévention du suicide. Elle ne crée pas l'idée. Elle dit à l'élève : je suis un adulte avec qui tu peux parler de ça.</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B45309" w:sz="6"/>
              <w:left w:val="single" w:color="B45309" w:sz="18"/>
              <w:bottom w:val="single" w:color="B45309" w:sz="6"/>
              <w:right w:val="single" w:color="B45309" w:sz="6"/>
            </w:tcBorders>
            <w:shd w:fill="FFFBEB" w:val="clear"/>
            <w:tcMar>
              <w:top w:type="dxa" w:w="120"/>
              <w:left w:type="dxa" w:w="200"/>
              <w:bottom w:type="dxa" w:w="120"/>
              <w:right w:type="dxa" w:w="200"/>
            </w:tcMar>
          </w:tcPr>
          <w:p>
            <w:pPr>
              <w:spacing w:after="60" w:before="0"/>
            </w:pPr>
            <w:r>
              <w:rPr>
                <w:rFonts w:ascii="Arial" w:cs="Arial" w:eastAsia="Arial" w:hAnsi="Arial"/>
                <w:b/>
                <w:bCs/>
                <w:color w:val="B45309"/>
                <w:spacing w:val="100"/>
                <w:sz w:val="18"/>
                <w:szCs w:val="18"/>
              </w:rPr>
              <w:t xml:space="preserve">⚠ ATTENTION</w:t>
            </w:r>
          </w:p>
          <w:p>
            <w:pPr>
              <w:spacing w:after="0" w:before="0" w:line="300"/>
            </w:pPr>
            <w:r>
              <w:rPr>
                <w:rFonts w:ascii="Arial" w:cs="Arial" w:eastAsia="Arial" w:hAnsi="Arial"/>
                <w:color w:val="78350F"/>
                <w:sz w:val="22"/>
                <w:szCs w:val="22"/>
              </w:rPr>
              <w:t xml:space="preserve">Ce qu'il ne faut jamais dire : « Tu n'as pas de raisons d'être triste », « D'autres ont de vrais problèmes », « Tu verras, ça va passer ». Ces réponses ferment la conversation et renforcent l'isolement.</w:t>
            </w:r>
          </w:p>
        </w:tc>
      </w:tr>
    </w:tbl>
    <w:p>
      <w:pPr>
        <w:spacing w:after="20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600"/>
        <w:gridCol w:w="7200"/>
        <w:gridCol w:w="1260"/>
      </w:tblGrid>
      <w:tr>
        <w:tc>
          <w:tcPr>
            <w:tcW w:type="dxa" w:w="600"/>
            <w:tcBorders>
              <w:top w:val="nil" w:color="FFFFFF" w:sz="0"/>
              <w:left w:val="nil" w:color="FFFFFF" w:sz="0"/>
              <w:bottom w:val="nil" w:color="FFFFFF" w:sz="0"/>
              <w:right w:val="nil" w:color="FFFFFF" w:sz="0"/>
            </w:tcBorders>
            <w:shd w:fill="6D28D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05</w:t>
            </w:r>
          </w:p>
        </w:tc>
        <w:tc>
          <w:tcPr>
            <w:tcW w:type="dxa" w:w="7200"/>
            <w:tcBorders>
              <w:top w:val="nil" w:color="FFFFFF" w:sz="0"/>
              <w:left w:val="nil" w:color="FFFFFF" w:sz="0"/>
              <w:bottom w:val="nil" w:color="FFFFFF" w:sz="0"/>
              <w:right w:val="nil" w:color="FFFFFF" w:sz="0"/>
            </w:tcBorders>
            <w:shd w:fill="EDE9FE" w:val="clear"/>
            <w:tcMar>
              <w:top w:type="dxa" w:w="120"/>
              <w:left w:type="dxa" w:w="200"/>
              <w:bottom w:type="dxa" w:w="120"/>
              <w:right w:type="dxa" w:w="120"/>
            </w:tcMar>
          </w:tcPr>
          <w:p>
            <w:r>
              <w:rPr>
                <w:rFonts w:ascii="Arial" w:cs="Arial" w:eastAsia="Arial" w:hAnsi="Arial"/>
                <w:b/>
                <w:bCs/>
                <w:color w:val="4C1D95"/>
                <w:sz w:val="24"/>
                <w:szCs w:val="24"/>
              </w:rPr>
              <w:t xml:space="preserve">Après l'entretien — que fait-on, concrètement ?</w:t>
            </w:r>
          </w:p>
        </w:tc>
        <w:tc>
          <w:tcPr>
            <w:tcW w:type="dxa" w:w="1260"/>
            <w:tcBorders>
              <w:top w:val="nil" w:color="FFFFFF" w:sz="0"/>
              <w:left w:val="nil" w:color="FFFFFF" w:sz="0"/>
              <w:bottom w:val="nil" w:color="FFFFFF" w:sz="0"/>
              <w:right w:val="nil" w:color="FFFFFF" w:sz="0"/>
            </w:tcBorders>
            <w:shd w:fill="EDE9FE" w:val="clear"/>
            <w:tcMar>
              <w:top w:type="dxa" w:w="120"/>
              <w:left w:type="dxa" w:w="0"/>
              <w:bottom w:type="dxa" w:w="120"/>
              <w:right w:type="dxa" w:w="160"/>
            </w:tcMar>
          </w:tcPr>
          <w:p>
            <w:pPr>
              <w:jc w:val="right"/>
            </w:pPr>
            <w:r>
              <w:rPr>
                <w:rFonts w:ascii="Arial" w:cs="Arial" w:eastAsia="Arial" w:hAnsi="Arial"/>
                <w:color w:val="6D28D9"/>
                <w:sz w:val="18"/>
                <w:szCs w:val="18"/>
              </w:rPr>
              <w:t xml:space="preserve">33:36 → 41:00</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9D174D"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9D174D"/>
                <w:spacing w:val="80"/>
                <w:sz w:val="18"/>
                <w:szCs w:val="18"/>
              </w:rPr>
              <w:t xml:space="preserve">JULIE, PSYCHOLOGUE EN</w:t>
            </w:r>
          </w:p>
          <w:p>
            <w:pPr>
              <w:spacing w:after="60" w:before="0" w:line="300"/>
            </w:pPr>
            <w:r>
              <w:rPr>
                <w:rFonts w:ascii="Arial" w:cs="Arial" w:eastAsia="Arial" w:hAnsi="Arial"/>
                <w:i/>
                <w:iCs/>
                <w:color w:val="2D1F3D"/>
                <w:sz w:val="22"/>
                <w:szCs w:val="22"/>
              </w:rPr>
              <w:t xml:space="preserve">La règle que je donne toujours aux enseignants : vous n'avez pas à tout gérer seul. Votre rôle est d'accueillir, d'écouter, et de transmettre. Pas de traiter. La transmission au PsyEN ou à l'infirmière scolaire n'est pas une trahison. C'est le bon geste.</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065F46" w:sz="6"/>
              <w:left w:val="single" w:color="065F46" w:sz="18"/>
              <w:bottom w:val="single" w:color="065F46" w:sz="6"/>
              <w:right w:val="single" w:color="065F46" w:sz="6"/>
            </w:tcBorders>
            <w:shd w:fill="F0FDF4" w:val="clear"/>
            <w:tcMar>
              <w:top w:type="dxa" w:w="120"/>
              <w:left w:type="dxa" w:w="200"/>
              <w:bottom w:type="dxa" w:w="120"/>
              <w:right w:type="dxa" w:w="200"/>
            </w:tcMar>
          </w:tcPr>
          <w:p>
            <w:pPr>
              <w:spacing w:after="60" w:before="0"/>
            </w:pPr>
            <w:r>
              <w:rPr>
                <w:rFonts w:ascii="Arial" w:cs="Arial" w:eastAsia="Arial" w:hAnsi="Arial"/>
                <w:b/>
                <w:bCs/>
                <w:color w:val="065F46"/>
                <w:spacing w:val="100"/>
                <w:sz w:val="18"/>
                <w:szCs w:val="18"/>
              </w:rPr>
              <w:t xml:space="preserve">▸ POINT CLÉ</w:t>
            </w:r>
          </w:p>
          <w:p>
            <w:pPr>
              <w:spacing w:after="0" w:before="0" w:line="300"/>
            </w:pPr>
            <w:r>
              <w:rPr>
                <w:rFonts w:ascii="Arial" w:cs="Arial" w:eastAsia="Arial" w:hAnsi="Arial"/>
                <w:color w:val="064E3B"/>
                <w:sz w:val="22"/>
                <w:szCs w:val="22"/>
              </w:rPr>
              <w:t xml:space="preserve">Chaîne de prise en charge recommandée : enseignant/AED qui repère → CPE ou infirmière scolaire → PsyEN → famille → si urgence : 15 ou 3114 (numéro national de prévention du suicide).</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300"/>
        <w:gridCol w:w="8760"/>
      </w:tblGrid>
      <w:tr>
        <w:tc>
          <w:tcPr>
            <w:tcW w:type="dxa" w:w="300"/>
            <w:tcBorders>
              <w:top w:val="nil" w:color="FFFFFF" w:sz="0"/>
              <w:left w:val="nil" w:color="FFFFFF" w:sz="0"/>
              <w:bottom w:val="nil" w:color="FFFFFF" w:sz="0"/>
              <w:right w:val="nil" w:color="FFFFFF" w:sz="0"/>
            </w:tcBorders>
            <w:shd w:fill="6D28D9" w:val="clear"/>
          </w:tcPr>
          <w:p>
            <w:r>
              <w:t xml:space="preserve"/>
            </w:r>
          </w:p>
        </w:tc>
        <w:tc>
          <w:tcPr>
            <w:tcW w:type="dxa" w:w="8760"/>
            <w:tcBorders>
              <w:top w:val="nil" w:color="FFFFFF" w:sz="0"/>
              <w:left w:val="nil" w:color="FFFFFF" w:sz="0"/>
              <w:bottom w:val="nil" w:color="FFFFFF" w:sz="0"/>
              <w:right w:val="nil" w:color="FFFFFF" w:sz="0"/>
            </w:tcBorders>
            <w:shd w:fill="F8F4FF" w:val="clear"/>
            <w:tcMar>
              <w:top w:type="dxa" w:w="120"/>
              <w:left w:type="dxa" w:w="200"/>
              <w:bottom w:type="dxa" w:w="120"/>
              <w:right w:type="dxa" w:w="200"/>
            </w:tcMar>
          </w:tcPr>
          <w:p>
            <w:pPr>
              <w:spacing w:after="60" w:before="0"/>
            </w:pPr>
            <w:r>
              <w:rPr>
                <w:rFonts w:ascii="Arial" w:cs="Arial" w:eastAsia="Arial" w:hAnsi="Arial"/>
                <w:b/>
                <w:bCs/>
                <w:color w:val="6D28D9"/>
                <w:spacing w:val="80"/>
                <w:sz w:val="18"/>
                <w:szCs w:val="18"/>
              </w:rPr>
              <w:t xml:space="preserve">NORA, PSYCHIATRE ADOLESCENTE</w:t>
            </w:r>
          </w:p>
          <w:p>
            <w:pPr>
              <w:spacing w:after="60" w:before="0" w:line="300"/>
            </w:pPr>
            <w:r>
              <w:rPr>
                <w:rFonts w:ascii="Arial" w:cs="Arial" w:eastAsia="Arial" w:hAnsi="Arial"/>
                <w:i/>
                <w:iCs/>
                <w:color w:val="2D1F3D"/>
                <w:sz w:val="22"/>
                <w:szCs w:val="22"/>
              </w:rPr>
              <w:t xml:space="preserve">Le 3114, je veux en parler spécifiquement parce qu'il est encore peu connu des professionnels de l'éducation. C'est le numéro national de prévention du suicide, disponible 24h/24, 7j/7. Il est destiné aux personnes en détresse mais aussi aux professionnels qui ne savent pas comment gérer une situation.</w:t>
            </w:r>
          </w:p>
        </w:tc>
      </w:tr>
    </w:tbl>
    <w:p>
      <w:pPr>
        <w:spacing w:after="80" w:before="0"/>
      </w:pPr>
    </w:p>
    <w:tbl>
      <w:tblPr>
        <w:tblW w:type="dxa" w:w="9060"/>
        <w:tblBorders>
          <w:top w:val="nil" w:color="FFFFFF" w:sz="0"/>
          <w:left w:val="nil" w:color="FFFFFF" w:sz="0"/>
          <w:bottom w:val="nil" w:color="FFFFFF" w:sz="0"/>
          <w:right w:val="nil" w:color="FFFFFF" w:sz="0"/>
          <w:insideH w:val="single" w:color="auto" w:sz="4"/>
          <w:insideV w:val="single" w:color="auto" w:sz="4"/>
        </w:tblBorders>
      </w:tblPr>
      <w:tblGrid>
        <w:gridCol w:w="9060"/>
      </w:tblGrid>
      <w:tr>
        <w:tc>
          <w:tcPr>
            <w:tcW w:type="dxa" w:w="9060"/>
            <w:tcBorders>
              <w:top w:val="single" w:color="065F46" w:sz="6"/>
              <w:left w:val="single" w:color="065F46" w:sz="18"/>
              <w:bottom w:val="single" w:color="065F46" w:sz="6"/>
              <w:right w:val="single" w:color="065F46" w:sz="6"/>
            </w:tcBorders>
            <w:shd w:fill="F0FDF4" w:val="clear"/>
            <w:tcMar>
              <w:top w:type="dxa" w:w="120"/>
              <w:left w:type="dxa" w:w="200"/>
              <w:bottom w:type="dxa" w:w="120"/>
              <w:right w:type="dxa" w:w="200"/>
            </w:tcMar>
          </w:tcPr>
          <w:p>
            <w:pPr>
              <w:spacing w:after="60" w:before="0"/>
            </w:pPr>
            <w:r>
              <w:rPr>
                <w:rFonts w:ascii="Arial" w:cs="Arial" w:eastAsia="Arial" w:hAnsi="Arial"/>
                <w:b/>
                <w:bCs/>
                <w:color w:val="065F46"/>
                <w:spacing w:val="100"/>
                <w:sz w:val="18"/>
                <w:szCs w:val="18"/>
              </w:rPr>
              <w:t xml:space="preserve">▸ POINT CLÉ</w:t>
            </w:r>
          </w:p>
          <w:p>
            <w:pPr>
              <w:spacing w:after="0" w:before="0" w:line="300"/>
            </w:pPr>
            <w:r>
              <w:rPr>
                <w:rFonts w:ascii="Arial" w:cs="Arial" w:eastAsia="Arial" w:hAnsi="Arial"/>
                <w:color w:val="064E3B"/>
                <w:sz w:val="22"/>
                <w:szCs w:val="22"/>
              </w:rPr>
              <w:t xml:space="preserve">3114 — Numéro national de prévention du suicide. Disponible 24h/24, gratuit, pour les personnes en détresse ET pour les professionnels qui les accompagnent.</w:t>
            </w:r>
          </w:p>
        </w:tc>
      </w:tr>
    </w:tbl>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2626" w:sz="4" w:space="4"/>
      </w:pBdr>
      <w:tabs>
        <w:tab w:val="right" w:pos="9026"/>
      </w:tabs>
      <w:spacing w:after="120" w:before="0"/>
    </w:pPr>
    <w:r>
      <w:rPr>
        <w:rFonts w:ascii="Arial" w:cs="Arial" w:eastAsia="Arial" w:hAnsi="Arial"/>
        <w:color w:val="B07070"/>
        <w:spacing w:val="100"/>
        <w:sz w:val="16"/>
        <w:szCs w:val="16"/>
      </w:rPr>
      <w:t xml:space="preserve">KAIROS ONDES  ·  SCRIPTS DE NARRATION  ·  SAISON 1</w:t>
    </w:r>
    <w:r>
      <w:rPr>
        <w:rFonts w:ascii="Arial" w:cs="Arial" w:eastAsia="Arial" w:hAnsi="Arial"/>
        <w:sz w:val="16"/>
        <w:szCs w:val="16"/>
      </w:rPr>
      <w:t xml:space="preserve">	</w:t>
    </w:r>
    <w:r>
      <w:rPr>
        <w:rFonts w:ascii="Arial" w:cs="Arial" w:eastAsia="Arial" w:hAnsi="Arial"/>
        <w:color w:val="B07070"/>
        <w:sz w:val="16"/>
        <w:szCs w:val="16"/>
      </w:rPr>
      <w:t xml:space="preserve">Page </w:t>
    </w:r>
    <w:r>
      <w:rPr>
        <w:rFonts w:ascii="Arial" w:cs="Arial" w:eastAsia="Arial" w:hAnsi="Arial"/>
        <w:color w:val="B07070"/>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DC2626"/>
      <w:sz w:val="36"/>
      <w:szCs w:val="36"/>
    </w:rPr>
  </w:style>
  <w:style w:type="paragraph" w:styleId="Heading2">
    <w:name w:val="Heading 2"/>
    <w:basedOn w:val="Normal"/>
    <w:next w:val="Normal"/>
    <w:qFormat/>
    <w:pPr>
      <w:spacing w:after="80" w:before="280"/>
      <w:outlineLvl w:val="1"/>
    </w:pPr>
    <w:rPr>
      <w:rFonts w:ascii="Arial" w:cs="Arial" w:eastAsia="Arial" w:hAnsi="Arial"/>
      <w:b/>
      <w:bCs/>
      <w:color w:val="6D28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2026-05-01T19:19:03.912Z</dcterms:created>
  <dcterms:modified xsi:type="dcterms:W3CDTF">2026-05-01T19:19:03.912Z</dcterms:modified>
</cp:coreProperties>
</file>

<file path=docProps/custom.xml><?xml version="1.0" encoding="utf-8"?>
<Properties xmlns="http://schemas.openxmlformats.org/officeDocument/2006/custom-properties" xmlns:vt="http://schemas.openxmlformats.org/officeDocument/2006/docPropsVTypes"/>
</file>