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Data Pipeline Architecture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1. Vue d’ensemble</w:t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L’architecture de données repose sur trois familles de systèmes :</w:t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OLTP (PostgreSQL)</w:t>
      </w:r>
      <w:r w:rsidDel="00000000" w:rsidR="00000000" w:rsidRPr="00000000">
        <w:rPr>
          <w:sz w:val="20"/>
          <w:szCs w:val="20"/>
          <w:rtl w:val="0"/>
        </w:rPr>
        <w:t xml:space="preserve"> pour la gestion transactionnelle (paiements, remboursements, chargebacks, clients, marchands, abonnements, événements API structurés).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NoSQL (MongoDB)</w:t>
      </w:r>
      <w:r w:rsidDel="00000000" w:rsidR="00000000" w:rsidRPr="00000000">
        <w:rPr>
          <w:sz w:val="20"/>
          <w:szCs w:val="20"/>
          <w:rtl w:val="0"/>
        </w:rPr>
        <w:t xml:space="preserve"> pour les données semi-structurées et non structurées (sessions utilisateurs, logs d’API, feedbacks, features de machine learning).</w:t>
      </w:r>
    </w:p>
    <w:p w:rsidR="00000000" w:rsidDel="00000000" w:rsidP="00000000" w:rsidRDefault="00000000" w:rsidRPr="00000000" w14:paraId="000000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OLAP (Snowflake)</w:t>
      </w:r>
      <w:r w:rsidDel="00000000" w:rsidR="00000000" w:rsidRPr="00000000">
        <w:rPr>
          <w:sz w:val="20"/>
          <w:szCs w:val="20"/>
          <w:rtl w:val="0"/>
        </w:rPr>
        <w:t xml:space="preserve"> comme entrepôt de données central pour l’analyse, la conformité et l’IA.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données sont intégrées via des pipelines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ELT</w:t>
      </w:r>
      <w:r w:rsidDel="00000000" w:rsidR="00000000" w:rsidRPr="00000000">
        <w:rPr>
          <w:sz w:val="20"/>
          <w:szCs w:val="20"/>
          <w:rtl w:val="0"/>
        </w:rPr>
        <w:t xml:space="preserve"> orchestrés par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Airflow</w:t>
      </w:r>
      <w:r w:rsidDel="00000000" w:rsidR="00000000" w:rsidRPr="00000000">
        <w:rPr>
          <w:sz w:val="20"/>
          <w:szCs w:val="20"/>
          <w:rtl w:val="0"/>
        </w:rPr>
        <w:t xml:space="preserve">, en s’appuyant sur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pour l’ingestion et sur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 pour les transformations dans Snowflake.</w:t>
      </w:r>
    </w:p>
    <w:p w:rsidR="00000000" w:rsidDel="00000000" w:rsidP="00000000" w:rsidRDefault="00000000" w:rsidRPr="00000000" w14:paraId="0000000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2. Flux 1 – OLTP → Snowflake (données transactionnelles)</w:t>
      </w:r>
    </w:p>
    <w:p w:rsidR="00000000" w:rsidDel="00000000" w:rsidP="00000000" w:rsidRDefault="00000000" w:rsidRPr="00000000" w14:paraId="0000000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Objectif :</w:t>
      </w:r>
      <w:r w:rsidDel="00000000" w:rsidR="00000000" w:rsidRPr="00000000">
        <w:rPr>
          <w:sz w:val="20"/>
          <w:szCs w:val="20"/>
          <w:rtl w:val="0"/>
        </w:rPr>
        <w:t xml:space="preserve"> alimenter les tables de faits et dimensions OLAP à partir du schéma PostgreSQL.</w:t>
      </w:r>
    </w:p>
    <w:p w:rsidR="00000000" w:rsidDel="00000000" w:rsidP="00000000" w:rsidRDefault="00000000" w:rsidRPr="00000000" w14:paraId="0000000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Source :</w:t>
      </w:r>
      <w:r w:rsidDel="00000000" w:rsidR="00000000" w:rsidRPr="00000000">
        <w:rPr>
          <w:sz w:val="20"/>
          <w:szCs w:val="20"/>
          <w:rtl w:val="0"/>
        </w:rPr>
        <w:t xml:space="preserve"> PostgreSQL (base Stripe opérationnelle)</w:t>
      </w:r>
    </w:p>
    <w:p w:rsidR="00000000" w:rsidDel="00000000" w:rsidP="00000000" w:rsidRDefault="00000000" w:rsidRPr="00000000" w14:paraId="0000000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tables : payment, refund, chargeback, customer, merchant, subscription, api_event, device, etc.</w:t>
      </w:r>
    </w:p>
    <w:p w:rsidR="00000000" w:rsidDel="00000000" w:rsidP="00000000" w:rsidRDefault="00000000" w:rsidRPr="00000000" w14:paraId="0000001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Ingestion :</w:t>
      </w:r>
    </w:p>
    <w:p w:rsidR="00000000" w:rsidDel="00000000" w:rsidP="00000000" w:rsidRDefault="00000000" w:rsidRPr="00000000" w14:paraId="00000011">
      <w:pPr>
        <w:rPr>
          <w:sz w:val="20"/>
          <w:szCs w:val="20"/>
        </w:rPr>
      </w:pPr>
      <w:r w:rsidDel="00000000" w:rsidR="00000000" w:rsidRPr="00000000">
        <w:rPr>
          <w:color w:val="0a60ff"/>
          <w:sz w:val="20"/>
          <w:szCs w:val="20"/>
          <w:rtl w:val="0"/>
        </w:rPr>
        <w:tab/>
        <w:tab/>
      </w:r>
      <w:r w:rsidDel="00000000" w:rsidR="00000000" w:rsidRPr="00000000">
        <w:rPr>
          <w:sz w:val="20"/>
          <w:szCs w:val="20"/>
          <w:rtl w:val="0"/>
        </w:rPr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avec connecteur PostgreSQL en mode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Batch + CDC</w:t>
      </w:r>
      <w:r w:rsidDel="00000000" w:rsidR="00000000" w:rsidRPr="00000000">
        <w:rPr>
          <w:sz w:val="20"/>
          <w:szCs w:val="20"/>
          <w:rtl w:val="0"/>
        </w:rPr>
        <w:t xml:space="preserve"> (Change Data Capture) pour suivre les nouvelles transactions et les mises à jour.</w:t>
      </w:r>
    </w:p>
    <w:p w:rsidR="00000000" w:rsidDel="00000000" w:rsidP="00000000" w:rsidRDefault="00000000" w:rsidRPr="00000000" w14:paraId="0000001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       •</w:t>
        <w:tab/>
        <w:t xml:space="preserve">et/ou via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connecteur Kafka</w:t>
      </w:r>
      <w:r w:rsidDel="00000000" w:rsidR="00000000" w:rsidRPr="00000000">
        <w:rPr>
          <w:sz w:val="20"/>
          <w:szCs w:val="20"/>
          <w:rtl w:val="0"/>
        </w:rPr>
        <w:t xml:space="preserve"> si on veut aussi du streaming temps réel.</w:t>
      </w:r>
    </w:p>
    <w:p w:rsidR="00000000" w:rsidDel="00000000" w:rsidP="00000000" w:rsidRDefault="00000000" w:rsidRPr="00000000" w14:paraId="0000001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Zone d’atterrissage :</w:t>
      </w:r>
    </w:p>
    <w:p w:rsidR="00000000" w:rsidDel="00000000" w:rsidP="00000000" w:rsidRDefault="00000000" w:rsidRPr="00000000" w14:paraId="000000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Schéma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RAW</w:t>
      </w:r>
      <w:r w:rsidDel="00000000" w:rsidR="00000000" w:rsidRPr="00000000">
        <w:rPr>
          <w:sz w:val="20"/>
          <w:szCs w:val="20"/>
          <w:rtl w:val="0"/>
        </w:rPr>
        <w:t xml:space="preserve"> dans Snowflake (copies quasi brutes des tables OLTP).</w:t>
      </w:r>
    </w:p>
    <w:p w:rsidR="00000000" w:rsidDel="00000000" w:rsidP="00000000" w:rsidRDefault="00000000" w:rsidRPr="00000000" w14:paraId="0000001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Transformation :</w:t>
      </w:r>
    </w:p>
    <w:p w:rsidR="00000000" w:rsidDel="00000000" w:rsidP="00000000" w:rsidRDefault="00000000" w:rsidRPr="00000000" w14:paraId="0000001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 construit :</w:t>
      </w:r>
    </w:p>
    <w:p w:rsidR="00000000" w:rsidDel="00000000" w:rsidP="00000000" w:rsidRDefault="00000000" w:rsidRPr="00000000" w14:paraId="0000001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des tables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staging</w:t>
      </w:r>
      <w:r w:rsidDel="00000000" w:rsidR="00000000" w:rsidRPr="00000000">
        <w:rPr>
          <w:sz w:val="20"/>
          <w:szCs w:val="20"/>
          <w:rtl w:val="0"/>
        </w:rPr>
        <w:t xml:space="preserve"> (stg_payment, stg_customer, …)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puis les tables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OLAP</w:t>
      </w:r>
      <w:r w:rsidDel="00000000" w:rsidR="00000000" w:rsidRPr="00000000">
        <w:rPr>
          <w:sz w:val="20"/>
          <w:szCs w:val="20"/>
          <w:rtl w:val="0"/>
        </w:rPr>
        <w:t xml:space="preserve"> : fact_payments, fact_refunds, fact_chargebacks, dim_customer, dim_merchant, dim_time, etc.</w:t>
      </w:r>
    </w:p>
    <w:p w:rsidR="00000000" w:rsidDel="00000000" w:rsidP="00000000" w:rsidRDefault="00000000" w:rsidRPr="00000000" w14:paraId="00000019">
      <w:pPr>
        <w:rPr>
          <w:color w:val="0a60ff"/>
          <w:sz w:val="20"/>
          <w:szCs w:val="20"/>
        </w:rPr>
      </w:pPr>
      <w:r w:rsidDel="00000000" w:rsidR="00000000" w:rsidRPr="00000000">
        <w:rPr>
          <w:color w:val="0a60ff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Ce flux assure une alimentation quasi temps réel de l’entrepôt Snowflake à partir des systèmes transactionnels, tout en conservant l’historique et en préparant les données pour l’analyse et la conformité.</w:t>
      </w:r>
    </w:p>
    <w:p w:rsidR="00000000" w:rsidDel="00000000" w:rsidP="00000000" w:rsidRDefault="00000000" w:rsidRPr="00000000" w14:paraId="0000001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rtl w:val="0"/>
        </w:rPr>
        <w:t xml:space="preserve">3. Flux 2 – NoSQL (MongoDB) → Snowflake</w:t>
      </w:r>
    </w:p>
    <w:p w:rsidR="00000000" w:rsidDel="00000000" w:rsidP="00000000" w:rsidRDefault="00000000" w:rsidRPr="00000000" w14:paraId="0000001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Objectif :</w:t>
      </w:r>
      <w:r w:rsidDel="00000000" w:rsidR="00000000" w:rsidRPr="00000000">
        <w:rPr>
          <w:sz w:val="20"/>
          <w:szCs w:val="20"/>
          <w:rtl w:val="0"/>
        </w:rPr>
        <w:t xml:space="preserve"> enrichir la vision analytique avec des données comportementales, techniques et ML.</w:t>
      </w:r>
    </w:p>
    <w:p w:rsidR="00000000" w:rsidDel="00000000" w:rsidP="00000000" w:rsidRDefault="00000000" w:rsidRPr="00000000" w14:paraId="0000001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Sources :</w:t>
      </w:r>
      <w:r w:rsidDel="00000000" w:rsidR="00000000" w:rsidRPr="00000000">
        <w:rPr>
          <w:sz w:val="20"/>
          <w:szCs w:val="20"/>
          <w:rtl w:val="0"/>
        </w:rPr>
        <w:t xml:space="preserve"> MongoDB</w:t>
      </w:r>
    </w:p>
    <w:p w:rsidR="00000000" w:rsidDel="00000000" w:rsidP="00000000" w:rsidRDefault="00000000" w:rsidRPr="00000000" w14:paraId="0000002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user_sessions (événements de navigation, device, IP, contextes d’achat),</w:t>
      </w:r>
    </w:p>
    <w:p w:rsidR="00000000" w:rsidDel="00000000" w:rsidP="00000000" w:rsidRDefault="00000000" w:rsidRPr="00000000" w14:paraId="0000002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api_logs (logs d’appels API : latence, codes HTTP, erreurs),</w:t>
      </w:r>
    </w:p>
    <w:p w:rsidR="00000000" w:rsidDel="00000000" w:rsidP="00000000" w:rsidRDefault="00000000" w:rsidRPr="00000000" w14:paraId="0000002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feedback (retours clients, notes, commentaires, sentiment),</w:t>
      </w:r>
    </w:p>
    <w:p w:rsidR="00000000" w:rsidDel="00000000" w:rsidP="00000000" w:rsidRDefault="00000000" w:rsidRPr="00000000" w14:paraId="0000002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ml_features (features et labels utilisés pour le machine learning).</w:t>
      </w:r>
    </w:p>
    <w:p w:rsidR="00000000" w:rsidDel="00000000" w:rsidP="00000000" w:rsidRDefault="00000000" w:rsidRPr="00000000" w14:paraId="0000002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Ingestion :</w:t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via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(connecteur MongoDB) pour du batch,</w:t>
      </w:r>
    </w:p>
    <w:p w:rsidR="00000000" w:rsidDel="00000000" w:rsidP="00000000" w:rsidRDefault="00000000" w:rsidRPr="00000000" w14:paraId="0000002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et/ou via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connecteur Kafka</w:t>
      </w:r>
      <w:r w:rsidDel="00000000" w:rsidR="00000000" w:rsidRPr="00000000">
        <w:rPr>
          <w:sz w:val="20"/>
          <w:szCs w:val="20"/>
          <w:rtl w:val="0"/>
        </w:rPr>
        <w:t xml:space="preserve"> si on veut aussi du streaming temps réel.</w:t>
      </w:r>
    </w:p>
    <w:p w:rsidR="00000000" w:rsidDel="00000000" w:rsidP="00000000" w:rsidRDefault="00000000" w:rsidRPr="00000000" w14:paraId="0000002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Zone d’atterrissage :</w:t>
      </w:r>
    </w:p>
    <w:p w:rsidR="00000000" w:rsidDel="00000000" w:rsidP="00000000" w:rsidRDefault="00000000" w:rsidRPr="00000000" w14:paraId="0000002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Schéma raw_nosql dans Snowflake, où les documents sont stockés sous forme semi-structurée.</w:t>
      </w:r>
    </w:p>
    <w:p w:rsidR="00000000" w:rsidDel="00000000" w:rsidP="00000000" w:rsidRDefault="00000000" w:rsidRPr="00000000" w14:paraId="0000002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Transformation :</w:t>
      </w:r>
    </w:p>
    <w:p w:rsidR="00000000" w:rsidDel="00000000" w:rsidP="00000000" w:rsidRDefault="00000000" w:rsidRPr="00000000" w14:paraId="0000002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 “aplatit” et normalise les documents JSON en tables analytiques :</w:t>
      </w:r>
    </w:p>
    <w:p w:rsidR="00000000" w:rsidDel="00000000" w:rsidP="00000000" w:rsidRDefault="00000000" w:rsidRPr="00000000" w14:paraId="0000002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fact_api_logs, fact_user_sessions, fact_feedback,</w:t>
      </w:r>
    </w:p>
    <w:p w:rsidR="00000000" w:rsidDel="00000000" w:rsidP="00000000" w:rsidRDefault="00000000" w:rsidRPr="00000000" w14:paraId="0000002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tables dérivées pour les features ML ou les tableaux de bord de monitoring.</w:t>
      </w:r>
    </w:p>
    <w:p w:rsidR="00000000" w:rsidDel="00000000" w:rsidP="00000000" w:rsidRDefault="00000000" w:rsidRPr="00000000" w14:paraId="0000002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identifiants customer_id et merchant_id, communs à l’OLTP et au NoSQL, permettent de croiser les comportements utilisateurs, les logs techniques et les transactions dans Snowflake.</w:t>
      </w:r>
    </w:p>
    <w:p w:rsidR="00000000" w:rsidDel="00000000" w:rsidP="00000000" w:rsidRDefault="00000000" w:rsidRPr="00000000" w14:paraId="0000002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4. Orchestration – Airflow</w:t>
      </w:r>
    </w:p>
    <w:p w:rsidR="00000000" w:rsidDel="00000000" w:rsidP="00000000" w:rsidRDefault="00000000" w:rsidRPr="00000000" w14:paraId="00000030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Objectif :</w:t>
      </w:r>
      <w:r w:rsidDel="00000000" w:rsidR="00000000" w:rsidRPr="00000000">
        <w:rPr>
          <w:sz w:val="20"/>
          <w:szCs w:val="20"/>
          <w:rtl w:val="0"/>
        </w:rPr>
        <w:t xml:space="preserve"> orchestrer et fiabiliser l’ensemble des traitements.</w:t>
      </w:r>
    </w:p>
    <w:p w:rsidR="00000000" w:rsidDel="00000000" w:rsidP="00000000" w:rsidRDefault="00000000" w:rsidRPr="00000000" w14:paraId="0000003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Airflow</w:t>
      </w:r>
      <w:r w:rsidDel="00000000" w:rsidR="00000000" w:rsidRPr="00000000">
        <w:rPr>
          <w:sz w:val="20"/>
          <w:szCs w:val="20"/>
          <w:rtl w:val="0"/>
        </w:rPr>
        <w:t xml:space="preserve"> pilote :</w:t>
      </w:r>
    </w:p>
    <w:p w:rsidR="00000000" w:rsidDel="00000000" w:rsidP="00000000" w:rsidRDefault="00000000" w:rsidRPr="00000000" w14:paraId="0000003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les jobs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Airbyte</w:t>
      </w:r>
      <w:r w:rsidDel="00000000" w:rsidR="00000000" w:rsidRPr="00000000">
        <w:rPr>
          <w:sz w:val="20"/>
          <w:szCs w:val="20"/>
          <w:rtl w:val="0"/>
        </w:rPr>
        <w:t xml:space="preserve"> (extractions PostgreSQL et MongoDB),</w:t>
      </w:r>
    </w:p>
    <w:p w:rsidR="00000000" w:rsidDel="00000000" w:rsidP="00000000" w:rsidRDefault="00000000" w:rsidRPr="00000000" w14:paraId="0000003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les jobs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dbt</w:t>
      </w:r>
      <w:r w:rsidDel="00000000" w:rsidR="00000000" w:rsidRPr="00000000">
        <w:rPr>
          <w:sz w:val="20"/>
          <w:szCs w:val="20"/>
          <w:rtl w:val="0"/>
        </w:rPr>
        <w:t xml:space="preserve"> (modèles de staging, de core, d’agrégats OLAP),</w:t>
      </w:r>
    </w:p>
    <w:p w:rsidR="00000000" w:rsidDel="00000000" w:rsidP="00000000" w:rsidRDefault="00000000" w:rsidRPr="00000000" w14:paraId="0000003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vérifications de qualité de données</w:t>
      </w:r>
      <w:r w:rsidDel="00000000" w:rsidR="00000000" w:rsidRPr="00000000">
        <w:rPr>
          <w:sz w:val="20"/>
          <w:szCs w:val="20"/>
          <w:rtl w:val="0"/>
        </w:rPr>
        <w:t xml:space="preserve"> (tests dbt, checks de volumétrie, délais, anomalies),</w:t>
      </w:r>
    </w:p>
    <w:p w:rsidR="00000000" w:rsidDel="00000000" w:rsidP="00000000" w:rsidRDefault="00000000" w:rsidRPr="00000000" w14:paraId="0000003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le rafraîchissement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vues matérialisées</w:t>
      </w:r>
      <w:r w:rsidDel="00000000" w:rsidR="00000000" w:rsidRPr="00000000">
        <w:rPr>
          <w:sz w:val="20"/>
          <w:szCs w:val="20"/>
          <w:rtl w:val="0"/>
        </w:rPr>
        <w:t xml:space="preserve"> dans Snowflake (agrégations quotidiennes / mensuelles).</w:t>
      </w:r>
    </w:p>
    <w:p w:rsidR="00000000" w:rsidDel="00000000" w:rsidP="00000000" w:rsidRDefault="00000000" w:rsidRPr="00000000" w14:paraId="0000003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Exemple d'un DAG Airflow :</w:t>
      </w:r>
    </w:p>
    <w:p w:rsidR="00000000" w:rsidDel="00000000" w:rsidP="00000000" w:rsidRDefault="00000000" w:rsidRPr="00000000" w14:paraId="0000003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1.</w:t>
        <w:tab/>
        <w:t xml:space="preserve">extract_postgres_with_airbyte</w:t>
      </w:r>
    </w:p>
    <w:p w:rsidR="00000000" w:rsidDel="00000000" w:rsidP="00000000" w:rsidRDefault="00000000" w:rsidRPr="00000000" w14:paraId="0000003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2.</w:t>
        <w:tab/>
        <w:t xml:space="preserve">extract_mongodb_with_airbyte</w:t>
      </w:r>
    </w:p>
    <w:p w:rsidR="00000000" w:rsidDel="00000000" w:rsidP="00000000" w:rsidRDefault="00000000" w:rsidRPr="00000000" w14:paraId="0000003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3.</w:t>
        <w:tab/>
        <w:t xml:space="preserve">run_dbt_staging</w:t>
      </w:r>
    </w:p>
    <w:p w:rsidR="00000000" w:rsidDel="00000000" w:rsidP="00000000" w:rsidRDefault="00000000" w:rsidRPr="00000000" w14:paraId="0000003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4.</w:t>
        <w:tab/>
        <w:t xml:space="preserve">run_dbt_core_olap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5.</w:t>
        <w:tab/>
        <w:t xml:space="preserve">run_dbt_aggregations</w:t>
      </w:r>
    </w:p>
    <w:p w:rsidR="00000000" w:rsidDel="00000000" w:rsidP="00000000" w:rsidRDefault="00000000" w:rsidRPr="00000000" w14:paraId="0000003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6.</w:t>
        <w:tab/>
        <w:t xml:space="preserve">run_data_quality_checks</w:t>
      </w:r>
    </w:p>
    <w:p w:rsidR="00000000" w:rsidDel="00000000" w:rsidP="00000000" w:rsidRDefault="00000000" w:rsidRPr="00000000" w14:paraId="0000003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7.</w:t>
        <w:tab/>
        <w:t xml:space="preserve">notify_on_success_or_failure (email)</w:t>
      </w:r>
    </w:p>
    <w:p w:rsidR="00000000" w:rsidDel="00000000" w:rsidP="00000000" w:rsidRDefault="00000000" w:rsidRPr="00000000" w14:paraId="0000003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Airflow garantit la répétabilité, la traçabilité et le monitoring des pipelines de données, avec gestion des dépendances et des éventuels échecs.</w:t>
      </w:r>
    </w:p>
    <w:p w:rsidR="00000000" w:rsidDel="00000000" w:rsidP="00000000" w:rsidRDefault="00000000" w:rsidRPr="00000000" w14:paraId="0000004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 Synchronisation &amp; Cohérence</w:t>
      </w:r>
    </w:p>
    <w:p w:rsidR="00000000" w:rsidDel="00000000" w:rsidP="00000000" w:rsidRDefault="00000000" w:rsidRPr="00000000" w14:paraId="0000004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Pour répondre au besoin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données consistantes et à jour</w:t>
      </w:r>
      <w:r w:rsidDel="00000000" w:rsidR="00000000" w:rsidRPr="00000000">
        <w:rPr>
          <w:sz w:val="20"/>
          <w:szCs w:val="20"/>
          <w:rtl w:val="0"/>
        </w:rPr>
        <w:t xml:space="preserve"> :</w:t>
      </w:r>
    </w:p>
    <w:p w:rsidR="00000000" w:rsidDel="00000000" w:rsidP="00000000" w:rsidRDefault="00000000" w:rsidRPr="00000000" w14:paraId="00000044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Les flux OLTP → Snowflake utilisent le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CDC</w:t>
      </w:r>
      <w:r w:rsidDel="00000000" w:rsidR="00000000" w:rsidRPr="00000000">
        <w:rPr>
          <w:sz w:val="20"/>
          <w:szCs w:val="20"/>
          <w:rtl w:val="0"/>
        </w:rPr>
        <w:t xml:space="preserve"> (Change Data Capture) pour propager les changements en quasi temps réel.</w:t>
      </w:r>
    </w:p>
    <w:p w:rsidR="00000000" w:rsidDel="00000000" w:rsidP="00000000" w:rsidRDefault="00000000" w:rsidRPr="00000000" w14:paraId="00000045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Les flux NoSQL → Snowflake peuvent être :</w:t>
      </w:r>
    </w:p>
    <w:p w:rsidR="00000000" w:rsidDel="00000000" w:rsidP="00000000" w:rsidRDefault="00000000" w:rsidRPr="00000000" w14:paraId="0000004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batchés</w:t>
      </w:r>
      <w:r w:rsidDel="00000000" w:rsidR="00000000" w:rsidRPr="00000000">
        <w:rPr>
          <w:sz w:val="20"/>
          <w:szCs w:val="20"/>
          <w:rtl w:val="0"/>
        </w:rPr>
        <w:t xml:space="preserve"> (par ex. toutes les 5 ou 15 minutes pour les logs),</w:t>
      </w:r>
    </w:p>
    <w:p w:rsidR="00000000" w:rsidDel="00000000" w:rsidP="00000000" w:rsidRDefault="00000000" w:rsidRPr="00000000" w14:paraId="0000004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•</w:t>
        <w:tab/>
        <w:t xml:space="preserve">ou consommés via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Kafka</w:t>
      </w:r>
      <w:r w:rsidDel="00000000" w:rsidR="00000000" w:rsidRPr="00000000">
        <w:rPr>
          <w:sz w:val="20"/>
          <w:szCs w:val="20"/>
          <w:rtl w:val="0"/>
        </w:rPr>
        <w:t xml:space="preserve"> pour les cas temps réel (fraude, monitoring).</w:t>
      </w:r>
    </w:p>
    <w:p w:rsidR="00000000" w:rsidDel="00000000" w:rsidP="00000000" w:rsidRDefault="00000000" w:rsidRPr="00000000" w14:paraId="0000004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La cohérence entre OLTP / OLAP / NoSQL est assurée par l’utilisation de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clés métiers communes</w:t>
      </w:r>
      <w:r w:rsidDel="00000000" w:rsidR="00000000" w:rsidRPr="00000000">
        <w:rPr>
          <w:sz w:val="20"/>
          <w:szCs w:val="20"/>
          <w:rtl w:val="0"/>
        </w:rPr>
        <w:t xml:space="preserve"> (customer_id, merchant_id, payment_id) et par l’alignement sur des fenêtres de temps (ex. traitement par micro-batch).</w:t>
      </w:r>
    </w:p>
    <w:p w:rsidR="00000000" w:rsidDel="00000000" w:rsidP="00000000" w:rsidRDefault="00000000" w:rsidRPr="00000000" w14:paraId="0000004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5.6 Outils &amp; technologies clés</w:t>
      </w:r>
    </w:p>
    <w:p w:rsidR="00000000" w:rsidDel="00000000" w:rsidP="00000000" w:rsidRDefault="00000000" w:rsidRPr="00000000" w14:paraId="0000004B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.5952211080698"/>
        <w:gridCol w:w="1947.8452178650653"/>
        <w:gridCol w:w="5442.071372050487"/>
        <w:tblGridChange w:id="0">
          <w:tblGrid>
            <w:gridCol w:w="1635.5952211080698"/>
            <w:gridCol w:w="1947.8452178650653"/>
            <w:gridCol w:w="5442.071372050487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Fonction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Technologie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Détails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Ingestion EL(T)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Airbyte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Connecteurs PostgreSQL &amp; MongoDB, mode batch / CDC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Transformation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dbt Core / dbt Cloud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Modèles SQL, tests, gestion SCD Type 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Orchestration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Airflow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DAGs programmés, monitoring, dépendances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Stockage OLAP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Snowflake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Entrepôt cloud scalable, schémas RAW / STAGING / CORE / MART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Stockage OLTP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PostgreSQL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Données transactionnelles Stripe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Stockage NoSQL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MongoDB Atlas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Logs, sessions, feedbacks, features ML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Monitoring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Airflow + dbt tests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Logs, alertes, volumétrie, fraîcheur des données</w:t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