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70EA7" w:rsidRDefault="00967CB7">
      <w:pPr>
        <w:pBdr>
          <w:bottom w:val="single" w:sz="4" w:space="6" w:color="000000"/>
        </w:pBdr>
        <w:spacing w:after="80"/>
        <w:jc w:val="center"/>
      </w:pPr>
      <w:r>
        <w:rPr>
          <w:b/>
          <w:bCs/>
          <w:sz w:val="40"/>
          <w:szCs w:val="40"/>
        </w:rPr>
        <w:t>EXAMEN SUR TABLE</w:t>
      </w:r>
    </w:p>
    <w:p w:rsidR="00870EA7" w:rsidRDefault="00967CB7">
      <w:pPr>
        <w:spacing w:before="120" w:after="60"/>
        <w:jc w:val="center"/>
      </w:pPr>
      <w:r>
        <w:rPr>
          <w:b/>
          <w:bCs/>
          <w:sz w:val="28"/>
          <w:szCs w:val="28"/>
        </w:rPr>
        <w:t>Codesign FPGA sur DE0-Nano</w:t>
      </w:r>
    </w:p>
    <w:p w:rsidR="00870EA7" w:rsidRDefault="00967CB7">
      <w:pPr>
        <w:spacing w:after="240"/>
        <w:jc w:val="center"/>
      </w:pPr>
      <w:r>
        <w:rPr>
          <w:i/>
          <w:iCs/>
        </w:rPr>
        <w:t>Calculateur arithmétique câblé avec sélection d’opération – Vérification logicielle</w:t>
      </w:r>
    </w:p>
    <w:tbl>
      <w:tblPr>
        <w:tblW w:w="9501" w:type="dxa"/>
        <w:tblInd w:w="-143" w:type="dxa"/>
        <w:tblLayout w:type="fixed"/>
        <w:tblCellMar>
          <w:top w:w="80" w:type="dxa"/>
          <w:left w:w="120" w:type="dxa"/>
          <w:bottom w:w="80" w:type="dxa"/>
          <w:right w:w="120" w:type="dxa"/>
        </w:tblCellMar>
        <w:tblLook w:val="04A0" w:firstRow="1" w:lastRow="0" w:firstColumn="1" w:lastColumn="0" w:noHBand="0" w:noVBand="1"/>
      </w:tblPr>
      <w:tblGrid>
        <w:gridCol w:w="3150"/>
        <w:gridCol w:w="2208"/>
        <w:gridCol w:w="2100"/>
        <w:gridCol w:w="2043"/>
      </w:tblGrid>
      <w:tr w:rsidR="00870EA7">
        <w:tc>
          <w:tcPr>
            <w:tcW w:w="3150" w:type="dxa"/>
            <w:tcBorders>
              <w:top w:val="single" w:sz="2" w:space="0" w:color="000000"/>
              <w:left w:val="single" w:sz="2" w:space="0" w:color="000000"/>
              <w:bottom w:val="single" w:sz="2" w:space="0" w:color="000000"/>
              <w:right w:val="single" w:sz="2" w:space="0" w:color="000000"/>
            </w:tcBorders>
          </w:tcPr>
          <w:p w:rsidR="00870EA7" w:rsidRDefault="00967CB7">
            <w:pPr>
              <w:spacing w:after="120"/>
            </w:pPr>
            <w:r>
              <w:rPr>
                <w:b/>
                <w:bCs/>
              </w:rPr>
              <w:t>Cible</w:t>
            </w:r>
            <w:r>
              <w:rPr>
                <w:sz w:val="20"/>
                <w:szCs w:val="20"/>
              </w:rPr>
              <w:t xml:space="preserve">  DE0-Nano (Cyclone IV)</w:t>
            </w:r>
          </w:p>
        </w:tc>
        <w:tc>
          <w:tcPr>
            <w:tcW w:w="2208" w:type="dxa"/>
            <w:tcBorders>
              <w:top w:val="single" w:sz="2" w:space="0" w:color="000000"/>
              <w:left w:val="single" w:sz="2" w:space="0" w:color="000000"/>
              <w:bottom w:val="single" w:sz="2" w:space="0" w:color="000000"/>
              <w:right w:val="single" w:sz="2" w:space="0" w:color="000000"/>
            </w:tcBorders>
          </w:tcPr>
          <w:p w:rsidR="00870EA7" w:rsidRDefault="00967CB7">
            <w:pPr>
              <w:spacing w:after="120"/>
            </w:pPr>
            <w:r>
              <w:rPr>
                <w:b/>
                <w:bCs/>
              </w:rPr>
              <w:t>Outil</w:t>
            </w:r>
            <w:r>
              <w:rPr>
                <w:sz w:val="20"/>
                <w:szCs w:val="20"/>
              </w:rPr>
              <w:t xml:space="preserve">  Quartus II 13.0</w:t>
            </w:r>
          </w:p>
        </w:tc>
        <w:tc>
          <w:tcPr>
            <w:tcW w:w="2100" w:type="dxa"/>
            <w:tcBorders>
              <w:top w:val="single" w:sz="2" w:space="0" w:color="000000"/>
              <w:left w:val="single" w:sz="2" w:space="0" w:color="000000"/>
              <w:bottom w:val="single" w:sz="2" w:space="0" w:color="000000"/>
              <w:right w:val="single" w:sz="2" w:space="0" w:color="000000"/>
            </w:tcBorders>
          </w:tcPr>
          <w:p w:rsidR="00870EA7" w:rsidRDefault="00967CB7">
            <w:pPr>
              <w:spacing w:after="120"/>
              <w:jc w:val="center"/>
              <w:rPr>
                <w:sz w:val="20"/>
                <w:szCs w:val="20"/>
              </w:rPr>
            </w:pPr>
            <w:r>
              <w:rPr>
                <w:b/>
                <w:bCs/>
              </w:rPr>
              <w:t>Durée</w:t>
            </w:r>
            <w:r>
              <w:rPr>
                <w:sz w:val="20"/>
                <w:szCs w:val="20"/>
              </w:rPr>
              <w:t xml:space="preserve">  </w:t>
            </w:r>
            <w:r>
              <w:rPr>
                <w:b/>
                <w:bCs/>
                <w:color w:val="FF0000"/>
                <w:sz w:val="20"/>
                <w:szCs w:val="20"/>
              </w:rPr>
              <w:t>3H</w:t>
            </w:r>
          </w:p>
          <w:p w:rsidR="00870EA7" w:rsidRDefault="00967CB7">
            <w:pPr>
              <w:spacing w:after="120"/>
              <w:jc w:val="center"/>
              <w:rPr>
                <w:b/>
                <w:bCs/>
                <w:color w:val="FF0000"/>
                <w:sz w:val="20"/>
                <w:szCs w:val="20"/>
              </w:rPr>
            </w:pPr>
            <w:r>
              <w:rPr>
                <w:b/>
                <w:bCs/>
                <w:color w:val="FF0000"/>
                <w:sz w:val="20"/>
                <w:szCs w:val="20"/>
              </w:rPr>
              <w:t>13h30-16h25</w:t>
            </w:r>
          </w:p>
        </w:tc>
        <w:tc>
          <w:tcPr>
            <w:tcW w:w="2043" w:type="dxa"/>
            <w:tcBorders>
              <w:top w:val="single" w:sz="2" w:space="0" w:color="000000"/>
              <w:left w:val="single" w:sz="2" w:space="0" w:color="000000"/>
              <w:bottom w:val="single" w:sz="2" w:space="0" w:color="000000"/>
              <w:right w:val="single" w:sz="2" w:space="0" w:color="000000"/>
            </w:tcBorders>
          </w:tcPr>
          <w:p w:rsidR="00870EA7" w:rsidRDefault="00967CB7">
            <w:pPr>
              <w:spacing w:after="120"/>
            </w:pPr>
            <w:r>
              <w:rPr>
                <w:b/>
                <w:bCs/>
              </w:rPr>
              <w:t>Total</w:t>
            </w:r>
            <w:r>
              <w:rPr>
                <w:sz w:val="20"/>
                <w:szCs w:val="20"/>
              </w:rPr>
              <w:t xml:space="preserve">  20 points</w:t>
            </w:r>
          </w:p>
        </w:tc>
      </w:tr>
    </w:tbl>
    <w:p w:rsidR="00870EA7" w:rsidRDefault="00870EA7">
      <w:pPr>
        <w:spacing w:after="100"/>
      </w:pPr>
    </w:p>
    <w:tbl>
      <w:tblPr>
        <w:tblW w:w="9501" w:type="dxa"/>
        <w:tblInd w:w="-143" w:type="dxa"/>
        <w:tblLayout w:type="fixed"/>
        <w:tblCellMar>
          <w:top w:w="100" w:type="dxa"/>
          <w:left w:w="200" w:type="dxa"/>
          <w:bottom w:w="100" w:type="dxa"/>
          <w:right w:w="200" w:type="dxa"/>
        </w:tblCellMar>
        <w:tblLook w:val="04A0" w:firstRow="1" w:lastRow="0" w:firstColumn="1" w:lastColumn="0" w:noHBand="0" w:noVBand="1"/>
      </w:tblPr>
      <w:tblGrid>
        <w:gridCol w:w="9501"/>
      </w:tblGrid>
      <w:tr w:rsidR="00870EA7">
        <w:tc>
          <w:tcPr>
            <w:tcW w:w="9501" w:type="dxa"/>
            <w:tcBorders>
              <w:top w:val="single" w:sz="2" w:space="0" w:color="000000"/>
              <w:left w:val="single" w:sz="2" w:space="0" w:color="000000"/>
              <w:bottom w:val="single" w:sz="2" w:space="0" w:color="000000"/>
              <w:right w:val="single" w:sz="2" w:space="0" w:color="000000"/>
            </w:tcBorders>
          </w:tcPr>
          <w:p w:rsidR="00870EA7" w:rsidRDefault="00967CB7">
            <w:pPr>
              <w:spacing w:after="120"/>
            </w:pPr>
            <w:r>
              <w:rPr>
                <w:b/>
                <w:bCs/>
              </w:rPr>
              <w:t>Consignes générales</w:t>
            </w:r>
          </w:p>
          <w:p w:rsidR="00870EA7" w:rsidRDefault="00967CB7">
            <w:pPr>
              <w:pStyle w:val="Paragraphedeliste"/>
              <w:numPr>
                <w:ilvl w:val="0"/>
                <w:numId w:val="3"/>
              </w:numPr>
              <w:spacing w:after="80"/>
            </w:pPr>
            <w:r>
              <w:t xml:space="preserve">Documentation autorisée. </w:t>
            </w:r>
          </w:p>
          <w:p w:rsidR="00870EA7" w:rsidRDefault="00967CB7">
            <w:pPr>
              <w:pStyle w:val="Paragraphedeliste"/>
              <w:numPr>
                <w:ilvl w:val="0"/>
                <w:numId w:val="1"/>
              </w:numPr>
              <w:spacing w:after="80"/>
            </w:pPr>
            <w:r>
              <w:t>Module fourni :  capteurs_sol.vhd</w:t>
            </w:r>
          </w:p>
          <w:p w:rsidR="00870EA7" w:rsidRDefault="00967CB7">
            <w:pPr>
              <w:pStyle w:val="Paragraphedeliste"/>
              <w:numPr>
                <w:ilvl w:val="0"/>
                <w:numId w:val="1"/>
              </w:numPr>
              <w:spacing w:after="80"/>
            </w:pPr>
            <w:r>
              <w:t>Répondez directement sur ce sujet dans les espaces prévus.</w:t>
            </w:r>
          </w:p>
          <w:p w:rsidR="00870EA7" w:rsidRDefault="00967CB7">
            <w:pPr>
              <w:pStyle w:val="Paragraphedeliste"/>
              <w:numPr>
                <w:ilvl w:val="0"/>
                <w:numId w:val="1"/>
              </w:numPr>
              <w:spacing w:after="80"/>
            </w:pPr>
            <w:r>
              <w:t>Précision des terminologie utilisée (VHDL, SPI, codesign, ...).</w:t>
            </w:r>
          </w:p>
          <w:p w:rsidR="00870EA7" w:rsidRDefault="00967CB7">
            <w:pPr>
              <w:pStyle w:val="Paragraphedeliste"/>
              <w:numPr>
                <w:ilvl w:val="0"/>
                <w:numId w:val="1"/>
              </w:numPr>
              <w:spacing w:after="80"/>
            </w:pPr>
            <w:r>
              <w:t>Le barème est indiqué entre crochets après chaque question.</w:t>
            </w:r>
          </w:p>
          <w:p w:rsidR="00870EA7" w:rsidRDefault="00967CB7">
            <w:pPr>
              <w:pStyle w:val="Paragraphedeliste"/>
              <w:numPr>
                <w:ilvl w:val="0"/>
                <w:numId w:val="1"/>
              </w:numPr>
              <w:spacing w:after="80"/>
            </w:pPr>
            <w:r>
              <w:t>Les questions sont indépendantes. En cas de blocage, passez à la suivante.</w:t>
            </w:r>
          </w:p>
          <w:p w:rsidR="00870EA7" w:rsidRDefault="00967CB7">
            <w:pPr>
              <w:pStyle w:val="Paragraphedeliste"/>
              <w:numPr>
                <w:ilvl w:val="0"/>
                <w:numId w:val="1"/>
              </w:numPr>
              <w:spacing w:after="80"/>
            </w:pPr>
            <w:r>
              <w:rPr>
                <w:color w:val="FF0000"/>
              </w:rPr>
              <w:t>Vos réponses doivent être courtes, concises et donc précises.</w:t>
            </w:r>
            <w:r>
              <w:t xml:space="preserve"> </w:t>
            </w:r>
          </w:p>
          <w:p w:rsidR="00870EA7" w:rsidRDefault="00967CB7">
            <w:pPr>
              <w:pStyle w:val="Paragraphedeliste"/>
              <w:numPr>
                <w:ilvl w:val="0"/>
                <w:numId w:val="1"/>
              </w:numPr>
              <w:spacing w:after="80"/>
            </w:pPr>
            <w:r>
              <w:t>Votre projet, vos descriptions doivent être bien indentés, structurés et commentés avec un juste nécessaire.</w:t>
            </w:r>
          </w:p>
          <w:p w:rsidR="00870EA7" w:rsidRDefault="00967CB7">
            <w:pPr>
              <w:pStyle w:val="Paragraphedeliste"/>
              <w:numPr>
                <w:ilvl w:val="0"/>
                <w:numId w:val="1"/>
              </w:numPr>
              <w:spacing w:after="80"/>
              <w:rPr>
                <w:b/>
                <w:bCs/>
              </w:rPr>
            </w:pPr>
            <w:r>
              <w:rPr>
                <w:b/>
                <w:bCs/>
              </w:rPr>
              <w:t>Vos versions antérieures (TP) peuvent être utilisées.</w:t>
            </w:r>
          </w:p>
          <w:p w:rsidR="00870EA7" w:rsidRDefault="00967CB7">
            <w:pPr>
              <w:pStyle w:val="Paragraphedeliste"/>
              <w:numPr>
                <w:ilvl w:val="0"/>
                <w:numId w:val="1"/>
              </w:numPr>
              <w:spacing w:after="80"/>
            </w:pPr>
            <w:r>
              <w:t xml:space="preserve">Rendu sous forme d’un projet GITHUB incluant ce document contenant les réponses aux questions ; </w:t>
            </w:r>
            <w:r>
              <w:rPr>
                <w:b/>
                <w:bCs/>
              </w:rPr>
              <w:t>dernière heure</w:t>
            </w:r>
            <w:r>
              <w:t xml:space="preserve"> de mise à jour </w:t>
            </w:r>
            <w:r>
              <w:rPr>
                <w:b/>
                <w:bCs/>
                <w:color w:val="FF0000"/>
              </w:rPr>
              <w:t xml:space="preserve"> (08 avril 2026 – 16h30). </w:t>
            </w:r>
          </w:p>
          <w:p w:rsidR="00870EA7" w:rsidRDefault="00967CB7">
            <w:pPr>
              <w:pStyle w:val="Paragraphedeliste"/>
              <w:numPr>
                <w:ilvl w:val="0"/>
                <w:numId w:val="1"/>
              </w:numPr>
              <w:spacing w:after="80"/>
              <w:rPr>
                <w:b/>
                <w:bCs/>
                <w:color w:val="FF0000"/>
              </w:rPr>
            </w:pPr>
            <w:r>
              <w:rPr>
                <w:b/>
                <w:bCs/>
                <w:color w:val="FF0000"/>
              </w:rPr>
              <w:t>Pénalité(s) de remise en retard ou (et) de post-modification (toute post-modification de n’importe quel fichier annule sa prise en compte).</w:t>
            </w:r>
          </w:p>
        </w:tc>
      </w:tr>
    </w:tbl>
    <w:p w:rsidR="00870EA7" w:rsidRDefault="00967CB7">
      <w:pPr>
        <w:pBdr>
          <w:top w:val="single" w:sz="8" w:space="4" w:color="000000"/>
          <w:bottom w:val="single" w:sz="8" w:space="4" w:color="000000"/>
        </w:pBdr>
        <w:spacing w:before="280" w:after="160"/>
      </w:pPr>
      <w:r>
        <w:rPr>
          <w:b/>
          <w:bCs/>
          <w:caps/>
          <w:color w:val="3465A4"/>
        </w:rPr>
        <w:t>Partie 1 — Compréhension du module capteurs_sol.vhd  (9 points)</w:t>
      </w:r>
    </w:p>
    <w:p w:rsidR="00870EA7" w:rsidRDefault="00967CB7">
      <w:pPr>
        <w:spacing w:before="240" w:after="100"/>
      </w:pPr>
      <w:r>
        <w:rPr>
          <w:b/>
          <w:bCs/>
        </w:rPr>
        <w:t xml:space="preserve">Q1.  </w:t>
      </w:r>
      <w:r>
        <w:t>Combien de canaux analogiques le module capteurs_sol.vhd acquiert-il effectivement ? Justifiez en vous appuyant précisément sur le code VHDL.</w:t>
      </w:r>
      <w:r>
        <w:rPr>
          <w:b/>
          <w:bCs/>
          <w:sz w:val="20"/>
          <w:szCs w:val="20"/>
        </w:rPr>
        <w:t xml:space="preserve"> [1 pt]</w:t>
      </w:r>
    </w:p>
    <w:tbl>
      <w:tblPr>
        <w:tblW w:w="9026" w:type="dxa"/>
        <w:tblLayout w:type="fixed"/>
        <w:tblLook w:val="04A0" w:firstRow="1" w:lastRow="0" w:firstColumn="1" w:lastColumn="0" w:noHBand="0" w:noVBand="1"/>
      </w:tblPr>
      <w:tblGrid>
        <w:gridCol w:w="9026"/>
      </w:tblGrid>
      <w:tr w:rsidR="00870EA7">
        <w:tc>
          <w:tcPr>
            <w:tcW w:w="9026" w:type="dxa"/>
          </w:tcPr>
          <w:p w:rsidR="00870EA7" w:rsidRDefault="00967CB7">
            <w:pPr>
              <w:spacing w:after="120"/>
              <w:rPr>
                <w:bCs/>
              </w:rPr>
            </w:pPr>
            <w:r>
              <w:rPr>
                <w:b/>
                <w:bCs/>
              </w:rPr>
              <w:t>Réponse :</w:t>
            </w:r>
            <w:r w:rsidR="00DA1884">
              <w:rPr>
                <w:b/>
                <w:bCs/>
              </w:rPr>
              <w:t xml:space="preserve"> </w:t>
            </w:r>
            <w:r w:rsidR="00DA1884">
              <w:rPr>
                <w:bCs/>
              </w:rPr>
              <w:t xml:space="preserve">Le module capteurs_sol.vhd acquiert </w:t>
            </w:r>
            <w:r w:rsidR="00097395">
              <w:rPr>
                <w:bCs/>
              </w:rPr>
              <w:t>7</w:t>
            </w:r>
            <w:r w:rsidR="00DA1884">
              <w:rPr>
                <w:bCs/>
              </w:rPr>
              <w:t xml:space="preserve"> signaux de data</w:t>
            </w:r>
            <w:r w:rsidR="00097395">
              <w:rPr>
                <w:bCs/>
              </w:rPr>
              <w:t>r</w:t>
            </w:r>
            <w:r w:rsidR="00DA1884">
              <w:rPr>
                <w:bCs/>
              </w:rPr>
              <w:t xml:space="preserve"> 0 à data</w:t>
            </w:r>
            <w:r w:rsidR="00097395">
              <w:rPr>
                <w:bCs/>
              </w:rPr>
              <w:t>r 6</w:t>
            </w:r>
            <w:r w:rsidR="00DA1884">
              <w:rPr>
                <w:bCs/>
              </w:rPr>
              <w:t xml:space="preserve">. </w:t>
            </w:r>
          </w:p>
          <w:p w:rsidR="00DA1884" w:rsidRPr="00DA1884" w:rsidRDefault="00DA1884" w:rsidP="00C515D7">
            <w:pPr>
              <w:spacing w:after="120"/>
              <w:jc w:val="center"/>
            </w:pPr>
            <w:r>
              <w:t xml:space="preserve"> </w:t>
            </w:r>
          </w:p>
        </w:tc>
      </w:tr>
      <w:tr w:rsidR="00870EA7">
        <w:tc>
          <w:tcPr>
            <w:tcW w:w="9026" w:type="dxa"/>
            <w:tcBorders>
              <w:bottom w:val="single" w:sz="2" w:space="0" w:color="000000"/>
            </w:tcBorders>
            <w:tcMar>
              <w:top w:w="60" w:type="dxa"/>
              <w:left w:w="0" w:type="dxa"/>
              <w:bottom w:w="60" w:type="dxa"/>
              <w:right w:w="0" w:type="dxa"/>
            </w:tcMar>
          </w:tcPr>
          <w:p w:rsidR="00870EA7" w:rsidRDefault="00870EA7"/>
        </w:tc>
      </w:tr>
    </w:tbl>
    <w:p w:rsidR="00870EA7" w:rsidRDefault="00967CB7">
      <w:pPr>
        <w:spacing w:before="240" w:after="100"/>
      </w:pPr>
      <w:r>
        <w:rPr>
          <w:b/>
          <w:bCs/>
        </w:rPr>
        <w:t xml:space="preserve">Q2.  </w:t>
      </w:r>
      <w:r>
        <w:t>Quelle est la résolution effective (en bits) des données disponibles sur les sorties data0r à data6r ? Expliquez la différence avec la résolution native du LTC2308 et indiquez quels bits sont tronqués et qu’elle en est l’incidence.</w:t>
      </w:r>
      <w:r>
        <w:rPr>
          <w:b/>
          <w:bCs/>
          <w:sz w:val="20"/>
          <w:szCs w:val="20"/>
        </w:rPr>
        <w:t xml:space="preserve"> [1 pt]</w:t>
      </w:r>
    </w:p>
    <w:tbl>
      <w:tblPr>
        <w:tblW w:w="9026" w:type="dxa"/>
        <w:tblLayout w:type="fixed"/>
        <w:tblLook w:val="04A0" w:firstRow="1" w:lastRow="0" w:firstColumn="1" w:lastColumn="0" w:noHBand="0" w:noVBand="1"/>
      </w:tblPr>
      <w:tblGrid>
        <w:gridCol w:w="9026"/>
      </w:tblGrid>
      <w:tr w:rsidR="00870EA7">
        <w:tc>
          <w:tcPr>
            <w:tcW w:w="9026" w:type="dxa"/>
          </w:tcPr>
          <w:p w:rsidR="00870EA7" w:rsidRDefault="00967CB7">
            <w:pPr>
              <w:spacing w:after="120"/>
            </w:pPr>
            <w:r>
              <w:rPr>
                <w:b/>
                <w:bCs/>
              </w:rPr>
              <w:t>Réponse :</w:t>
            </w:r>
          </w:p>
        </w:tc>
      </w:tr>
      <w:tr w:rsidR="00870EA7">
        <w:tc>
          <w:tcPr>
            <w:tcW w:w="9026" w:type="dxa"/>
            <w:tcBorders>
              <w:bottom w:val="single" w:sz="2" w:space="0" w:color="000000"/>
            </w:tcBorders>
            <w:tcMar>
              <w:top w:w="60" w:type="dxa"/>
              <w:left w:w="0" w:type="dxa"/>
              <w:bottom w:w="60" w:type="dxa"/>
              <w:right w:w="0" w:type="dxa"/>
            </w:tcMar>
          </w:tcPr>
          <w:p w:rsidR="00870EA7" w:rsidRDefault="00967CB7">
            <w:r>
              <w:t xml:space="preserve"> </w:t>
            </w:r>
            <w:r w:rsidR="00C515D7">
              <w:t xml:space="preserve">La résolution effective de nos sorties est sur 8 bits : </w:t>
            </w:r>
            <w:r w:rsidR="00E26D40">
              <w:t xml:space="preserve">du bits 11 à 4. </w:t>
            </w:r>
          </w:p>
          <w:p w:rsidR="00C515D7" w:rsidRDefault="00C515D7" w:rsidP="00C515D7">
            <w:pPr>
              <w:jc w:val="center"/>
            </w:pPr>
          </w:p>
          <w:p w:rsidR="00870EA7" w:rsidRDefault="00967CB7">
            <w:r>
              <w:t xml:space="preserve"> </w:t>
            </w:r>
            <w:r w:rsidR="00C515D7">
              <w:t xml:space="preserve">Cependant LTC2308 est un convertisseur </w:t>
            </w:r>
            <w:r w:rsidR="00586C89">
              <w:t xml:space="preserve">12 bits, la différence de bits entraine une perte de résolution ainsi qu’une perte de finesse car on perd les petites variations qu’on aurait sur les bits 3,2 et 1.  On a maintenant comme plus petite variation 16. </w:t>
            </w:r>
            <w:r w:rsidR="003C7ED9">
              <w:t xml:space="preserve">Cependant on est donc moins impacté aussi par les petites variations ou peut se trouver le bruit. </w:t>
            </w:r>
          </w:p>
          <w:p w:rsidR="00870EA7" w:rsidRDefault="00967CB7">
            <w:r>
              <w:t xml:space="preserve"> </w:t>
            </w:r>
          </w:p>
        </w:tc>
      </w:tr>
    </w:tbl>
    <w:p w:rsidR="00870EA7" w:rsidRDefault="00967CB7">
      <w:pPr>
        <w:spacing w:before="240" w:after="100"/>
        <w:rPr>
          <w:b/>
          <w:bCs/>
        </w:rPr>
      </w:pPr>
      <w:r>
        <w:br w:type="page"/>
      </w:r>
    </w:p>
    <w:p w:rsidR="00870EA7" w:rsidRDefault="00967CB7">
      <w:pPr>
        <w:spacing w:before="240" w:after="100"/>
      </w:pPr>
      <w:r>
        <w:rPr>
          <w:b/>
          <w:bCs/>
        </w:rPr>
        <w:lastRenderedPageBreak/>
        <w:t xml:space="preserve">Q3.  </w:t>
      </w:r>
      <w:r>
        <w:t>Quel est le rôle du signal data_capture ? Quel événement logique déclenche une nouvelle séquence d’acquisition ? Pourquoi l’état S5 attend-il que data_capture repasse à ‘0’ avant de retourner en S0 ?</w:t>
      </w:r>
      <w:r>
        <w:rPr>
          <w:b/>
          <w:bCs/>
          <w:sz w:val="20"/>
          <w:szCs w:val="20"/>
        </w:rPr>
        <w:t xml:space="preserve"> [1 pt]</w:t>
      </w:r>
    </w:p>
    <w:tbl>
      <w:tblPr>
        <w:tblW w:w="9026" w:type="dxa"/>
        <w:tblLayout w:type="fixed"/>
        <w:tblLook w:val="04A0" w:firstRow="1" w:lastRow="0" w:firstColumn="1" w:lastColumn="0" w:noHBand="0" w:noVBand="1"/>
      </w:tblPr>
      <w:tblGrid>
        <w:gridCol w:w="9026"/>
      </w:tblGrid>
      <w:tr w:rsidR="00870EA7">
        <w:tc>
          <w:tcPr>
            <w:tcW w:w="9026" w:type="dxa"/>
          </w:tcPr>
          <w:p w:rsidR="00870EA7" w:rsidRDefault="00967CB7">
            <w:pPr>
              <w:spacing w:after="120"/>
            </w:pPr>
            <w:r>
              <w:rPr>
                <w:b/>
                <w:bCs/>
              </w:rPr>
              <w:t>Réponse :</w:t>
            </w:r>
          </w:p>
        </w:tc>
      </w:tr>
      <w:tr w:rsidR="00870EA7">
        <w:tc>
          <w:tcPr>
            <w:tcW w:w="9026" w:type="dxa"/>
            <w:tcBorders>
              <w:bottom w:val="single" w:sz="2" w:space="0" w:color="000000"/>
            </w:tcBorders>
            <w:tcMar>
              <w:top w:w="60" w:type="dxa"/>
              <w:left w:w="0" w:type="dxa"/>
              <w:bottom w:w="60" w:type="dxa"/>
              <w:right w:w="0" w:type="dxa"/>
            </w:tcMar>
          </w:tcPr>
          <w:p w:rsidR="00870EA7" w:rsidRDefault="00967CB7">
            <w:r>
              <w:t xml:space="preserve"> </w:t>
            </w:r>
            <w:r w:rsidR="00F56527">
              <w:t xml:space="preserve">Le signal data_capture joue le rôle de déclencheur (trigger) pour lancer une acquisition, lorsque data_capture passe à 1 on lance la capture et quand le signal passe à 0 on arrête la capture. </w:t>
            </w:r>
          </w:p>
          <w:p w:rsidR="00870EA7" w:rsidRDefault="00967CB7">
            <w:r>
              <w:t xml:space="preserve"> </w:t>
            </w:r>
          </w:p>
          <w:p w:rsidR="00870EA7" w:rsidRDefault="00967CB7">
            <w:r>
              <w:t xml:space="preserve"> </w:t>
            </w:r>
          </w:p>
        </w:tc>
      </w:tr>
    </w:tbl>
    <w:p w:rsidR="00870EA7" w:rsidRDefault="00967CB7">
      <w:pPr>
        <w:spacing w:before="240" w:after="100"/>
      </w:pPr>
      <w:r>
        <w:rPr>
          <w:b/>
          <w:bCs/>
        </w:rPr>
        <w:t xml:space="preserve">Q4.  </w:t>
      </w:r>
      <w:r>
        <w:t>Décrivez en une phrase concise le rôle de chacun des états de l’automate.</w:t>
      </w:r>
      <w:r>
        <w:rPr>
          <w:b/>
          <w:bCs/>
          <w:sz w:val="20"/>
          <w:szCs w:val="20"/>
        </w:rPr>
        <w:t xml:space="preserve"> [3 pts]</w:t>
      </w:r>
    </w:p>
    <w:tbl>
      <w:tblPr>
        <w:tblW w:w="9026" w:type="dxa"/>
        <w:tblLayout w:type="fixed"/>
        <w:tblCellMar>
          <w:top w:w="80" w:type="dxa"/>
          <w:left w:w="120" w:type="dxa"/>
          <w:bottom w:w="80" w:type="dxa"/>
          <w:right w:w="120" w:type="dxa"/>
        </w:tblCellMar>
        <w:tblLook w:val="04A0" w:firstRow="1" w:lastRow="0" w:firstColumn="1" w:lastColumn="0" w:noHBand="0" w:noVBand="1"/>
      </w:tblPr>
      <w:tblGrid>
        <w:gridCol w:w="799"/>
        <w:gridCol w:w="8227"/>
      </w:tblGrid>
      <w:tr w:rsidR="00870EA7">
        <w:tc>
          <w:tcPr>
            <w:tcW w:w="799" w:type="dxa"/>
            <w:tcBorders>
              <w:top w:val="single" w:sz="2" w:space="0" w:color="000000"/>
              <w:left w:val="single" w:sz="2" w:space="0" w:color="000000"/>
              <w:bottom w:val="single" w:sz="2" w:space="0" w:color="000000"/>
              <w:right w:val="single" w:sz="2" w:space="0" w:color="000000"/>
            </w:tcBorders>
            <w:vAlign w:val="center"/>
          </w:tcPr>
          <w:p w:rsidR="00870EA7" w:rsidRDefault="00967CB7">
            <w:pPr>
              <w:jc w:val="center"/>
            </w:pPr>
            <w:r>
              <w:rPr>
                <w:b/>
                <w:bCs/>
              </w:rPr>
              <w:t>S0</w:t>
            </w:r>
          </w:p>
        </w:tc>
        <w:tc>
          <w:tcPr>
            <w:tcW w:w="8227" w:type="dxa"/>
            <w:tcBorders>
              <w:bottom w:val="single" w:sz="2" w:space="0" w:color="000000"/>
            </w:tcBorders>
            <w:tcMar>
              <w:top w:w="100" w:type="dxa"/>
              <w:bottom w:w="100" w:type="dxa"/>
            </w:tcMar>
          </w:tcPr>
          <w:p w:rsidR="00870EA7" w:rsidRDefault="00967CB7">
            <w:pPr>
              <w:spacing w:after="120"/>
            </w:pPr>
            <w:r>
              <w:t xml:space="preserve"> </w:t>
            </w:r>
            <w:r w:rsidR="00B559D4">
              <w:t xml:space="preserve">Etat d’attente du déclenchement ainsi qu’initialisation </w:t>
            </w:r>
          </w:p>
        </w:tc>
      </w:tr>
      <w:tr w:rsidR="00870EA7">
        <w:tc>
          <w:tcPr>
            <w:tcW w:w="799" w:type="dxa"/>
            <w:tcBorders>
              <w:top w:val="single" w:sz="2" w:space="0" w:color="000000"/>
              <w:left w:val="single" w:sz="2" w:space="0" w:color="000000"/>
              <w:bottom w:val="single" w:sz="2" w:space="0" w:color="000000"/>
              <w:right w:val="single" w:sz="2" w:space="0" w:color="000000"/>
            </w:tcBorders>
            <w:vAlign w:val="center"/>
          </w:tcPr>
          <w:p w:rsidR="00870EA7" w:rsidRDefault="00967CB7">
            <w:pPr>
              <w:jc w:val="center"/>
            </w:pPr>
            <w:r>
              <w:rPr>
                <w:b/>
                <w:bCs/>
              </w:rPr>
              <w:t>S1</w:t>
            </w:r>
          </w:p>
        </w:tc>
        <w:tc>
          <w:tcPr>
            <w:tcW w:w="8227" w:type="dxa"/>
            <w:tcBorders>
              <w:bottom w:val="single" w:sz="2" w:space="0" w:color="000000"/>
            </w:tcBorders>
            <w:tcMar>
              <w:top w:w="100" w:type="dxa"/>
              <w:bottom w:w="100" w:type="dxa"/>
            </w:tcMar>
          </w:tcPr>
          <w:p w:rsidR="00870EA7" w:rsidRDefault="00967CB7">
            <w:pPr>
              <w:spacing w:after="120"/>
            </w:pPr>
            <w:r>
              <w:t xml:space="preserve"> </w:t>
            </w:r>
            <w:r w:rsidR="00B559D4">
              <w:t>Lancement de la conversion ADC</w:t>
            </w:r>
          </w:p>
        </w:tc>
      </w:tr>
      <w:tr w:rsidR="00870EA7">
        <w:tc>
          <w:tcPr>
            <w:tcW w:w="799" w:type="dxa"/>
            <w:tcBorders>
              <w:top w:val="single" w:sz="2" w:space="0" w:color="000000"/>
              <w:left w:val="single" w:sz="2" w:space="0" w:color="000000"/>
              <w:bottom w:val="single" w:sz="2" w:space="0" w:color="000000"/>
              <w:right w:val="single" w:sz="2" w:space="0" w:color="000000"/>
            </w:tcBorders>
            <w:vAlign w:val="center"/>
          </w:tcPr>
          <w:p w:rsidR="00870EA7" w:rsidRDefault="00967CB7">
            <w:pPr>
              <w:jc w:val="center"/>
            </w:pPr>
            <w:r>
              <w:rPr>
                <w:b/>
                <w:bCs/>
              </w:rPr>
              <w:t>S2</w:t>
            </w:r>
          </w:p>
        </w:tc>
        <w:tc>
          <w:tcPr>
            <w:tcW w:w="8227" w:type="dxa"/>
            <w:tcBorders>
              <w:bottom w:val="single" w:sz="2" w:space="0" w:color="000000"/>
            </w:tcBorders>
            <w:tcMar>
              <w:top w:w="100" w:type="dxa"/>
              <w:bottom w:w="100" w:type="dxa"/>
            </w:tcMar>
          </w:tcPr>
          <w:p w:rsidR="00870EA7" w:rsidRDefault="00967CB7">
            <w:pPr>
              <w:spacing w:after="120"/>
            </w:pPr>
            <w:r>
              <w:t xml:space="preserve"> </w:t>
            </w:r>
            <w:r w:rsidR="00B559D4">
              <w:t xml:space="preserve">Attente du temps de conversion </w:t>
            </w:r>
          </w:p>
        </w:tc>
      </w:tr>
      <w:tr w:rsidR="00870EA7">
        <w:tc>
          <w:tcPr>
            <w:tcW w:w="799" w:type="dxa"/>
            <w:tcBorders>
              <w:top w:val="single" w:sz="2" w:space="0" w:color="000000"/>
              <w:left w:val="single" w:sz="2" w:space="0" w:color="000000"/>
              <w:bottom w:val="single" w:sz="2" w:space="0" w:color="000000"/>
              <w:right w:val="single" w:sz="2" w:space="0" w:color="000000"/>
            </w:tcBorders>
            <w:vAlign w:val="center"/>
          </w:tcPr>
          <w:p w:rsidR="00870EA7" w:rsidRDefault="00967CB7">
            <w:pPr>
              <w:jc w:val="center"/>
            </w:pPr>
            <w:r>
              <w:rPr>
                <w:b/>
                <w:bCs/>
              </w:rPr>
              <w:t>S3</w:t>
            </w:r>
          </w:p>
        </w:tc>
        <w:tc>
          <w:tcPr>
            <w:tcW w:w="8227" w:type="dxa"/>
            <w:tcBorders>
              <w:bottom w:val="single" w:sz="2" w:space="0" w:color="000000"/>
            </w:tcBorders>
            <w:tcMar>
              <w:top w:w="100" w:type="dxa"/>
              <w:bottom w:w="100" w:type="dxa"/>
            </w:tcMar>
          </w:tcPr>
          <w:p w:rsidR="00870EA7" w:rsidRDefault="00967CB7">
            <w:pPr>
              <w:spacing w:after="120"/>
            </w:pPr>
            <w:r>
              <w:t xml:space="preserve"> </w:t>
            </w:r>
            <w:r w:rsidR="00B559D4">
              <w:t>Envoi de la configuration canal et lecture des données</w:t>
            </w:r>
          </w:p>
        </w:tc>
      </w:tr>
      <w:tr w:rsidR="00870EA7">
        <w:tc>
          <w:tcPr>
            <w:tcW w:w="799" w:type="dxa"/>
            <w:tcBorders>
              <w:top w:val="single" w:sz="2" w:space="0" w:color="000000"/>
              <w:left w:val="single" w:sz="2" w:space="0" w:color="000000"/>
              <w:bottom w:val="single" w:sz="2" w:space="0" w:color="000000"/>
              <w:right w:val="single" w:sz="2" w:space="0" w:color="000000"/>
            </w:tcBorders>
            <w:vAlign w:val="center"/>
          </w:tcPr>
          <w:p w:rsidR="00870EA7" w:rsidRDefault="00967CB7">
            <w:pPr>
              <w:jc w:val="center"/>
            </w:pPr>
            <w:r>
              <w:rPr>
                <w:b/>
                <w:bCs/>
              </w:rPr>
              <w:t>S4</w:t>
            </w:r>
          </w:p>
        </w:tc>
        <w:tc>
          <w:tcPr>
            <w:tcW w:w="8227" w:type="dxa"/>
            <w:tcBorders>
              <w:bottom w:val="single" w:sz="2" w:space="0" w:color="000000"/>
            </w:tcBorders>
            <w:tcMar>
              <w:top w:w="100" w:type="dxa"/>
              <w:bottom w:w="100" w:type="dxa"/>
            </w:tcMar>
          </w:tcPr>
          <w:p w:rsidR="00870EA7" w:rsidRDefault="00967CB7">
            <w:pPr>
              <w:spacing w:after="120"/>
            </w:pPr>
            <w:r>
              <w:t xml:space="preserve"> </w:t>
            </w:r>
            <w:r w:rsidR="00B559D4">
              <w:t>Fin de lecture d’un canal, incrémentation du canal et stockage des données</w:t>
            </w:r>
          </w:p>
        </w:tc>
      </w:tr>
      <w:tr w:rsidR="00870EA7">
        <w:tc>
          <w:tcPr>
            <w:tcW w:w="799" w:type="dxa"/>
            <w:tcBorders>
              <w:top w:val="single" w:sz="2" w:space="0" w:color="000000"/>
              <w:left w:val="single" w:sz="2" w:space="0" w:color="000000"/>
              <w:bottom w:val="single" w:sz="2" w:space="0" w:color="000000"/>
              <w:right w:val="single" w:sz="2" w:space="0" w:color="000000"/>
            </w:tcBorders>
            <w:vAlign w:val="center"/>
          </w:tcPr>
          <w:p w:rsidR="00870EA7" w:rsidRDefault="00967CB7">
            <w:pPr>
              <w:jc w:val="center"/>
            </w:pPr>
            <w:r>
              <w:rPr>
                <w:b/>
                <w:bCs/>
              </w:rPr>
              <w:t>S5</w:t>
            </w:r>
          </w:p>
        </w:tc>
        <w:tc>
          <w:tcPr>
            <w:tcW w:w="8227" w:type="dxa"/>
            <w:tcBorders>
              <w:bottom w:val="single" w:sz="2" w:space="0" w:color="000000"/>
            </w:tcBorders>
            <w:tcMar>
              <w:top w:w="100" w:type="dxa"/>
              <w:bottom w:w="100" w:type="dxa"/>
            </w:tcMar>
          </w:tcPr>
          <w:p w:rsidR="00870EA7" w:rsidRDefault="00967CB7">
            <w:pPr>
              <w:spacing w:after="120"/>
            </w:pPr>
            <w:r>
              <w:t xml:space="preserve"> </w:t>
            </w:r>
            <w:r w:rsidR="00B559D4">
              <w:t>On signale que la fin  d’acquisition et fini pour permettre le relachement du triggeer</w:t>
            </w:r>
          </w:p>
        </w:tc>
      </w:tr>
    </w:tbl>
    <w:p w:rsidR="00870EA7" w:rsidRDefault="00870EA7">
      <w:pPr>
        <w:spacing w:after="100"/>
      </w:pPr>
    </w:p>
    <w:p w:rsidR="00870EA7" w:rsidRDefault="00967CB7">
      <w:pPr>
        <w:spacing w:before="240" w:after="100"/>
      </w:pPr>
      <w:r>
        <w:rPr>
          <w:b/>
          <w:bCs/>
        </w:rPr>
        <w:t xml:space="preserve">Q5.  </w:t>
      </w:r>
      <w:r>
        <w:t>Calculez la valeur numérique de la constante CONVST_WAIT_CLOCK_NUM à 40 MHz. Exprimez en nanosecondes la durée de la temporisation correspondante. Quel phénomène physique du LTC2308 cette attente couvre-t-elle ?</w:t>
      </w:r>
      <w:r>
        <w:rPr>
          <w:b/>
          <w:bCs/>
          <w:sz w:val="20"/>
          <w:szCs w:val="20"/>
        </w:rPr>
        <w:t xml:space="preserve"> [1.5 pts]</w:t>
      </w:r>
    </w:p>
    <w:tbl>
      <w:tblPr>
        <w:tblW w:w="9026" w:type="dxa"/>
        <w:tblLayout w:type="fixed"/>
        <w:tblLook w:val="04A0" w:firstRow="1" w:lastRow="0" w:firstColumn="1" w:lastColumn="0" w:noHBand="0" w:noVBand="1"/>
      </w:tblPr>
      <w:tblGrid>
        <w:gridCol w:w="9026"/>
      </w:tblGrid>
      <w:tr w:rsidR="00870EA7">
        <w:tc>
          <w:tcPr>
            <w:tcW w:w="9026" w:type="dxa"/>
          </w:tcPr>
          <w:p w:rsidR="00870EA7" w:rsidRDefault="00967CB7">
            <w:pPr>
              <w:spacing w:after="120"/>
            </w:pPr>
            <w:r>
              <w:rPr>
                <w:b/>
                <w:bCs/>
              </w:rPr>
              <w:t>Réponse :</w:t>
            </w:r>
          </w:p>
        </w:tc>
      </w:tr>
      <w:tr w:rsidR="00870EA7">
        <w:tc>
          <w:tcPr>
            <w:tcW w:w="9026" w:type="dxa"/>
            <w:tcBorders>
              <w:bottom w:val="single" w:sz="2" w:space="0" w:color="000000"/>
            </w:tcBorders>
            <w:tcMar>
              <w:top w:w="60" w:type="dxa"/>
              <w:left w:w="0" w:type="dxa"/>
              <w:bottom w:w="60" w:type="dxa"/>
              <w:right w:w="0" w:type="dxa"/>
            </w:tcMar>
          </w:tcPr>
          <w:p w:rsidR="00870EA7" w:rsidRDefault="00967CB7">
            <w:r>
              <w:t xml:space="preserve"> </w:t>
            </w:r>
            <m:oMath>
              <m:sSub>
                <m:sSubPr>
                  <m:ctrlPr>
                    <w:rPr>
                      <w:rFonts w:ascii="Cambria Math" w:hAnsi="Cambria Math"/>
                    </w:rPr>
                  </m:ctrlPr>
                </m:sSubPr>
                <m:e>
                  <m:r>
                    <m:rPr>
                      <m:sty m:val="p"/>
                    </m:rPr>
                    <w:rPr>
                      <w:rFonts w:ascii="Cambria Math" w:hAnsi="Cambria Math"/>
                    </w:rPr>
                    <m:t>CONVST</m:t>
                  </m:r>
                </m:e>
                <m:sub>
                  <m:sSub>
                    <m:sSubPr>
                      <m:ctrlPr>
                        <w:rPr>
                          <w:rFonts w:ascii="Cambria Math" w:hAnsi="Cambria Math"/>
                        </w:rPr>
                      </m:ctrlPr>
                    </m:sSubPr>
                    <m:e>
                      <m:r>
                        <m:rPr>
                          <m:sty m:val="p"/>
                        </m:rPr>
                        <w:rPr>
                          <w:rFonts w:ascii="Cambria Math" w:hAnsi="Cambria Math"/>
                        </w:rPr>
                        <m:t>WAIT</m:t>
                      </m:r>
                    </m:e>
                    <m:sub>
                      <m:sSub>
                        <m:sSubPr>
                          <m:ctrlPr>
                            <w:rPr>
                              <w:rFonts w:ascii="Cambria Math" w:hAnsi="Cambria Math"/>
                            </w:rPr>
                          </m:ctrlPr>
                        </m:sSubPr>
                        <m:e>
                          <m:r>
                            <m:rPr>
                              <m:sty m:val="p"/>
                            </m:rPr>
                            <w:rPr>
                              <w:rFonts w:ascii="Cambria Math" w:hAnsi="Cambria Math"/>
                            </w:rPr>
                            <m:t>CLOCK</m:t>
                          </m:r>
                        </m:e>
                        <m:sub>
                          <m:r>
                            <m:rPr>
                              <m:sty m:val="p"/>
                            </m:rPr>
                            <w:rPr>
                              <w:rFonts w:ascii="Cambria Math" w:hAnsi="Cambria Math"/>
                            </w:rPr>
                            <m:t>NUM</m:t>
                          </m:r>
                        </m:sub>
                      </m:sSub>
                    </m:sub>
                  </m:sSub>
                </m:sub>
              </m:sSub>
              <m:r>
                <m:rPr>
                  <m:sty m:val="p"/>
                </m:rPr>
                <w:rPr>
                  <w:rFonts w:ascii="Cambria Math" w:hAnsi="Cambria Math"/>
                </w:rPr>
                <m:t>=</m:t>
              </m:r>
              <m:f>
                <m:fPr>
                  <m:ctrlPr>
                    <w:rPr>
                      <w:rFonts w:ascii="Cambria Math" w:hAnsi="Cambria Math"/>
                    </w:rPr>
                  </m:ctrlPr>
                </m:fPr>
                <m:num>
                  <m:r>
                    <w:rPr>
                      <w:rFonts w:ascii="Cambria Math" w:hAnsi="Cambria Math"/>
                    </w:rPr>
                    <m:t xml:space="preserve">1600+clockDur-1 </m:t>
                  </m:r>
                </m:num>
                <m:den>
                  <m:r>
                    <w:rPr>
                      <w:rFonts w:ascii="Cambria Math" w:hAnsi="Cambria Math"/>
                    </w:rPr>
                    <m:t xml:space="preserve">ClockDur </m:t>
                  </m:r>
                </m:den>
              </m:f>
              <m:r>
                <w:rPr>
                  <w:rFonts w:ascii="Cambria Math" w:hAnsi="Cambria Math"/>
                </w:rPr>
                <m:t>=</m:t>
              </m:r>
              <m:f>
                <m:fPr>
                  <m:ctrlPr>
                    <w:rPr>
                      <w:rFonts w:ascii="Cambria Math" w:hAnsi="Cambria Math"/>
                      <w:i/>
                    </w:rPr>
                  </m:ctrlPr>
                </m:fPr>
                <m:num>
                  <m:r>
                    <w:rPr>
                      <w:rFonts w:ascii="Cambria Math" w:hAnsi="Cambria Math"/>
                    </w:rPr>
                    <m:t>1600+25-1</m:t>
                  </m:r>
                </m:num>
                <m:den>
                  <m:r>
                    <w:rPr>
                      <w:rFonts w:ascii="Cambria Math" w:hAnsi="Cambria Math"/>
                    </w:rPr>
                    <m:t>25</m:t>
                  </m:r>
                </m:den>
              </m:f>
              <m:r>
                <w:rPr>
                  <w:rFonts w:ascii="Cambria Math" w:hAnsi="Cambria Math"/>
                </w:rPr>
                <m:t>=</m:t>
              </m:r>
              <m:f>
                <m:fPr>
                  <m:ctrlPr>
                    <w:rPr>
                      <w:rFonts w:ascii="Cambria Math" w:hAnsi="Cambria Math"/>
                      <w:i/>
                    </w:rPr>
                  </m:ctrlPr>
                </m:fPr>
                <m:num>
                  <m:r>
                    <w:rPr>
                      <w:rFonts w:ascii="Cambria Math" w:hAnsi="Cambria Math"/>
                    </w:rPr>
                    <m:t>1624</m:t>
                  </m:r>
                </m:num>
                <m:den>
                  <m:r>
                    <w:rPr>
                      <w:rFonts w:ascii="Cambria Math" w:hAnsi="Cambria Math"/>
                    </w:rPr>
                    <m:t>25</m:t>
                  </m:r>
                </m:den>
              </m:f>
              <m:r>
                <w:rPr>
                  <w:rFonts w:ascii="Cambria Math" w:hAnsi="Cambria Math"/>
                </w:rPr>
                <m:t>=64.96 ≃64</m:t>
              </m:r>
            </m:oMath>
            <w:r w:rsidR="00B559D4">
              <w:t xml:space="preserve"> </w:t>
            </w:r>
          </w:p>
          <w:p w:rsidR="00B559D4" w:rsidRDefault="00B559D4">
            <w:r>
              <w:t xml:space="preserve">On a donc 64 coup d’horloge la 65eme ne l’est pas. </w:t>
            </w:r>
          </w:p>
          <w:p w:rsidR="00B559D4" w:rsidRDefault="00B559D4"/>
          <w:p w:rsidR="00B559D4" w:rsidRDefault="00B559D4">
            <w:r>
              <w:t xml:space="preserve">On a : </w:t>
            </w:r>
          </w:p>
          <w:p w:rsidR="00B559D4" w:rsidRDefault="00B559D4"/>
          <w:p w:rsidR="00B559D4" w:rsidRDefault="00B559D4">
            <m:oMathPara>
              <m:oMath>
                <m:r>
                  <w:rPr>
                    <w:rFonts w:ascii="Cambria Math" w:hAnsi="Cambria Math"/>
                  </w:rPr>
                  <m:t>T=</m:t>
                </m:r>
                <m:f>
                  <m:fPr>
                    <m:ctrlPr>
                      <w:rPr>
                        <w:rFonts w:ascii="Cambria Math" w:hAnsi="Cambria Math"/>
                        <w:i/>
                      </w:rPr>
                    </m:ctrlPr>
                  </m:fPr>
                  <m:num>
                    <m:r>
                      <w:rPr>
                        <w:rFonts w:ascii="Cambria Math" w:hAnsi="Cambria Math"/>
                      </w:rPr>
                      <m:t>1</m:t>
                    </m:r>
                  </m:num>
                  <m:den>
                    <m:r>
                      <w:rPr>
                        <w:rFonts w:ascii="Cambria Math" w:hAnsi="Cambria Math"/>
                      </w:rPr>
                      <m:t>f</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40*</m:t>
                    </m:r>
                    <m:sSup>
                      <m:sSupPr>
                        <m:ctrlPr>
                          <w:rPr>
                            <w:rFonts w:ascii="Cambria Math" w:hAnsi="Cambria Math"/>
                            <w:i/>
                          </w:rPr>
                        </m:ctrlPr>
                      </m:sSupPr>
                      <m:e>
                        <m:r>
                          <w:rPr>
                            <w:rFonts w:ascii="Cambria Math" w:hAnsi="Cambria Math"/>
                          </w:rPr>
                          <m:t>10</m:t>
                        </m:r>
                      </m:e>
                      <m:sup>
                        <m:r>
                          <w:rPr>
                            <w:rFonts w:ascii="Cambria Math" w:hAnsi="Cambria Math"/>
                          </w:rPr>
                          <m:t>6</m:t>
                        </m:r>
                      </m:sup>
                    </m:sSup>
                  </m:den>
                </m:f>
                <m:r>
                  <w:rPr>
                    <w:rFonts w:ascii="Cambria Math" w:hAnsi="Cambria Math"/>
                  </w:rPr>
                  <m:t>=25*10-9=25 ns</m:t>
                </m:r>
              </m:oMath>
            </m:oMathPara>
          </w:p>
          <w:p w:rsidR="00870EA7" w:rsidRPr="004E2F55" w:rsidRDefault="004E2F55" w:rsidP="004E2F55">
            <w:pPr>
              <w:jc w:val="center"/>
            </w:pPr>
            <m:oMathPara>
              <m:oMath>
                <m:r>
                  <w:rPr>
                    <w:rFonts w:ascii="Cambria Math" w:hAnsi="Cambria Math"/>
                  </w:rPr>
                  <m:t>Temporisation=64*25ns=1600 ns</m:t>
                </m:r>
              </m:oMath>
            </m:oMathPara>
          </w:p>
          <w:p w:rsidR="004E2F55" w:rsidRDefault="004E2F55" w:rsidP="004E2F55"/>
          <w:p w:rsidR="004E2F55" w:rsidRDefault="004E2F55" w:rsidP="004E2F55">
            <w:r>
              <w:t xml:space="preserve">Le phénomène physique du LTC2308 que couvre cette temporisation est la conversion interne du LTC2308. </w:t>
            </w:r>
            <w:r w:rsidR="00A63673">
              <w:t xml:space="preserve">C’est le temps que met notre LTC2308 à sortir une </w:t>
            </w:r>
            <w:r w:rsidR="00876477">
              <w:t>donnée</w:t>
            </w:r>
            <w:r w:rsidR="00A63673">
              <w:t xml:space="preserve"> numérique. </w:t>
            </w:r>
          </w:p>
          <w:p w:rsidR="00870EA7" w:rsidRDefault="00967CB7">
            <w:r>
              <w:t xml:space="preserve"> </w:t>
            </w:r>
          </w:p>
          <w:p w:rsidR="00870EA7" w:rsidRDefault="00967CB7">
            <w:r>
              <w:t xml:space="preserve"> </w:t>
            </w:r>
          </w:p>
        </w:tc>
      </w:tr>
    </w:tbl>
    <w:p w:rsidR="00870EA7" w:rsidRDefault="00870EA7">
      <w:pPr>
        <w:spacing w:after="100"/>
      </w:pPr>
    </w:p>
    <w:p w:rsidR="00870EA7" w:rsidRDefault="00967CB7">
      <w:pPr>
        <w:spacing w:before="240" w:after="100"/>
      </w:pPr>
      <w:r>
        <w:rPr>
          <w:b/>
          <w:bCs/>
        </w:rPr>
        <w:t xml:space="preserve">Q6.  </w:t>
      </w:r>
      <w:r>
        <w:t>Le signal ADC_SCK est généré par l’affectation : ADC_SCKl &lt;= not clk when (spi_clk_enable = ‘1’) else ‘0’. Pourquoi utilise-t-on l’inverse de clk plutôt que clk directement pour l’horloge SPI ?</w:t>
      </w:r>
      <w:r>
        <w:rPr>
          <w:b/>
          <w:bCs/>
          <w:sz w:val="20"/>
          <w:szCs w:val="20"/>
        </w:rPr>
        <w:t xml:space="preserve"> [1.5 pts]</w:t>
      </w:r>
    </w:p>
    <w:tbl>
      <w:tblPr>
        <w:tblW w:w="9026" w:type="dxa"/>
        <w:tblLayout w:type="fixed"/>
        <w:tblLook w:val="04A0" w:firstRow="1" w:lastRow="0" w:firstColumn="1" w:lastColumn="0" w:noHBand="0" w:noVBand="1"/>
      </w:tblPr>
      <w:tblGrid>
        <w:gridCol w:w="9026"/>
      </w:tblGrid>
      <w:tr w:rsidR="00870EA7">
        <w:tc>
          <w:tcPr>
            <w:tcW w:w="9026" w:type="dxa"/>
          </w:tcPr>
          <w:p w:rsidR="00870EA7" w:rsidRDefault="00967CB7">
            <w:pPr>
              <w:spacing w:after="120"/>
            </w:pPr>
            <w:r>
              <w:rPr>
                <w:b/>
                <w:bCs/>
              </w:rPr>
              <w:t>Réponse :</w:t>
            </w:r>
          </w:p>
        </w:tc>
      </w:tr>
      <w:tr w:rsidR="00870EA7">
        <w:tc>
          <w:tcPr>
            <w:tcW w:w="9026" w:type="dxa"/>
            <w:tcBorders>
              <w:bottom w:val="single" w:sz="2" w:space="0" w:color="000000"/>
            </w:tcBorders>
            <w:tcMar>
              <w:top w:w="60" w:type="dxa"/>
              <w:left w:w="0" w:type="dxa"/>
              <w:bottom w:w="60" w:type="dxa"/>
              <w:right w:w="0" w:type="dxa"/>
            </w:tcMar>
          </w:tcPr>
          <w:p w:rsidR="00870EA7" w:rsidRDefault="00967CB7">
            <w:r>
              <w:t xml:space="preserve"> </w:t>
            </w:r>
            <w:r w:rsidR="00876477">
              <w:t xml:space="preserve">L’inversion de clk permet de décaler les fronts d’horloge de SPI afin de nous assurer que les données soit stables avant l’échantillonnage qui leur est prévu dans l’ADC. Cela sert à </w:t>
            </w:r>
            <w:r w:rsidR="00876477">
              <w:lastRenderedPageBreak/>
              <w:t xml:space="preserve">respecter les contraintes  de timing du protocole SPI.  Ainsi les donnée SDO sont lu au bon moment sans risque de perte. </w:t>
            </w:r>
          </w:p>
          <w:p w:rsidR="00870EA7" w:rsidRDefault="00967CB7">
            <w:r>
              <w:t xml:space="preserve"> </w:t>
            </w:r>
          </w:p>
          <w:p w:rsidR="00870EA7" w:rsidRDefault="00967CB7">
            <w:r>
              <w:t xml:space="preserve"> </w:t>
            </w:r>
          </w:p>
        </w:tc>
      </w:tr>
    </w:tbl>
    <w:p w:rsidR="00870EA7" w:rsidRDefault="00870EA7">
      <w:pPr>
        <w:spacing w:after="100"/>
      </w:pPr>
    </w:p>
    <w:p w:rsidR="00870EA7" w:rsidRDefault="00967CB7">
      <w:pPr>
        <w:spacing w:before="240" w:after="100"/>
      </w:pPr>
      <w:r>
        <w:rPr>
          <w:b/>
          <w:bCs/>
        </w:rPr>
        <w:t xml:space="preserve">Q7.  </w:t>
      </w:r>
      <w:r>
        <w:t>Le processus v2v_pr_8 (table channel_config) possède une liste de sensibilité limitée au seul signal channel. Pourquoi est-ce correct pour un processus combinatoire ? Quelle serait la conséquence d’une erreur dans cette table ?</w:t>
      </w:r>
      <w:r>
        <w:rPr>
          <w:b/>
          <w:bCs/>
          <w:sz w:val="20"/>
          <w:szCs w:val="20"/>
        </w:rPr>
        <w:t xml:space="preserve"> [1 pt]</w:t>
      </w:r>
    </w:p>
    <w:tbl>
      <w:tblPr>
        <w:tblW w:w="9026" w:type="dxa"/>
        <w:tblLayout w:type="fixed"/>
        <w:tblLook w:val="04A0" w:firstRow="1" w:lastRow="0" w:firstColumn="1" w:lastColumn="0" w:noHBand="0" w:noVBand="1"/>
      </w:tblPr>
      <w:tblGrid>
        <w:gridCol w:w="9026"/>
      </w:tblGrid>
      <w:tr w:rsidR="00870EA7">
        <w:tc>
          <w:tcPr>
            <w:tcW w:w="9026" w:type="dxa"/>
          </w:tcPr>
          <w:p w:rsidR="00870EA7" w:rsidRDefault="00967CB7">
            <w:pPr>
              <w:spacing w:after="120"/>
            </w:pPr>
            <w:r>
              <w:rPr>
                <w:b/>
                <w:bCs/>
              </w:rPr>
              <w:t>Réponse :</w:t>
            </w:r>
          </w:p>
        </w:tc>
      </w:tr>
      <w:tr w:rsidR="00870EA7">
        <w:tc>
          <w:tcPr>
            <w:tcW w:w="9026" w:type="dxa"/>
            <w:tcBorders>
              <w:bottom w:val="single" w:sz="2" w:space="0" w:color="000000"/>
            </w:tcBorders>
            <w:tcMar>
              <w:top w:w="60" w:type="dxa"/>
              <w:left w:w="0" w:type="dxa"/>
              <w:bottom w:w="60" w:type="dxa"/>
              <w:right w:w="0" w:type="dxa"/>
            </w:tcMar>
          </w:tcPr>
          <w:p w:rsidR="00964D9F" w:rsidRDefault="00964D9F"/>
          <w:p w:rsidR="00964D9F" w:rsidRDefault="00964D9F">
            <w:r>
              <w:t xml:space="preserve">La table channel_config dépend uniquement </w:t>
            </w:r>
            <w:r w:rsidR="000D0A41">
              <w:t>de channel, cela correspond à une logique combinatoire. Le fait d’avoir une erreur dans cette table entrainerais une mauvaise configuration de l’ADC et donc l’acquisition de données incorrectes ou issues du mauvais canal.</w:t>
            </w:r>
          </w:p>
          <w:p w:rsidR="00870EA7" w:rsidRDefault="00967CB7">
            <w:r>
              <w:t xml:space="preserve"> </w:t>
            </w:r>
          </w:p>
          <w:p w:rsidR="00870EA7" w:rsidRDefault="00967CB7">
            <w:r>
              <w:t xml:space="preserve"> </w:t>
            </w:r>
          </w:p>
        </w:tc>
      </w:tr>
    </w:tbl>
    <w:p w:rsidR="00870EA7" w:rsidRDefault="00870EA7"/>
    <w:p w:rsidR="00870EA7" w:rsidRDefault="00967CB7">
      <w:pPr>
        <w:pBdr>
          <w:top w:val="single" w:sz="8" w:space="4" w:color="000000"/>
          <w:bottom w:val="single" w:sz="8" w:space="4" w:color="000000"/>
        </w:pBdr>
        <w:spacing w:after="160"/>
      </w:pPr>
      <w:r>
        <w:rPr>
          <w:b/>
          <w:bCs/>
          <w:caps/>
          <w:color w:val="3465A4"/>
        </w:rPr>
        <w:t>Partie 2 — Architecture codesign : calculateur câblé  (7 points)</w:t>
      </w:r>
    </w:p>
    <w:p w:rsidR="00870EA7" w:rsidRDefault="00967CB7">
      <w:pPr>
        <w:spacing w:before="240" w:after="100"/>
      </w:pPr>
      <w:r>
        <w:rPr>
          <w:b/>
          <w:bCs/>
        </w:rPr>
        <w:t xml:space="preserve">Q8.  </w:t>
      </w:r>
      <w:r>
        <w:t>Proposez un schéma bloc complet de l’architecture codesign retenue. Votre schéma doit faire clairement apparaître : le module capteurs_sol.vhd, le bloc calculateur câblé avec son entrée op_sel (2 bits), le bloc horloge, les registres de sortie résultat, la partie logicielle, et l’ensemble des signaux échangés entre les domaines HW et SW.</w:t>
      </w:r>
      <w:r>
        <w:rPr>
          <w:b/>
          <w:bCs/>
          <w:sz w:val="20"/>
          <w:szCs w:val="20"/>
        </w:rPr>
        <w:t xml:space="preserve"> [3 pts]</w:t>
      </w:r>
    </w:p>
    <w:tbl>
      <w:tblPr>
        <w:tblW w:w="9026" w:type="dxa"/>
        <w:tblLayout w:type="fixed"/>
        <w:tblCellMar>
          <w:top w:w="20" w:type="dxa"/>
          <w:left w:w="20" w:type="dxa"/>
          <w:bottom w:w="20" w:type="dxa"/>
          <w:right w:w="20" w:type="dxa"/>
        </w:tblCellMar>
        <w:tblLook w:val="04A0" w:firstRow="1" w:lastRow="0" w:firstColumn="1" w:lastColumn="0" w:noHBand="0" w:noVBand="1"/>
      </w:tblPr>
      <w:tblGrid>
        <w:gridCol w:w="9026"/>
      </w:tblGrid>
      <w:tr w:rsidR="00870EA7">
        <w:tc>
          <w:tcPr>
            <w:tcW w:w="9026" w:type="dxa"/>
            <w:tcBorders>
              <w:top w:val="single" w:sz="2" w:space="0" w:color="000000"/>
              <w:left w:val="single" w:sz="2" w:space="0" w:color="000000"/>
              <w:bottom w:val="single" w:sz="2" w:space="0" w:color="000000"/>
              <w:right w:val="single" w:sz="2" w:space="0" w:color="000000"/>
            </w:tcBorders>
          </w:tcPr>
          <w:p w:rsidR="00870EA7" w:rsidRDefault="00967CB7">
            <w:r>
              <w:t xml:space="preserve">                 </w:t>
            </w:r>
          </w:p>
          <w:p w:rsidR="00870EA7" w:rsidRDefault="00870EA7"/>
          <w:p w:rsidR="00870EA7" w:rsidRDefault="00133B01">
            <w:r>
              <w:t xml:space="preserve">Voir : </w:t>
            </w:r>
            <w:r w:rsidRPr="00133B01">
              <w:t>bloc_controleur.pdf</w:t>
            </w:r>
          </w:p>
          <w:p w:rsidR="00870EA7" w:rsidRDefault="00870EA7"/>
          <w:p w:rsidR="00870EA7" w:rsidRDefault="00870EA7"/>
          <w:p w:rsidR="00870EA7" w:rsidRDefault="00870EA7"/>
          <w:p w:rsidR="00870EA7" w:rsidRDefault="00870EA7"/>
          <w:p w:rsidR="00870EA7" w:rsidRDefault="00870EA7"/>
          <w:p w:rsidR="00870EA7" w:rsidRDefault="00870EA7"/>
          <w:p w:rsidR="00870EA7" w:rsidRDefault="00870EA7"/>
          <w:p w:rsidR="00870EA7" w:rsidRDefault="00870EA7"/>
          <w:p w:rsidR="00870EA7" w:rsidRDefault="00870EA7"/>
          <w:p w:rsidR="00870EA7" w:rsidRDefault="00870EA7"/>
          <w:p w:rsidR="00870EA7" w:rsidRDefault="00870EA7"/>
          <w:p w:rsidR="00870EA7" w:rsidRDefault="00870EA7"/>
          <w:p w:rsidR="00870EA7" w:rsidRDefault="00870EA7"/>
          <w:p w:rsidR="00870EA7" w:rsidRDefault="00870EA7"/>
          <w:p w:rsidR="00870EA7" w:rsidRDefault="00870EA7"/>
          <w:p w:rsidR="00870EA7" w:rsidRDefault="00870EA7"/>
          <w:p w:rsidR="00870EA7" w:rsidRDefault="00870EA7"/>
          <w:p w:rsidR="00870EA7" w:rsidRDefault="00870EA7"/>
          <w:p w:rsidR="00870EA7" w:rsidRDefault="00870EA7"/>
          <w:p w:rsidR="00870EA7" w:rsidRDefault="00870EA7"/>
          <w:p w:rsidR="00870EA7" w:rsidRDefault="00870EA7"/>
          <w:p w:rsidR="00870EA7" w:rsidRDefault="00870EA7"/>
          <w:p w:rsidR="00870EA7" w:rsidRDefault="00870EA7"/>
          <w:p w:rsidR="00870EA7" w:rsidRDefault="00870EA7"/>
          <w:p w:rsidR="00870EA7" w:rsidRDefault="00870EA7"/>
          <w:p w:rsidR="00870EA7" w:rsidRDefault="00870EA7"/>
          <w:p w:rsidR="00870EA7" w:rsidRDefault="00870EA7"/>
          <w:p w:rsidR="00870EA7" w:rsidRDefault="00870EA7"/>
          <w:p w:rsidR="00870EA7" w:rsidRDefault="00870EA7"/>
        </w:tc>
      </w:tr>
    </w:tbl>
    <w:p w:rsidR="00870EA7" w:rsidRDefault="00967CB7">
      <w:pPr>
        <w:spacing w:after="120"/>
      </w:pPr>
      <w:r>
        <w:rPr>
          <w:i/>
          <w:iCs/>
          <w:sz w:val="20"/>
          <w:szCs w:val="20"/>
        </w:rPr>
        <w:lastRenderedPageBreak/>
        <w:t>Indiquer la direction de chaque signal (flèche) et son type (1 bit, 8 bits, 2 bits…)</w:t>
      </w:r>
    </w:p>
    <w:p w:rsidR="00870EA7" w:rsidRDefault="00967CB7">
      <w:pPr>
        <w:spacing w:before="240" w:after="100"/>
      </w:pPr>
      <w:r>
        <w:rPr>
          <w:b/>
          <w:bCs/>
        </w:rPr>
        <w:t xml:space="preserve">Q9.  </w:t>
      </w:r>
      <w:r>
        <w:t>Définissez précisément l’interface du bloc calculateur câblé. Listez tous ses ports en indiquant : nom, direction, largeur en bits et rôle. L’entrée op_sel sur 2 bits doit permettre de sélectionner les 4 opérations : addition, soustraction, amplification, atténuation.</w:t>
      </w:r>
      <w:r>
        <w:rPr>
          <w:b/>
          <w:bCs/>
          <w:sz w:val="20"/>
          <w:szCs w:val="20"/>
        </w:rPr>
        <w:t xml:space="preserve"> [2 pts]</w:t>
      </w:r>
    </w:p>
    <w:tbl>
      <w:tblPr>
        <w:tblW w:w="9026" w:type="dxa"/>
        <w:tblLayout w:type="fixed"/>
        <w:tblCellMar>
          <w:top w:w="80" w:type="dxa"/>
          <w:left w:w="120" w:type="dxa"/>
          <w:bottom w:w="80" w:type="dxa"/>
          <w:right w:w="120" w:type="dxa"/>
        </w:tblCellMar>
        <w:tblLook w:val="04A0" w:firstRow="1" w:lastRow="0" w:firstColumn="1" w:lastColumn="0" w:noHBand="0" w:noVBand="1"/>
      </w:tblPr>
      <w:tblGrid>
        <w:gridCol w:w="2000"/>
        <w:gridCol w:w="1199"/>
        <w:gridCol w:w="1201"/>
        <w:gridCol w:w="4626"/>
      </w:tblGrid>
      <w:tr w:rsidR="00870EA7">
        <w:tc>
          <w:tcPr>
            <w:tcW w:w="2000" w:type="dxa"/>
            <w:tcBorders>
              <w:top w:val="single" w:sz="2" w:space="0" w:color="000000"/>
              <w:left w:val="single" w:sz="2" w:space="0" w:color="000000"/>
              <w:bottom w:val="single" w:sz="2" w:space="0" w:color="000000"/>
              <w:right w:val="single" w:sz="2" w:space="0" w:color="000000"/>
            </w:tcBorders>
          </w:tcPr>
          <w:p w:rsidR="00870EA7" w:rsidRDefault="00967CB7">
            <w:pPr>
              <w:spacing w:after="120"/>
            </w:pPr>
            <w:r>
              <w:rPr>
                <w:b/>
                <w:bCs/>
                <w:sz w:val="20"/>
                <w:szCs w:val="20"/>
              </w:rPr>
              <w:t>Nom du port</w:t>
            </w:r>
          </w:p>
        </w:tc>
        <w:tc>
          <w:tcPr>
            <w:tcW w:w="1199" w:type="dxa"/>
            <w:tcBorders>
              <w:top w:val="single" w:sz="2" w:space="0" w:color="000000"/>
              <w:left w:val="single" w:sz="2" w:space="0" w:color="000000"/>
              <w:bottom w:val="single" w:sz="2" w:space="0" w:color="000000"/>
              <w:right w:val="single" w:sz="2" w:space="0" w:color="000000"/>
            </w:tcBorders>
          </w:tcPr>
          <w:p w:rsidR="00870EA7" w:rsidRDefault="00967CB7">
            <w:pPr>
              <w:spacing w:after="120"/>
            </w:pPr>
            <w:r>
              <w:rPr>
                <w:b/>
                <w:bCs/>
                <w:sz w:val="20"/>
                <w:szCs w:val="20"/>
              </w:rPr>
              <w:t>Direction</w:t>
            </w:r>
          </w:p>
        </w:tc>
        <w:tc>
          <w:tcPr>
            <w:tcW w:w="1201" w:type="dxa"/>
            <w:tcBorders>
              <w:top w:val="single" w:sz="2" w:space="0" w:color="000000"/>
              <w:left w:val="single" w:sz="2" w:space="0" w:color="000000"/>
              <w:bottom w:val="single" w:sz="2" w:space="0" w:color="000000"/>
              <w:right w:val="single" w:sz="2" w:space="0" w:color="000000"/>
            </w:tcBorders>
          </w:tcPr>
          <w:p w:rsidR="00870EA7" w:rsidRDefault="00967CB7">
            <w:pPr>
              <w:spacing w:after="120"/>
            </w:pPr>
            <w:r>
              <w:rPr>
                <w:b/>
                <w:bCs/>
                <w:sz w:val="20"/>
                <w:szCs w:val="20"/>
              </w:rPr>
              <w:t>Largeur</w:t>
            </w:r>
          </w:p>
        </w:tc>
        <w:tc>
          <w:tcPr>
            <w:tcW w:w="4626" w:type="dxa"/>
            <w:tcBorders>
              <w:top w:val="single" w:sz="2" w:space="0" w:color="000000"/>
              <w:left w:val="single" w:sz="2" w:space="0" w:color="000000"/>
              <w:bottom w:val="single" w:sz="2" w:space="0" w:color="000000"/>
              <w:right w:val="single" w:sz="2" w:space="0" w:color="000000"/>
            </w:tcBorders>
          </w:tcPr>
          <w:p w:rsidR="00870EA7" w:rsidRDefault="00967CB7">
            <w:pPr>
              <w:spacing w:after="120"/>
            </w:pPr>
            <w:r>
              <w:rPr>
                <w:b/>
                <w:bCs/>
                <w:sz w:val="20"/>
                <w:szCs w:val="20"/>
              </w:rPr>
              <w:t>Rôle</w:t>
            </w:r>
          </w:p>
        </w:tc>
      </w:tr>
      <w:tr w:rsidR="00870EA7">
        <w:tc>
          <w:tcPr>
            <w:tcW w:w="2000" w:type="dxa"/>
            <w:tcBorders>
              <w:top w:val="single" w:sz="2" w:space="0" w:color="000000"/>
              <w:left w:val="single" w:sz="2" w:space="0" w:color="000000"/>
              <w:bottom w:val="single" w:sz="2" w:space="0" w:color="000000"/>
              <w:right w:val="single" w:sz="2" w:space="0" w:color="000000"/>
            </w:tcBorders>
          </w:tcPr>
          <w:p w:rsidR="00870EA7" w:rsidRDefault="00967CB7">
            <w:pPr>
              <w:spacing w:after="120"/>
            </w:pPr>
            <w:r>
              <w:t xml:space="preserve"> </w:t>
            </w:r>
            <w:r w:rsidR="0028290E">
              <w:t>Data_in [0..6]</w:t>
            </w:r>
          </w:p>
        </w:tc>
        <w:tc>
          <w:tcPr>
            <w:tcW w:w="1199" w:type="dxa"/>
            <w:tcBorders>
              <w:top w:val="single" w:sz="2" w:space="0" w:color="000000"/>
              <w:left w:val="single" w:sz="2" w:space="0" w:color="000000"/>
              <w:bottom w:val="single" w:sz="2" w:space="0" w:color="000000"/>
              <w:right w:val="single" w:sz="2" w:space="0" w:color="000000"/>
            </w:tcBorders>
          </w:tcPr>
          <w:p w:rsidR="00870EA7" w:rsidRDefault="00967CB7">
            <w:pPr>
              <w:spacing w:after="120"/>
            </w:pPr>
            <w:r>
              <w:t xml:space="preserve"> </w:t>
            </w:r>
            <w:r w:rsidR="0028290E">
              <w:t xml:space="preserve">Input </w:t>
            </w:r>
          </w:p>
        </w:tc>
        <w:tc>
          <w:tcPr>
            <w:tcW w:w="1201" w:type="dxa"/>
            <w:tcBorders>
              <w:top w:val="single" w:sz="2" w:space="0" w:color="000000"/>
              <w:left w:val="single" w:sz="2" w:space="0" w:color="000000"/>
              <w:bottom w:val="single" w:sz="2" w:space="0" w:color="000000"/>
              <w:right w:val="single" w:sz="2" w:space="0" w:color="000000"/>
            </w:tcBorders>
          </w:tcPr>
          <w:p w:rsidR="00870EA7" w:rsidRDefault="00967CB7">
            <w:pPr>
              <w:spacing w:after="120"/>
            </w:pPr>
            <w:r>
              <w:t xml:space="preserve"> </w:t>
            </w:r>
            <w:r w:rsidR="0028290E">
              <w:t>8bits</w:t>
            </w:r>
          </w:p>
        </w:tc>
        <w:tc>
          <w:tcPr>
            <w:tcW w:w="4626" w:type="dxa"/>
            <w:tcBorders>
              <w:top w:val="single" w:sz="2" w:space="0" w:color="000000"/>
              <w:left w:val="single" w:sz="2" w:space="0" w:color="000000"/>
              <w:bottom w:val="single" w:sz="2" w:space="0" w:color="000000"/>
              <w:right w:val="single" w:sz="2" w:space="0" w:color="000000"/>
            </w:tcBorders>
          </w:tcPr>
          <w:p w:rsidR="00870EA7" w:rsidRDefault="00967CB7">
            <w:pPr>
              <w:spacing w:after="120"/>
            </w:pPr>
            <w:r>
              <w:t xml:space="preserve"> </w:t>
            </w:r>
            <w:r w:rsidR="0028290E">
              <w:t xml:space="preserve">Données acquises par le module </w:t>
            </w:r>
            <w:r w:rsidR="0028290E" w:rsidRPr="0028290E">
              <w:t>capteurs_sol</w:t>
            </w:r>
            <w:r w:rsidR="0028290E">
              <w:t xml:space="preserve"> (7 canaux, 8 bits chacun).</w:t>
            </w:r>
          </w:p>
        </w:tc>
      </w:tr>
      <w:tr w:rsidR="00870EA7">
        <w:tc>
          <w:tcPr>
            <w:tcW w:w="2000" w:type="dxa"/>
            <w:tcBorders>
              <w:top w:val="single" w:sz="2" w:space="0" w:color="000000"/>
              <w:left w:val="single" w:sz="2" w:space="0" w:color="000000"/>
              <w:bottom w:val="single" w:sz="2" w:space="0" w:color="000000"/>
              <w:right w:val="single" w:sz="2" w:space="0" w:color="000000"/>
            </w:tcBorders>
          </w:tcPr>
          <w:p w:rsidR="00870EA7" w:rsidRDefault="00967CB7">
            <w:pPr>
              <w:spacing w:after="120"/>
            </w:pPr>
            <w:r>
              <w:t xml:space="preserve"> </w:t>
            </w:r>
            <w:r w:rsidR="0028290E">
              <w:t>Op_sel</w:t>
            </w:r>
          </w:p>
        </w:tc>
        <w:tc>
          <w:tcPr>
            <w:tcW w:w="1199" w:type="dxa"/>
            <w:tcBorders>
              <w:top w:val="single" w:sz="2" w:space="0" w:color="000000"/>
              <w:left w:val="single" w:sz="2" w:space="0" w:color="000000"/>
              <w:bottom w:val="single" w:sz="2" w:space="0" w:color="000000"/>
              <w:right w:val="single" w:sz="2" w:space="0" w:color="000000"/>
            </w:tcBorders>
          </w:tcPr>
          <w:p w:rsidR="00870EA7" w:rsidRDefault="00967CB7">
            <w:pPr>
              <w:spacing w:after="120"/>
            </w:pPr>
            <w:r>
              <w:t xml:space="preserve"> </w:t>
            </w:r>
            <w:r w:rsidR="0028290E">
              <w:t xml:space="preserve">Input </w:t>
            </w:r>
          </w:p>
        </w:tc>
        <w:tc>
          <w:tcPr>
            <w:tcW w:w="1201" w:type="dxa"/>
            <w:tcBorders>
              <w:top w:val="single" w:sz="2" w:space="0" w:color="000000"/>
              <w:left w:val="single" w:sz="2" w:space="0" w:color="000000"/>
              <w:bottom w:val="single" w:sz="2" w:space="0" w:color="000000"/>
              <w:right w:val="single" w:sz="2" w:space="0" w:color="000000"/>
            </w:tcBorders>
          </w:tcPr>
          <w:p w:rsidR="00870EA7" w:rsidRDefault="00967CB7">
            <w:pPr>
              <w:spacing w:after="120"/>
            </w:pPr>
            <w:r>
              <w:t xml:space="preserve"> </w:t>
            </w:r>
            <w:r w:rsidR="0028290E">
              <w:t>2bits</w:t>
            </w:r>
          </w:p>
        </w:tc>
        <w:tc>
          <w:tcPr>
            <w:tcW w:w="4626" w:type="dxa"/>
            <w:tcBorders>
              <w:top w:val="single" w:sz="2" w:space="0" w:color="000000"/>
              <w:left w:val="single" w:sz="2" w:space="0" w:color="000000"/>
              <w:bottom w:val="single" w:sz="2" w:space="0" w:color="000000"/>
              <w:right w:val="single" w:sz="2" w:space="0" w:color="000000"/>
            </w:tcBorders>
          </w:tcPr>
          <w:p w:rsidR="00870EA7" w:rsidRDefault="00967CB7">
            <w:pPr>
              <w:spacing w:after="120"/>
            </w:pPr>
            <w:r>
              <w:t xml:space="preserve"> </w:t>
            </w:r>
            <w:r w:rsidR="0028290E">
              <w:t xml:space="preserve">Sélection de l’opération (parmsi les 4 choix ) </w:t>
            </w:r>
          </w:p>
        </w:tc>
      </w:tr>
      <w:tr w:rsidR="00870EA7">
        <w:tc>
          <w:tcPr>
            <w:tcW w:w="2000" w:type="dxa"/>
            <w:tcBorders>
              <w:top w:val="single" w:sz="2" w:space="0" w:color="000000"/>
              <w:left w:val="single" w:sz="2" w:space="0" w:color="000000"/>
              <w:bottom w:val="single" w:sz="2" w:space="0" w:color="000000"/>
              <w:right w:val="single" w:sz="2" w:space="0" w:color="000000"/>
            </w:tcBorders>
          </w:tcPr>
          <w:p w:rsidR="00870EA7" w:rsidRDefault="00967CB7">
            <w:pPr>
              <w:spacing w:after="120"/>
            </w:pPr>
            <w:r>
              <w:t xml:space="preserve"> </w:t>
            </w:r>
            <w:r w:rsidR="0028290E">
              <w:t>clk</w:t>
            </w:r>
          </w:p>
        </w:tc>
        <w:tc>
          <w:tcPr>
            <w:tcW w:w="1199" w:type="dxa"/>
            <w:tcBorders>
              <w:top w:val="single" w:sz="2" w:space="0" w:color="000000"/>
              <w:left w:val="single" w:sz="2" w:space="0" w:color="000000"/>
              <w:bottom w:val="single" w:sz="2" w:space="0" w:color="000000"/>
              <w:right w:val="single" w:sz="2" w:space="0" w:color="000000"/>
            </w:tcBorders>
          </w:tcPr>
          <w:p w:rsidR="00870EA7" w:rsidRDefault="00967CB7">
            <w:pPr>
              <w:spacing w:after="120"/>
            </w:pPr>
            <w:r>
              <w:t xml:space="preserve"> </w:t>
            </w:r>
            <w:r w:rsidR="0028290E">
              <w:t>Input</w:t>
            </w:r>
          </w:p>
        </w:tc>
        <w:tc>
          <w:tcPr>
            <w:tcW w:w="1201" w:type="dxa"/>
            <w:tcBorders>
              <w:top w:val="single" w:sz="2" w:space="0" w:color="000000"/>
              <w:left w:val="single" w:sz="2" w:space="0" w:color="000000"/>
              <w:bottom w:val="single" w:sz="2" w:space="0" w:color="000000"/>
              <w:right w:val="single" w:sz="2" w:space="0" w:color="000000"/>
            </w:tcBorders>
          </w:tcPr>
          <w:p w:rsidR="00870EA7" w:rsidRDefault="00967CB7">
            <w:pPr>
              <w:spacing w:after="120"/>
            </w:pPr>
            <w:r>
              <w:t xml:space="preserve"> </w:t>
            </w:r>
            <w:r w:rsidR="0028290E">
              <w:t>1 bit</w:t>
            </w:r>
          </w:p>
        </w:tc>
        <w:tc>
          <w:tcPr>
            <w:tcW w:w="4626" w:type="dxa"/>
            <w:tcBorders>
              <w:top w:val="single" w:sz="2" w:space="0" w:color="000000"/>
              <w:left w:val="single" w:sz="2" w:space="0" w:color="000000"/>
              <w:bottom w:val="single" w:sz="2" w:space="0" w:color="000000"/>
              <w:right w:val="single" w:sz="2" w:space="0" w:color="000000"/>
            </w:tcBorders>
          </w:tcPr>
          <w:p w:rsidR="00870EA7" w:rsidRDefault="00967CB7">
            <w:pPr>
              <w:spacing w:after="120"/>
            </w:pPr>
            <w:r>
              <w:t xml:space="preserve"> </w:t>
            </w:r>
            <w:r w:rsidR="0028290E">
              <w:t>Horloge de 40MHz</w:t>
            </w:r>
          </w:p>
        </w:tc>
      </w:tr>
      <w:tr w:rsidR="00870EA7">
        <w:tc>
          <w:tcPr>
            <w:tcW w:w="2000" w:type="dxa"/>
            <w:tcBorders>
              <w:top w:val="single" w:sz="2" w:space="0" w:color="000000"/>
              <w:left w:val="single" w:sz="2" w:space="0" w:color="000000"/>
              <w:bottom w:val="single" w:sz="2" w:space="0" w:color="000000"/>
              <w:right w:val="single" w:sz="2" w:space="0" w:color="000000"/>
            </w:tcBorders>
          </w:tcPr>
          <w:p w:rsidR="00870EA7" w:rsidRDefault="0028290E">
            <w:pPr>
              <w:spacing w:after="120"/>
            </w:pPr>
            <w:r>
              <w:t xml:space="preserve"> Reset_n</w:t>
            </w:r>
          </w:p>
        </w:tc>
        <w:tc>
          <w:tcPr>
            <w:tcW w:w="1199" w:type="dxa"/>
            <w:tcBorders>
              <w:top w:val="single" w:sz="2" w:space="0" w:color="000000"/>
              <w:left w:val="single" w:sz="2" w:space="0" w:color="000000"/>
              <w:bottom w:val="single" w:sz="2" w:space="0" w:color="000000"/>
              <w:right w:val="single" w:sz="2" w:space="0" w:color="000000"/>
            </w:tcBorders>
          </w:tcPr>
          <w:p w:rsidR="00870EA7" w:rsidRDefault="00967CB7">
            <w:pPr>
              <w:spacing w:after="120"/>
            </w:pPr>
            <w:r>
              <w:t xml:space="preserve"> </w:t>
            </w:r>
            <w:r w:rsidR="0028290E">
              <w:t>input</w:t>
            </w:r>
          </w:p>
        </w:tc>
        <w:tc>
          <w:tcPr>
            <w:tcW w:w="1201" w:type="dxa"/>
            <w:tcBorders>
              <w:top w:val="single" w:sz="2" w:space="0" w:color="000000"/>
              <w:left w:val="single" w:sz="2" w:space="0" w:color="000000"/>
              <w:bottom w:val="single" w:sz="2" w:space="0" w:color="000000"/>
              <w:right w:val="single" w:sz="2" w:space="0" w:color="000000"/>
            </w:tcBorders>
          </w:tcPr>
          <w:p w:rsidR="00870EA7" w:rsidRDefault="00967CB7">
            <w:pPr>
              <w:spacing w:after="120"/>
            </w:pPr>
            <w:r>
              <w:t xml:space="preserve"> </w:t>
            </w:r>
            <w:r w:rsidR="0028290E">
              <w:t>1 bit</w:t>
            </w:r>
          </w:p>
        </w:tc>
        <w:tc>
          <w:tcPr>
            <w:tcW w:w="4626" w:type="dxa"/>
            <w:tcBorders>
              <w:top w:val="single" w:sz="2" w:space="0" w:color="000000"/>
              <w:left w:val="single" w:sz="2" w:space="0" w:color="000000"/>
              <w:bottom w:val="single" w:sz="2" w:space="0" w:color="000000"/>
              <w:right w:val="single" w:sz="2" w:space="0" w:color="000000"/>
            </w:tcBorders>
          </w:tcPr>
          <w:p w:rsidR="00870EA7" w:rsidRDefault="00967CB7">
            <w:pPr>
              <w:spacing w:after="120"/>
            </w:pPr>
            <w:r>
              <w:t xml:space="preserve"> </w:t>
            </w:r>
            <w:r w:rsidR="0028290E">
              <w:t xml:space="preserve">Reset </w:t>
            </w:r>
          </w:p>
        </w:tc>
      </w:tr>
      <w:tr w:rsidR="00870EA7">
        <w:tc>
          <w:tcPr>
            <w:tcW w:w="2000" w:type="dxa"/>
            <w:tcBorders>
              <w:top w:val="single" w:sz="2" w:space="0" w:color="000000"/>
              <w:left w:val="single" w:sz="2" w:space="0" w:color="000000"/>
              <w:bottom w:val="single" w:sz="2" w:space="0" w:color="000000"/>
              <w:right w:val="single" w:sz="2" w:space="0" w:color="000000"/>
            </w:tcBorders>
          </w:tcPr>
          <w:p w:rsidR="00870EA7" w:rsidRDefault="00967CB7">
            <w:pPr>
              <w:spacing w:after="120"/>
            </w:pPr>
            <w:r>
              <w:t xml:space="preserve"> </w:t>
            </w:r>
            <w:r w:rsidR="0028290E">
              <w:t>result</w:t>
            </w:r>
          </w:p>
        </w:tc>
        <w:tc>
          <w:tcPr>
            <w:tcW w:w="1199" w:type="dxa"/>
            <w:tcBorders>
              <w:top w:val="single" w:sz="2" w:space="0" w:color="000000"/>
              <w:left w:val="single" w:sz="2" w:space="0" w:color="000000"/>
              <w:bottom w:val="single" w:sz="2" w:space="0" w:color="000000"/>
              <w:right w:val="single" w:sz="2" w:space="0" w:color="000000"/>
            </w:tcBorders>
          </w:tcPr>
          <w:p w:rsidR="00870EA7" w:rsidRDefault="00967CB7">
            <w:pPr>
              <w:spacing w:after="120"/>
            </w:pPr>
            <w:r>
              <w:t xml:space="preserve"> </w:t>
            </w:r>
            <w:r w:rsidR="0028290E">
              <w:t xml:space="preserve">Outplut </w:t>
            </w:r>
          </w:p>
        </w:tc>
        <w:tc>
          <w:tcPr>
            <w:tcW w:w="1201" w:type="dxa"/>
            <w:tcBorders>
              <w:top w:val="single" w:sz="2" w:space="0" w:color="000000"/>
              <w:left w:val="single" w:sz="2" w:space="0" w:color="000000"/>
              <w:bottom w:val="single" w:sz="2" w:space="0" w:color="000000"/>
              <w:right w:val="single" w:sz="2" w:space="0" w:color="000000"/>
            </w:tcBorders>
          </w:tcPr>
          <w:p w:rsidR="00870EA7" w:rsidRDefault="00967CB7">
            <w:pPr>
              <w:spacing w:after="120"/>
            </w:pPr>
            <w:r>
              <w:t xml:space="preserve"> </w:t>
            </w:r>
            <w:r w:rsidR="0028290E">
              <w:t>8 bits</w:t>
            </w:r>
          </w:p>
        </w:tc>
        <w:tc>
          <w:tcPr>
            <w:tcW w:w="4626" w:type="dxa"/>
            <w:tcBorders>
              <w:top w:val="single" w:sz="2" w:space="0" w:color="000000"/>
              <w:left w:val="single" w:sz="2" w:space="0" w:color="000000"/>
              <w:bottom w:val="single" w:sz="2" w:space="0" w:color="000000"/>
              <w:right w:val="single" w:sz="2" w:space="0" w:color="000000"/>
            </w:tcBorders>
          </w:tcPr>
          <w:p w:rsidR="0028290E" w:rsidRDefault="00967CB7">
            <w:pPr>
              <w:spacing w:after="120"/>
            </w:pPr>
            <w:r>
              <w:t xml:space="preserve"> </w:t>
            </w:r>
            <w:r w:rsidR="0028290E">
              <w:t xml:space="preserve">Résultats de l’opération après calcul </w:t>
            </w:r>
          </w:p>
        </w:tc>
      </w:tr>
      <w:tr w:rsidR="00870EA7">
        <w:tc>
          <w:tcPr>
            <w:tcW w:w="2000" w:type="dxa"/>
            <w:tcBorders>
              <w:top w:val="single" w:sz="2" w:space="0" w:color="000000"/>
              <w:left w:val="single" w:sz="2" w:space="0" w:color="000000"/>
              <w:bottom w:val="single" w:sz="2" w:space="0" w:color="000000"/>
              <w:right w:val="single" w:sz="2" w:space="0" w:color="000000"/>
            </w:tcBorders>
          </w:tcPr>
          <w:p w:rsidR="00870EA7" w:rsidRDefault="00967CB7">
            <w:pPr>
              <w:spacing w:after="120"/>
            </w:pPr>
            <w:r>
              <w:t xml:space="preserve"> </w:t>
            </w:r>
            <w:r w:rsidR="0028290E">
              <w:t>Data_ready_out</w:t>
            </w:r>
          </w:p>
        </w:tc>
        <w:tc>
          <w:tcPr>
            <w:tcW w:w="1199" w:type="dxa"/>
            <w:tcBorders>
              <w:top w:val="single" w:sz="2" w:space="0" w:color="000000"/>
              <w:left w:val="single" w:sz="2" w:space="0" w:color="000000"/>
              <w:bottom w:val="single" w:sz="2" w:space="0" w:color="000000"/>
              <w:right w:val="single" w:sz="2" w:space="0" w:color="000000"/>
            </w:tcBorders>
          </w:tcPr>
          <w:p w:rsidR="00870EA7" w:rsidRDefault="00967CB7">
            <w:pPr>
              <w:spacing w:after="120"/>
            </w:pPr>
            <w:r>
              <w:t xml:space="preserve"> </w:t>
            </w:r>
            <w:r w:rsidR="0028290E">
              <w:t>Output</w:t>
            </w:r>
          </w:p>
        </w:tc>
        <w:tc>
          <w:tcPr>
            <w:tcW w:w="1201" w:type="dxa"/>
            <w:tcBorders>
              <w:top w:val="single" w:sz="2" w:space="0" w:color="000000"/>
              <w:left w:val="single" w:sz="2" w:space="0" w:color="000000"/>
              <w:bottom w:val="single" w:sz="2" w:space="0" w:color="000000"/>
              <w:right w:val="single" w:sz="2" w:space="0" w:color="000000"/>
            </w:tcBorders>
          </w:tcPr>
          <w:p w:rsidR="00870EA7" w:rsidRDefault="00967CB7">
            <w:pPr>
              <w:spacing w:after="120"/>
            </w:pPr>
            <w:r>
              <w:t xml:space="preserve"> </w:t>
            </w:r>
            <w:r w:rsidR="0028290E">
              <w:t xml:space="preserve">1bit </w:t>
            </w:r>
          </w:p>
        </w:tc>
        <w:tc>
          <w:tcPr>
            <w:tcW w:w="4626" w:type="dxa"/>
            <w:tcBorders>
              <w:top w:val="single" w:sz="2" w:space="0" w:color="000000"/>
              <w:left w:val="single" w:sz="2" w:space="0" w:color="000000"/>
              <w:bottom w:val="single" w:sz="2" w:space="0" w:color="000000"/>
              <w:right w:val="single" w:sz="2" w:space="0" w:color="000000"/>
            </w:tcBorders>
          </w:tcPr>
          <w:p w:rsidR="00870EA7" w:rsidRDefault="00967CB7">
            <w:pPr>
              <w:spacing w:after="120"/>
            </w:pPr>
            <w:r>
              <w:t xml:space="preserve"> </w:t>
            </w:r>
            <w:r w:rsidR="0028290E">
              <w:t>Signal indiquant que le résultat est prêt pour lecture par le logiciel</w:t>
            </w:r>
          </w:p>
        </w:tc>
      </w:tr>
      <w:tr w:rsidR="00870EA7">
        <w:tc>
          <w:tcPr>
            <w:tcW w:w="2000" w:type="dxa"/>
            <w:tcBorders>
              <w:top w:val="single" w:sz="2" w:space="0" w:color="000000"/>
              <w:left w:val="single" w:sz="2" w:space="0" w:color="000000"/>
              <w:bottom w:val="single" w:sz="2" w:space="0" w:color="000000"/>
              <w:right w:val="single" w:sz="2" w:space="0" w:color="000000"/>
            </w:tcBorders>
          </w:tcPr>
          <w:p w:rsidR="00870EA7" w:rsidRDefault="00967CB7">
            <w:pPr>
              <w:spacing w:after="120"/>
            </w:pPr>
            <w:r>
              <w:t xml:space="preserve"> </w:t>
            </w:r>
          </w:p>
        </w:tc>
        <w:tc>
          <w:tcPr>
            <w:tcW w:w="1199" w:type="dxa"/>
            <w:tcBorders>
              <w:top w:val="single" w:sz="2" w:space="0" w:color="000000"/>
              <w:left w:val="single" w:sz="2" w:space="0" w:color="000000"/>
              <w:bottom w:val="single" w:sz="2" w:space="0" w:color="000000"/>
              <w:right w:val="single" w:sz="2" w:space="0" w:color="000000"/>
            </w:tcBorders>
          </w:tcPr>
          <w:p w:rsidR="00870EA7" w:rsidRDefault="00967CB7">
            <w:pPr>
              <w:spacing w:after="120"/>
            </w:pPr>
            <w:r>
              <w:t xml:space="preserve"> </w:t>
            </w:r>
          </w:p>
        </w:tc>
        <w:tc>
          <w:tcPr>
            <w:tcW w:w="1201" w:type="dxa"/>
            <w:tcBorders>
              <w:top w:val="single" w:sz="2" w:space="0" w:color="000000"/>
              <w:left w:val="single" w:sz="2" w:space="0" w:color="000000"/>
              <w:bottom w:val="single" w:sz="2" w:space="0" w:color="000000"/>
              <w:right w:val="single" w:sz="2" w:space="0" w:color="000000"/>
            </w:tcBorders>
          </w:tcPr>
          <w:p w:rsidR="00870EA7" w:rsidRDefault="00967CB7">
            <w:pPr>
              <w:spacing w:after="120"/>
            </w:pPr>
            <w:r>
              <w:t xml:space="preserve"> </w:t>
            </w:r>
          </w:p>
        </w:tc>
        <w:tc>
          <w:tcPr>
            <w:tcW w:w="4626" w:type="dxa"/>
            <w:tcBorders>
              <w:top w:val="single" w:sz="2" w:space="0" w:color="000000"/>
              <w:left w:val="single" w:sz="2" w:space="0" w:color="000000"/>
              <w:bottom w:val="single" w:sz="2" w:space="0" w:color="000000"/>
              <w:right w:val="single" w:sz="2" w:space="0" w:color="000000"/>
            </w:tcBorders>
          </w:tcPr>
          <w:p w:rsidR="00870EA7" w:rsidRDefault="00967CB7">
            <w:pPr>
              <w:spacing w:after="120"/>
            </w:pPr>
            <w:r>
              <w:t xml:space="preserve"> </w:t>
            </w:r>
          </w:p>
        </w:tc>
      </w:tr>
    </w:tbl>
    <w:p w:rsidR="00870EA7" w:rsidRDefault="00870EA7">
      <w:pPr>
        <w:spacing w:after="100"/>
      </w:pPr>
    </w:p>
    <w:p w:rsidR="00870EA7" w:rsidRDefault="00967CB7">
      <w:pPr>
        <w:spacing w:before="240" w:after="100"/>
      </w:pPr>
      <w:r>
        <w:rPr>
          <w:b/>
          <w:bCs/>
        </w:rPr>
        <w:t xml:space="preserve">Q10.  </w:t>
      </w:r>
      <w:r>
        <w:t>Sans bus Avalon, comment la partie logicielle peut-elle détecter le moment où data_ready passe à ‘1’ ? Proposez deux mécanismes distincts et indiquez les avantages et inconvénients de chacun.</w:t>
      </w:r>
      <w:r>
        <w:rPr>
          <w:b/>
          <w:bCs/>
          <w:sz w:val="20"/>
          <w:szCs w:val="20"/>
        </w:rPr>
        <w:t xml:space="preserve"> [2 pts]</w:t>
      </w:r>
    </w:p>
    <w:p w:rsidR="00870EA7" w:rsidRDefault="00967CB7">
      <w:pPr>
        <w:spacing w:after="120"/>
      </w:pPr>
      <w:r>
        <w:rPr>
          <w:b/>
          <w:bCs/>
        </w:rPr>
        <w:t xml:space="preserve">Mécanisme 1 : </w:t>
      </w:r>
      <w:r w:rsidR="00133B01">
        <w:rPr>
          <w:b/>
          <w:bCs/>
        </w:rPr>
        <w:t xml:space="preserve">avec les registres </w:t>
      </w:r>
    </w:p>
    <w:tbl>
      <w:tblPr>
        <w:tblW w:w="9026" w:type="dxa"/>
        <w:tblLayout w:type="fixed"/>
        <w:tblCellMar>
          <w:top w:w="60" w:type="dxa"/>
          <w:left w:w="0" w:type="dxa"/>
          <w:bottom w:w="60" w:type="dxa"/>
          <w:right w:w="0" w:type="dxa"/>
        </w:tblCellMar>
        <w:tblLook w:val="04A0" w:firstRow="1" w:lastRow="0" w:firstColumn="1" w:lastColumn="0" w:noHBand="0" w:noVBand="1"/>
      </w:tblPr>
      <w:tblGrid>
        <w:gridCol w:w="9026"/>
      </w:tblGrid>
      <w:tr w:rsidR="00870EA7">
        <w:tc>
          <w:tcPr>
            <w:tcW w:w="9026" w:type="dxa"/>
            <w:tcBorders>
              <w:bottom w:val="single" w:sz="2" w:space="0" w:color="000000"/>
            </w:tcBorders>
          </w:tcPr>
          <w:p w:rsidR="00870EA7" w:rsidRDefault="00967CB7">
            <w:r>
              <w:t xml:space="preserve"> </w:t>
            </w:r>
            <w:r w:rsidR="00133B01">
              <w:t>Le module matériel (capteur_sol) met à jou un registre dédié en mémoire partagé.</w:t>
            </w:r>
          </w:p>
          <w:p w:rsidR="00133B01" w:rsidRDefault="00133B01">
            <w:r>
              <w:t>Le logiciel NiosII lit en boucle ce registre pour détecter quand data_ready passe à 1</w:t>
            </w:r>
          </w:p>
          <w:p w:rsidR="00133B01" w:rsidRDefault="00133B01"/>
          <w:p w:rsidR="00133B01" w:rsidRDefault="00133B01">
            <w:r>
              <w:t xml:space="preserve">Avantages : </w:t>
            </w:r>
          </w:p>
          <w:p w:rsidR="00133B01" w:rsidRDefault="00133B01">
            <w:r>
              <w:t>Pas besoin de matériel supplémentaire</w:t>
            </w:r>
          </w:p>
          <w:p w:rsidR="00133B01" w:rsidRDefault="00133B01"/>
          <w:p w:rsidR="00133B01" w:rsidRDefault="00133B01">
            <w:r>
              <w:t xml:space="preserve">Inconvénients : </w:t>
            </w:r>
          </w:p>
          <w:p w:rsidR="00133B01" w:rsidRDefault="00133B01">
            <w:r>
              <w:t>Consommation de CPU pour surveiller le registre</w:t>
            </w:r>
          </w:p>
          <w:p w:rsidR="00870EA7" w:rsidRDefault="00967CB7">
            <w:r>
              <w:t xml:space="preserve"> </w:t>
            </w:r>
          </w:p>
          <w:p w:rsidR="00870EA7" w:rsidRDefault="00870EA7"/>
          <w:p w:rsidR="00870EA7" w:rsidRDefault="00870EA7"/>
        </w:tc>
      </w:tr>
    </w:tbl>
    <w:p w:rsidR="00870EA7" w:rsidRDefault="00870EA7">
      <w:pPr>
        <w:spacing w:after="100"/>
      </w:pPr>
    </w:p>
    <w:p w:rsidR="00870EA7" w:rsidRDefault="00967CB7">
      <w:pPr>
        <w:spacing w:after="120"/>
        <w:rPr>
          <w:b/>
          <w:bCs/>
        </w:rPr>
      </w:pPr>
      <w:r>
        <w:rPr>
          <w:b/>
          <w:bCs/>
        </w:rPr>
        <w:t xml:space="preserve">Mécanisme 2 : </w:t>
      </w:r>
      <w:r w:rsidR="00133B01">
        <w:rPr>
          <w:b/>
          <w:bCs/>
        </w:rPr>
        <w:t>Interruption matérielle</w:t>
      </w:r>
    </w:p>
    <w:p w:rsidR="00133B01" w:rsidRDefault="00133B01">
      <w:pPr>
        <w:spacing w:after="120"/>
        <w:rPr>
          <w:bCs/>
        </w:rPr>
      </w:pPr>
      <w:r>
        <w:rPr>
          <w:bCs/>
        </w:rPr>
        <w:t xml:space="preserve">Le signal data_readyr est connecté à une ligne d’interruption du NIOS II </w:t>
      </w:r>
    </w:p>
    <w:p w:rsidR="00133B01" w:rsidRDefault="00133B01">
      <w:pPr>
        <w:spacing w:after="120"/>
        <w:rPr>
          <w:bCs/>
        </w:rPr>
      </w:pPr>
      <w:r>
        <w:rPr>
          <w:bCs/>
        </w:rPr>
        <w:t xml:space="preserve">Quand data-readyr passe à 1 alors notre NIOS est interrompu et exécute une fonction de traitement </w:t>
      </w:r>
    </w:p>
    <w:p w:rsidR="00133B01" w:rsidRDefault="00133B01">
      <w:pPr>
        <w:spacing w:after="120"/>
        <w:rPr>
          <w:bCs/>
        </w:rPr>
      </w:pPr>
    </w:p>
    <w:p w:rsidR="00133B01" w:rsidRDefault="00133B01">
      <w:pPr>
        <w:spacing w:after="120"/>
        <w:rPr>
          <w:bCs/>
        </w:rPr>
      </w:pPr>
      <w:r>
        <w:rPr>
          <w:bCs/>
        </w:rPr>
        <w:t xml:space="preserve">Avantages : </w:t>
      </w:r>
    </w:p>
    <w:p w:rsidR="00133B01" w:rsidRDefault="00133B01">
      <w:pPr>
        <w:spacing w:after="120"/>
      </w:pPr>
      <w:r>
        <w:t xml:space="preserve">Efficacité énergétique car pas de surveillance constante </w:t>
      </w:r>
    </w:p>
    <w:p w:rsidR="00133B01" w:rsidRDefault="00133B01">
      <w:pPr>
        <w:spacing w:after="120"/>
      </w:pPr>
      <w:r>
        <w:t>Réactivité immédiate</w:t>
      </w:r>
    </w:p>
    <w:p w:rsidR="00133B01" w:rsidRDefault="00133B01">
      <w:pPr>
        <w:spacing w:after="120"/>
      </w:pPr>
      <w:r>
        <w:lastRenderedPageBreak/>
        <w:t xml:space="preserve">Inconvénients : </w:t>
      </w:r>
    </w:p>
    <w:p w:rsidR="00133B01" w:rsidRPr="00133B01" w:rsidRDefault="00133B01">
      <w:pPr>
        <w:spacing w:after="120"/>
      </w:pPr>
      <w:r>
        <w:t xml:space="preserve">Nécessite une configuration matérielle </w:t>
      </w:r>
    </w:p>
    <w:tbl>
      <w:tblPr>
        <w:tblW w:w="9026" w:type="dxa"/>
        <w:tblLayout w:type="fixed"/>
        <w:tblCellMar>
          <w:top w:w="60" w:type="dxa"/>
          <w:left w:w="0" w:type="dxa"/>
          <w:bottom w:w="60" w:type="dxa"/>
          <w:right w:w="0" w:type="dxa"/>
        </w:tblCellMar>
        <w:tblLook w:val="04A0" w:firstRow="1" w:lastRow="0" w:firstColumn="1" w:lastColumn="0" w:noHBand="0" w:noVBand="1"/>
      </w:tblPr>
      <w:tblGrid>
        <w:gridCol w:w="9026"/>
      </w:tblGrid>
      <w:tr w:rsidR="00870EA7">
        <w:tc>
          <w:tcPr>
            <w:tcW w:w="9026" w:type="dxa"/>
            <w:tcBorders>
              <w:bottom w:val="single" w:sz="2" w:space="0" w:color="000000"/>
            </w:tcBorders>
          </w:tcPr>
          <w:p w:rsidR="00870EA7" w:rsidRDefault="00967CB7">
            <w:r>
              <w:t xml:space="preserve"> </w:t>
            </w:r>
          </w:p>
          <w:p w:rsidR="00870EA7" w:rsidRDefault="00870EA7"/>
          <w:p w:rsidR="00870EA7" w:rsidRDefault="00870EA7"/>
          <w:p w:rsidR="00870EA7" w:rsidRDefault="00967CB7">
            <w:r>
              <w:t xml:space="preserve"> </w:t>
            </w:r>
          </w:p>
        </w:tc>
      </w:tr>
    </w:tbl>
    <w:p w:rsidR="00870EA7" w:rsidRDefault="00967CB7">
      <w:pPr>
        <w:spacing w:after="100"/>
      </w:pPr>
      <w:r>
        <w:br w:type="page"/>
      </w:r>
    </w:p>
    <w:p w:rsidR="00870EA7" w:rsidRDefault="00967CB7">
      <w:pPr>
        <w:pBdr>
          <w:top w:val="single" w:sz="8" w:space="4" w:color="000000"/>
          <w:bottom w:val="single" w:sz="8" w:space="4" w:color="000000"/>
        </w:pBdr>
        <w:spacing w:after="160"/>
        <w:rPr>
          <w:b/>
          <w:bCs/>
          <w:caps/>
          <w:color w:val="3465A4"/>
        </w:rPr>
      </w:pPr>
      <w:r>
        <w:rPr>
          <w:b/>
          <w:bCs/>
          <w:caps/>
          <w:color w:val="3465A4"/>
        </w:rPr>
        <w:lastRenderedPageBreak/>
        <w:t>Partie 3 — Arithmétique et partitionnement  (4 points)</w:t>
      </w:r>
    </w:p>
    <w:p w:rsidR="00870EA7" w:rsidRDefault="00967CB7">
      <w:pPr>
        <w:spacing w:before="240" w:after="100"/>
      </w:pPr>
      <w:r>
        <w:rPr>
          <w:b/>
          <w:bCs/>
        </w:rPr>
        <w:t xml:space="preserve">Q11.  </w:t>
      </w:r>
      <w:r>
        <w:t>Avant d’effectuer une addition ou une amplification sur deux signaux data_ir et data_jr (8 bits non signés), quelles précautions arithmétiques devez-vous prendre pour éviter un overflow dans la logique câblée ? Illustrez avec un exemple numérique complet.</w:t>
      </w:r>
      <w:r>
        <w:rPr>
          <w:b/>
          <w:bCs/>
          <w:sz w:val="20"/>
          <w:szCs w:val="20"/>
        </w:rPr>
        <w:t xml:space="preserve"> [2 pts]</w:t>
      </w:r>
    </w:p>
    <w:tbl>
      <w:tblPr>
        <w:tblW w:w="9026" w:type="dxa"/>
        <w:tblLayout w:type="fixed"/>
        <w:tblLook w:val="04A0" w:firstRow="1" w:lastRow="0" w:firstColumn="1" w:lastColumn="0" w:noHBand="0" w:noVBand="1"/>
      </w:tblPr>
      <w:tblGrid>
        <w:gridCol w:w="9026"/>
      </w:tblGrid>
      <w:tr w:rsidR="00870EA7">
        <w:tc>
          <w:tcPr>
            <w:tcW w:w="9026" w:type="dxa"/>
          </w:tcPr>
          <w:p w:rsidR="00870EA7" w:rsidRDefault="00967CB7">
            <w:pPr>
              <w:spacing w:after="120"/>
            </w:pPr>
            <w:r>
              <w:rPr>
                <w:b/>
                <w:bCs/>
              </w:rPr>
              <w:t>Réponse :</w:t>
            </w:r>
          </w:p>
        </w:tc>
      </w:tr>
      <w:tr w:rsidR="00870EA7" w:rsidTr="004413CA">
        <w:tc>
          <w:tcPr>
            <w:tcW w:w="9026" w:type="dxa"/>
            <w:tcMar>
              <w:top w:w="60" w:type="dxa"/>
              <w:left w:w="0" w:type="dxa"/>
              <w:bottom w:w="60" w:type="dxa"/>
              <w:right w:w="0" w:type="dxa"/>
            </w:tcMar>
          </w:tcPr>
          <w:p w:rsidR="00870EA7" w:rsidRDefault="00967CB7">
            <w:r>
              <w:t xml:space="preserve"> </w:t>
            </w:r>
            <w:r w:rsidR="00133B01">
              <w:t xml:space="preserve">Pour éviter un overflow lors d’un de ces deux calcul sur deux signaux 8 bis non signés il faut utilisez un registre 16 bits pour stocker le résultat intermédiaire. Il faut aussi vérifier que le résultats est représentable sur 8 bits donc que la valeur est comprise entre 0 et 255. </w:t>
            </w:r>
          </w:p>
          <w:p w:rsidR="00133B01" w:rsidRDefault="00133B01"/>
          <w:p w:rsidR="00133B01" w:rsidRDefault="00133B01"/>
          <w:p w:rsidR="00870EA7" w:rsidRDefault="00967CB7">
            <w:r>
              <w:t xml:space="preserve"> </w:t>
            </w:r>
            <w:r w:rsidR="004413CA">
              <w:t xml:space="preserve">Exemple : </w:t>
            </w:r>
          </w:p>
          <w:p w:rsidR="004413CA" w:rsidRDefault="004413CA"/>
          <w:p w:rsidR="004413CA" w:rsidRDefault="004413CA">
            <w:r>
              <w:t xml:space="preserve">Entrée : </w:t>
            </w:r>
          </w:p>
          <w:p w:rsidR="004413CA" w:rsidRDefault="004413CA">
            <w:r>
              <w:t xml:space="preserve">    Data_ir = 150 </w:t>
            </w:r>
          </w:p>
          <w:p w:rsidR="004413CA" w:rsidRDefault="004413CA"/>
          <w:p w:rsidR="00870EA7" w:rsidRDefault="00967CB7">
            <w:r>
              <w:t xml:space="preserve"> </w:t>
            </w:r>
            <w:r w:rsidR="004413CA">
              <w:t xml:space="preserve">   Data_jr = 120 </w:t>
            </w:r>
          </w:p>
          <w:p w:rsidR="004413CA" w:rsidRDefault="004413CA"/>
          <w:p w:rsidR="004413CA" w:rsidRDefault="004413CA">
            <w:r>
              <w:t xml:space="preserve">Addition : </w:t>
            </w:r>
          </w:p>
          <w:p w:rsidR="004413CA" w:rsidRDefault="004413CA"/>
          <w:p w:rsidR="00870EA7" w:rsidRDefault="004413CA" w:rsidP="004413CA">
            <w:r>
              <w:t xml:space="preserve">  150 + 120 = 270 </w:t>
            </w:r>
            <w:r>
              <w:sym w:font="Wingdings" w:char="F0E0"/>
            </w:r>
            <w:r>
              <w:t xml:space="preserve"> Overflow si stocké sur 8 bits car 270 est supérieur à 255. </w:t>
            </w:r>
          </w:p>
        </w:tc>
      </w:tr>
      <w:tr w:rsidR="004413CA">
        <w:tc>
          <w:tcPr>
            <w:tcW w:w="9026" w:type="dxa"/>
            <w:tcBorders>
              <w:bottom w:val="single" w:sz="2" w:space="0" w:color="000000"/>
            </w:tcBorders>
            <w:tcMar>
              <w:top w:w="60" w:type="dxa"/>
              <w:left w:w="0" w:type="dxa"/>
              <w:bottom w:w="60" w:type="dxa"/>
              <w:right w:w="0" w:type="dxa"/>
            </w:tcMar>
          </w:tcPr>
          <w:p w:rsidR="004413CA" w:rsidRDefault="004413CA"/>
        </w:tc>
      </w:tr>
    </w:tbl>
    <w:p w:rsidR="00870EA7" w:rsidRDefault="00870EA7">
      <w:pPr>
        <w:spacing w:after="100"/>
      </w:pPr>
    </w:p>
    <w:p w:rsidR="00870EA7" w:rsidRDefault="00967CB7">
      <w:pPr>
        <w:spacing w:before="240" w:after="100"/>
      </w:pPr>
      <w:r>
        <w:rPr>
          <w:b/>
          <w:bCs/>
        </w:rPr>
        <w:t xml:space="preserve">Q12.  </w:t>
      </w:r>
      <w:r>
        <w:t>Pour l’amplification numérique (gain G &gt; 1), évaluez la pertinence de son implémentation en logique câblée plutôt qu’en logiciel. Justifiez selon au moins deux critères parmi : performance, flexibilité, ressources FPGA, complexité de conception.</w:t>
      </w:r>
      <w:r>
        <w:rPr>
          <w:b/>
          <w:bCs/>
          <w:sz w:val="20"/>
          <w:szCs w:val="20"/>
        </w:rPr>
        <w:t xml:space="preserve"> [2 pts]</w:t>
      </w:r>
    </w:p>
    <w:tbl>
      <w:tblPr>
        <w:tblW w:w="9026" w:type="dxa"/>
        <w:tblLayout w:type="fixed"/>
        <w:tblLook w:val="04A0" w:firstRow="1" w:lastRow="0" w:firstColumn="1" w:lastColumn="0" w:noHBand="0" w:noVBand="1"/>
      </w:tblPr>
      <w:tblGrid>
        <w:gridCol w:w="9026"/>
      </w:tblGrid>
      <w:tr w:rsidR="00870EA7">
        <w:tc>
          <w:tcPr>
            <w:tcW w:w="9026" w:type="dxa"/>
          </w:tcPr>
          <w:p w:rsidR="00870EA7" w:rsidRDefault="00967CB7">
            <w:pPr>
              <w:spacing w:after="120"/>
            </w:pPr>
            <w:r>
              <w:rPr>
                <w:b/>
                <w:bCs/>
              </w:rPr>
              <w:t>Réponse :</w:t>
            </w:r>
          </w:p>
        </w:tc>
      </w:tr>
      <w:tr w:rsidR="00870EA7">
        <w:tc>
          <w:tcPr>
            <w:tcW w:w="9026" w:type="dxa"/>
            <w:tcBorders>
              <w:bottom w:val="single" w:sz="2" w:space="0" w:color="000000"/>
            </w:tcBorders>
            <w:tcMar>
              <w:top w:w="60" w:type="dxa"/>
              <w:left w:w="0" w:type="dxa"/>
              <w:bottom w:w="60" w:type="dxa"/>
              <w:right w:w="0" w:type="dxa"/>
            </w:tcMar>
          </w:tcPr>
          <w:p w:rsidR="00870EA7" w:rsidRDefault="00967CB7">
            <w:r>
              <w:t xml:space="preserve"> </w:t>
            </w:r>
            <w:r w:rsidR="004413CA">
              <w:t xml:space="preserve">Critère de performance : en logique cablé on a l’execution qui se déroule sur un seul cycle d’horloge donc on est très rapide et idéal pour es applications en temps réel tandis qu’en logiciel cela nécessite plusieurs cycles pour multiplier et cela est donc moins performants pour des calculs répétitifs. </w:t>
            </w:r>
          </w:p>
          <w:p w:rsidR="004413CA" w:rsidRDefault="004413CA"/>
          <w:p w:rsidR="004413CA" w:rsidRDefault="004413CA">
            <w:r>
              <w:t xml:space="preserve">Critère ressources FPGA : </w:t>
            </w:r>
          </w:p>
          <w:p w:rsidR="004413CA" w:rsidRDefault="004413CA">
            <w:r>
              <w:t xml:space="preserve">En logique câblée on utilise des LUTs et des multiplexeurs qui sont des ressources limitées mais optimisées pour le calcul. La consommation est modérée. En logiciel on utilise le processeur ce qui implique peu de ressources FPGA supplémentaires, mais ce qui monopolise le CPU et donc ce qui peut saturer le processeur si le gain est calculé souvent. </w:t>
            </w:r>
          </w:p>
          <w:p w:rsidR="004413CA" w:rsidRDefault="004413CA"/>
          <w:p w:rsidR="004413CA" w:rsidRDefault="004413CA">
            <w:r>
              <w:t xml:space="preserve">Donc l’amplification câblée est pertinente si la performance est critique et que le gain est fixe. En revanche, une implémentation logicielle est plus flexible pour des gains variables. </w:t>
            </w:r>
          </w:p>
          <w:p w:rsidR="00870EA7" w:rsidRDefault="00967CB7">
            <w:r>
              <w:t xml:space="preserve"> </w:t>
            </w:r>
          </w:p>
        </w:tc>
      </w:tr>
    </w:tbl>
    <w:p w:rsidR="00870EA7" w:rsidRDefault="00870EA7">
      <w:pPr>
        <w:spacing w:after="100"/>
      </w:pPr>
    </w:p>
    <w:p w:rsidR="00870EA7" w:rsidRDefault="00870EA7">
      <w:pPr>
        <w:spacing w:after="100"/>
      </w:pPr>
    </w:p>
    <w:p w:rsidR="00870EA7" w:rsidRDefault="00967CB7">
      <w:r>
        <w:br w:type="page"/>
      </w:r>
    </w:p>
    <w:p w:rsidR="00870EA7" w:rsidRDefault="00967CB7">
      <w:pPr>
        <w:pBdr>
          <w:top w:val="single" w:sz="8" w:space="4" w:color="000000"/>
          <w:bottom w:val="single" w:sz="8" w:space="4" w:color="000000"/>
        </w:pBdr>
        <w:spacing w:after="160"/>
        <w:rPr>
          <w:b/>
          <w:bCs/>
          <w:caps/>
          <w:color w:val="3465A4"/>
        </w:rPr>
      </w:pPr>
      <w:r>
        <w:rPr>
          <w:b/>
          <w:bCs/>
          <w:caps/>
          <w:color w:val="3465A4"/>
        </w:rPr>
        <w:lastRenderedPageBreak/>
        <w:t>Partie 4 — Implémentation et validation sur carte DE0-Nano  (6 points)</w:t>
      </w:r>
    </w:p>
    <w:p w:rsidR="00870EA7" w:rsidRDefault="00967CB7">
      <w:pPr>
        <w:spacing w:before="240" w:after="100"/>
      </w:pPr>
      <w:r>
        <w:rPr>
          <w:b/>
          <w:bCs/>
        </w:rPr>
        <w:t xml:space="preserve">Q13.  </w:t>
      </w:r>
      <w:r>
        <w:t>Listez les étapes nécessaires pour intégrer capteurs_sol.vhd et le bloc calculateur câblé dans un projet Quartus II 13.0 ciblant le Cyclone IV EP4CE22F17C6 de la DE0-Nano. Précisez : création du projet, ajout des fichiers sources, assignation de la cible, et contraintes de brochage minimales à déclarer.</w:t>
      </w:r>
      <w:r>
        <w:rPr>
          <w:b/>
          <w:bCs/>
          <w:sz w:val="20"/>
          <w:szCs w:val="20"/>
        </w:rPr>
        <w:t xml:space="preserve"> [2 pts]</w:t>
      </w:r>
    </w:p>
    <w:p w:rsidR="00870EA7" w:rsidRDefault="00967CB7">
      <w:pPr>
        <w:spacing w:after="120"/>
      </w:pPr>
      <w:r>
        <w:rPr>
          <w:b/>
          <w:bCs/>
        </w:rPr>
        <w:t>1. Création du projet :</w:t>
      </w:r>
    </w:p>
    <w:tbl>
      <w:tblPr>
        <w:tblW w:w="9026" w:type="dxa"/>
        <w:tblLayout w:type="fixed"/>
        <w:tblCellMar>
          <w:top w:w="60" w:type="dxa"/>
          <w:left w:w="0" w:type="dxa"/>
          <w:bottom w:w="60" w:type="dxa"/>
          <w:right w:w="0" w:type="dxa"/>
        </w:tblCellMar>
        <w:tblLook w:val="04A0" w:firstRow="1" w:lastRow="0" w:firstColumn="1" w:lastColumn="0" w:noHBand="0" w:noVBand="1"/>
      </w:tblPr>
      <w:tblGrid>
        <w:gridCol w:w="9026"/>
      </w:tblGrid>
      <w:tr w:rsidR="00870EA7" w:rsidTr="00FB40B2">
        <w:tc>
          <w:tcPr>
            <w:tcW w:w="9026" w:type="dxa"/>
          </w:tcPr>
          <w:p w:rsidR="00870EA7" w:rsidRDefault="00967CB7">
            <w:r>
              <w:t xml:space="preserve"> </w:t>
            </w:r>
            <w:r w:rsidR="00FB40B2">
              <w:t xml:space="preserve">Ouverture de Quartus </w:t>
            </w:r>
          </w:p>
          <w:p w:rsidR="00FB40B2" w:rsidRDefault="00FB40B2">
            <w:r>
              <w:t>Création d’un nouveau projet :</w:t>
            </w:r>
          </w:p>
          <w:p w:rsidR="00FB40B2" w:rsidRDefault="00FB40B2" w:rsidP="00FB40B2">
            <w:pPr>
              <w:pStyle w:val="Paragraphedeliste"/>
              <w:numPr>
                <w:ilvl w:val="0"/>
                <w:numId w:val="4"/>
              </w:numPr>
            </w:pPr>
            <w:r>
              <w:t xml:space="preserve">File </w:t>
            </w:r>
            <w:r>
              <w:sym w:font="Wingdings" w:char="F0E0"/>
            </w:r>
            <w:r>
              <w:t xml:space="preserve"> New Project Wizard </w:t>
            </w:r>
          </w:p>
          <w:p w:rsidR="00FB40B2" w:rsidRDefault="00FB40B2" w:rsidP="00FB40B2">
            <w:pPr>
              <w:pStyle w:val="Paragraphedeliste"/>
              <w:numPr>
                <w:ilvl w:val="0"/>
                <w:numId w:val="4"/>
              </w:numPr>
            </w:pPr>
            <w:r>
              <w:t xml:space="preserve">Suivre les étapes : Sélectionner le dossier du projet </w:t>
            </w:r>
            <w:r>
              <w:sym w:font="Wingdings" w:char="F0E0"/>
            </w:r>
            <w:r>
              <w:t xml:space="preserve"> Choisir </w:t>
            </w:r>
            <w:r>
              <w:t>Cyclone IV EP4CE22F17C6</w:t>
            </w:r>
            <w:r>
              <w:t xml:space="preserve"> et le device </w:t>
            </w:r>
            <w:r>
              <w:t>EP4CE22F17C6</w:t>
            </w:r>
            <w:r>
              <w:t xml:space="preserve"> </w:t>
            </w:r>
            <w:r>
              <w:sym w:font="Wingdings" w:char="F0E0"/>
            </w:r>
            <w:r>
              <w:t xml:space="preserve"> ajouter les fichier VHDL</w:t>
            </w:r>
          </w:p>
          <w:p w:rsidR="00870EA7" w:rsidRDefault="00FB40B2" w:rsidP="00FB40B2">
            <w:pPr>
              <w:pStyle w:val="Paragraphedeliste"/>
              <w:numPr>
                <w:ilvl w:val="0"/>
                <w:numId w:val="4"/>
              </w:numPr>
            </w:pPr>
            <w:r>
              <w:t>Terminer la création du projet</w:t>
            </w:r>
            <w:r w:rsidR="00967CB7">
              <w:t xml:space="preserve"> </w:t>
            </w:r>
          </w:p>
        </w:tc>
      </w:tr>
      <w:tr w:rsidR="00FB40B2">
        <w:tc>
          <w:tcPr>
            <w:tcW w:w="9026" w:type="dxa"/>
            <w:tcBorders>
              <w:bottom w:val="single" w:sz="2" w:space="0" w:color="000000"/>
            </w:tcBorders>
          </w:tcPr>
          <w:p w:rsidR="00FB40B2" w:rsidRDefault="00FB40B2"/>
        </w:tc>
      </w:tr>
    </w:tbl>
    <w:p w:rsidR="00870EA7" w:rsidRDefault="00870EA7">
      <w:pPr>
        <w:spacing w:after="100"/>
      </w:pPr>
    </w:p>
    <w:p w:rsidR="00870EA7" w:rsidRDefault="00967CB7">
      <w:pPr>
        <w:spacing w:after="120"/>
      </w:pPr>
      <w:r>
        <w:rPr>
          <w:b/>
          <w:bCs/>
        </w:rPr>
        <w:t>2. Sources et hiérarchie :</w:t>
      </w:r>
    </w:p>
    <w:tbl>
      <w:tblPr>
        <w:tblW w:w="9026" w:type="dxa"/>
        <w:tblLayout w:type="fixed"/>
        <w:tblCellMar>
          <w:top w:w="60" w:type="dxa"/>
          <w:left w:w="0" w:type="dxa"/>
          <w:bottom w:w="60" w:type="dxa"/>
          <w:right w:w="0" w:type="dxa"/>
        </w:tblCellMar>
        <w:tblLook w:val="04A0" w:firstRow="1" w:lastRow="0" w:firstColumn="1" w:lastColumn="0" w:noHBand="0" w:noVBand="1"/>
      </w:tblPr>
      <w:tblGrid>
        <w:gridCol w:w="9026"/>
      </w:tblGrid>
      <w:tr w:rsidR="00870EA7">
        <w:tc>
          <w:tcPr>
            <w:tcW w:w="9026" w:type="dxa"/>
            <w:tcBorders>
              <w:bottom w:val="single" w:sz="2" w:space="0" w:color="000000"/>
            </w:tcBorders>
          </w:tcPr>
          <w:p w:rsidR="00870EA7" w:rsidRDefault="00967CB7">
            <w:r>
              <w:t xml:space="preserve"> </w:t>
            </w:r>
            <w:r w:rsidR="00FB40B2">
              <w:t xml:space="preserve">On ajoute donc les fichier VHDL suivant : </w:t>
            </w:r>
          </w:p>
          <w:p w:rsidR="00FB40B2" w:rsidRDefault="00FB40B2" w:rsidP="00FB40B2">
            <w:pPr>
              <w:pStyle w:val="Paragraphedeliste"/>
              <w:numPr>
                <w:ilvl w:val="0"/>
                <w:numId w:val="4"/>
              </w:numPr>
            </w:pPr>
            <w:r>
              <w:t>Capteurs_sol.vhd</w:t>
            </w:r>
          </w:p>
          <w:p w:rsidR="00FB40B2" w:rsidRDefault="00FB40B2" w:rsidP="00FB40B2">
            <w:pPr>
              <w:pStyle w:val="Paragraphedeliste"/>
              <w:numPr>
                <w:ilvl w:val="0"/>
                <w:numId w:val="4"/>
              </w:numPr>
            </w:pPr>
            <w:r>
              <w:t>Calculateur_cable.vhd</w:t>
            </w:r>
          </w:p>
          <w:p w:rsidR="00FB40B2" w:rsidRDefault="00FB40B2" w:rsidP="00FB40B2">
            <w:pPr>
              <w:pStyle w:val="Paragraphedeliste"/>
              <w:numPr>
                <w:ilvl w:val="0"/>
                <w:numId w:val="4"/>
              </w:numPr>
            </w:pPr>
            <w:r>
              <w:t>Top_level.vhd (pour instancier les deux modules et gérer les signaux)</w:t>
            </w:r>
          </w:p>
          <w:p w:rsidR="00FB40B2" w:rsidRDefault="00FB40B2" w:rsidP="00FB40B2">
            <w:r>
              <w:t>Il faut bien top_level.vhd en top_level</w:t>
            </w:r>
          </w:p>
          <w:p w:rsidR="00870EA7" w:rsidRDefault="00967CB7">
            <w:r>
              <w:t xml:space="preserve"> </w:t>
            </w:r>
          </w:p>
        </w:tc>
      </w:tr>
    </w:tbl>
    <w:p w:rsidR="00870EA7" w:rsidRDefault="00870EA7">
      <w:pPr>
        <w:spacing w:after="100"/>
      </w:pPr>
    </w:p>
    <w:p w:rsidR="00870EA7" w:rsidRDefault="00967CB7">
      <w:pPr>
        <w:spacing w:after="120"/>
      </w:pPr>
      <w:r>
        <w:rPr>
          <w:b/>
          <w:bCs/>
        </w:rPr>
        <w:t>3. Cible, horloge et brochage :</w:t>
      </w:r>
    </w:p>
    <w:tbl>
      <w:tblPr>
        <w:tblW w:w="9026" w:type="dxa"/>
        <w:tblLayout w:type="fixed"/>
        <w:tblCellMar>
          <w:top w:w="60" w:type="dxa"/>
          <w:left w:w="0" w:type="dxa"/>
          <w:bottom w:w="60" w:type="dxa"/>
          <w:right w:w="0" w:type="dxa"/>
        </w:tblCellMar>
        <w:tblLook w:val="04A0" w:firstRow="1" w:lastRow="0" w:firstColumn="1" w:lastColumn="0" w:noHBand="0" w:noVBand="1"/>
      </w:tblPr>
      <w:tblGrid>
        <w:gridCol w:w="9026"/>
      </w:tblGrid>
      <w:tr w:rsidR="00870EA7">
        <w:tc>
          <w:tcPr>
            <w:tcW w:w="9026" w:type="dxa"/>
            <w:tcBorders>
              <w:bottom w:val="single" w:sz="2" w:space="0" w:color="000000"/>
            </w:tcBorders>
          </w:tcPr>
          <w:p w:rsidR="006732DD" w:rsidRPr="006732DD" w:rsidRDefault="00967CB7" w:rsidP="006732DD">
            <w:pPr>
              <w:pStyle w:val="Paragraphedeliste"/>
              <w:numPr>
                <w:ilvl w:val="0"/>
                <w:numId w:val="4"/>
              </w:numPr>
            </w:pPr>
            <w:r>
              <w:t xml:space="preserve"> </w:t>
            </w:r>
            <w:r w:rsidR="006732DD" w:rsidRPr="006732DD">
              <w:t>Assignation de la cible :</w:t>
            </w:r>
          </w:p>
          <w:p w:rsidR="006732DD" w:rsidRPr="006732DD" w:rsidRDefault="006732DD" w:rsidP="006732DD">
            <w:r w:rsidRPr="006732DD">
              <w:t>Dans Assignments → Device, vérifier que le device EP4CE22F17C6 est correctement sélectionné.</w:t>
            </w:r>
          </w:p>
          <w:p w:rsidR="006732DD" w:rsidRPr="006732DD" w:rsidRDefault="006732DD" w:rsidP="006732DD">
            <w:r w:rsidRPr="006732DD">
              <w:t xml:space="preserve">Dans Assignments → Settings → Fitter Settings, définir : </w:t>
            </w:r>
          </w:p>
          <w:p w:rsidR="006732DD" w:rsidRPr="006732DD" w:rsidRDefault="006732DD" w:rsidP="006732DD">
            <w:r w:rsidRPr="006732DD">
              <w:t>Fmax (fréquence maximale) : 40 MHz (pour le module capteurs_sol).</w:t>
            </w:r>
          </w:p>
          <w:p w:rsidR="006732DD" w:rsidRPr="006732DD" w:rsidRDefault="006732DD" w:rsidP="006732DD">
            <w:pPr>
              <w:pStyle w:val="Paragraphedeliste"/>
              <w:numPr>
                <w:ilvl w:val="0"/>
                <w:numId w:val="4"/>
              </w:numPr>
            </w:pPr>
            <w:r w:rsidRPr="006732DD">
              <w:t>Contraintes de brochage minimales :</w:t>
            </w:r>
          </w:p>
          <w:p w:rsidR="006732DD" w:rsidRPr="006732DD" w:rsidRDefault="006732DD" w:rsidP="006732DD">
            <w:r w:rsidRPr="006732DD">
              <w:t xml:space="preserve">Horloge : </w:t>
            </w:r>
          </w:p>
          <w:p w:rsidR="006732DD" w:rsidRPr="006732DD" w:rsidRDefault="006732DD" w:rsidP="006732DD">
            <w:r w:rsidRPr="006732DD">
              <w:t>Assigner la broche G1 (50 MHz de la DE0-Nano) à clk (entrée du top-level).</w:t>
            </w:r>
          </w:p>
          <w:p w:rsidR="006732DD" w:rsidRPr="006732DD" w:rsidRDefault="006732DD" w:rsidP="006732DD">
            <w:r w:rsidRPr="006732DD">
              <w:t>Si nécessaire, utiliser une PLL pour générer une horloge à 40 MHz pour capteurs_sol.</w:t>
            </w:r>
          </w:p>
          <w:p w:rsidR="006732DD" w:rsidRPr="006732DD" w:rsidRDefault="006732DD" w:rsidP="006732DD">
            <w:r w:rsidRPr="006732DD">
              <w:t xml:space="preserve">Signaux SPI : </w:t>
            </w:r>
          </w:p>
          <w:p w:rsidR="006732DD" w:rsidRPr="006732DD" w:rsidRDefault="006732DD" w:rsidP="006732DD">
            <w:r w:rsidRPr="006732DD">
              <w:t xml:space="preserve">Assigner les broches suivantes (exemples) : </w:t>
            </w:r>
          </w:p>
          <w:p w:rsidR="006732DD" w:rsidRPr="006732DD" w:rsidRDefault="006732DD" w:rsidP="006732DD">
            <w:r w:rsidRPr="006732DD">
              <w:t>ADC_CONVSTr → Broche L3 (GPIO_0).</w:t>
            </w:r>
          </w:p>
          <w:p w:rsidR="006732DD" w:rsidRPr="006732DD" w:rsidRDefault="006732DD" w:rsidP="006732DD">
            <w:r w:rsidRPr="006732DD">
              <w:t>ADC_SCK → Broche K1 (GPIO_1).</w:t>
            </w:r>
          </w:p>
          <w:p w:rsidR="006732DD" w:rsidRPr="006732DD" w:rsidRDefault="006732DD" w:rsidP="006732DD">
            <w:r w:rsidRPr="006732DD">
              <w:t>ADC_SDIr → Broche J1 (GPIO_2).</w:t>
            </w:r>
          </w:p>
          <w:p w:rsidR="006732DD" w:rsidRPr="006732DD" w:rsidRDefault="006732DD" w:rsidP="006732DD">
            <w:r w:rsidRPr="006732DD">
              <w:t>ADC_SDO → Broche J2 (GPIO_3).</w:t>
            </w:r>
          </w:p>
          <w:p w:rsidR="006732DD" w:rsidRPr="006732DD" w:rsidRDefault="006732DD" w:rsidP="006732DD">
            <w:r w:rsidRPr="006732DD">
              <w:t xml:space="preserve">Signaux de données : </w:t>
            </w:r>
          </w:p>
          <w:p w:rsidR="006732DD" w:rsidRPr="006732DD" w:rsidRDefault="006732DD" w:rsidP="006732DD">
            <w:r w:rsidRPr="006732DD">
              <w:t>data0r à data6r → Broches GPIO_4 à GPIO_10 (8 bits par signal).</w:t>
            </w:r>
          </w:p>
          <w:p w:rsidR="006732DD" w:rsidRPr="006732DD" w:rsidRDefault="006732DD" w:rsidP="006732DD">
            <w:r w:rsidRPr="006732DD">
              <w:t>data_readyr → Broche GPIO_11.</w:t>
            </w:r>
          </w:p>
          <w:p w:rsidR="006732DD" w:rsidRPr="006732DD" w:rsidRDefault="006732DD" w:rsidP="006732DD">
            <w:r w:rsidRPr="006732DD">
              <w:t xml:space="preserve">Signaux de contrôle : </w:t>
            </w:r>
          </w:p>
          <w:p w:rsidR="006732DD" w:rsidRPr="006732DD" w:rsidRDefault="006732DD" w:rsidP="006732DD">
            <w:r w:rsidRPr="006732DD">
              <w:t>op_sel[0..1] → Broches GPIO_12 et GPIO_13.</w:t>
            </w:r>
          </w:p>
          <w:p w:rsidR="006732DD" w:rsidRPr="006732DD" w:rsidRDefault="006732DD" w:rsidP="006732DD">
            <w:r w:rsidRPr="006732DD">
              <w:t>result → Broche GPIO_14 (8 bits).</w:t>
            </w:r>
          </w:p>
          <w:p w:rsidR="006732DD" w:rsidRPr="006732DD" w:rsidRDefault="006732DD" w:rsidP="006732DD">
            <w:r w:rsidRPr="006732DD">
              <w:t xml:space="preserve">Reset : </w:t>
            </w:r>
          </w:p>
          <w:p w:rsidR="006732DD" w:rsidRPr="006732DD" w:rsidRDefault="006732DD" w:rsidP="006732DD">
            <w:r w:rsidRPr="006732DD">
              <w:t>Assigner la broche R9 (bouton KEY0) à reset_n (actif à '0').</w:t>
            </w:r>
          </w:p>
          <w:p w:rsidR="006732DD" w:rsidRPr="006732DD" w:rsidRDefault="006732DD" w:rsidP="006732DD">
            <w:pPr>
              <w:suppressAutoHyphens w:val="0"/>
              <w:spacing w:beforeAutospacing="1" w:afterAutospacing="1"/>
              <w:rPr>
                <w:rFonts w:ascii="Times New Roman" w:eastAsia="Times New Roman" w:hAnsi="Times New Roman" w:cs="Times New Roman"/>
                <w:sz w:val="24"/>
                <w:szCs w:val="24"/>
                <w:lang w:eastAsia="fr-FR" w:bidi="ar-SA"/>
              </w:rPr>
            </w:pPr>
          </w:p>
          <w:p w:rsidR="00870EA7" w:rsidRDefault="00870EA7"/>
          <w:p w:rsidR="00870EA7" w:rsidRDefault="00967CB7">
            <w:r>
              <w:lastRenderedPageBreak/>
              <w:t xml:space="preserve"> </w:t>
            </w:r>
          </w:p>
          <w:p w:rsidR="00870EA7" w:rsidRDefault="00967CB7">
            <w:r>
              <w:t xml:space="preserve"> </w:t>
            </w:r>
          </w:p>
        </w:tc>
      </w:tr>
    </w:tbl>
    <w:p w:rsidR="00870EA7" w:rsidRDefault="00870EA7">
      <w:pPr>
        <w:spacing w:after="100"/>
      </w:pPr>
    </w:p>
    <w:p w:rsidR="00870EA7" w:rsidRDefault="00967CB7">
      <w:pPr>
        <w:spacing w:before="240" w:after="100"/>
      </w:pPr>
      <w:r>
        <w:rPr>
          <w:b/>
          <w:bCs/>
        </w:rPr>
        <w:t xml:space="preserve">Q14.  </w:t>
      </w:r>
      <w:r>
        <w:t>Le signal d’horloge système de la DE0-Nano est à 50 MHz. Or, capteurs_sol.vhd spécifie une fréquence maximale de 40 MHz. Comment résolvez-vous cette contrainte dans Quartus ? Décrivez la solution retenue et son impact sur la valeur de CONVST_WAIT_CLOCK_NUM.</w:t>
      </w:r>
      <w:r>
        <w:rPr>
          <w:b/>
          <w:bCs/>
          <w:sz w:val="20"/>
          <w:szCs w:val="20"/>
        </w:rPr>
        <w:t xml:space="preserve"> [1.5 pts]</w:t>
      </w:r>
    </w:p>
    <w:tbl>
      <w:tblPr>
        <w:tblW w:w="9026" w:type="dxa"/>
        <w:tblLayout w:type="fixed"/>
        <w:tblLook w:val="04A0" w:firstRow="1" w:lastRow="0" w:firstColumn="1" w:lastColumn="0" w:noHBand="0" w:noVBand="1"/>
      </w:tblPr>
      <w:tblGrid>
        <w:gridCol w:w="9026"/>
      </w:tblGrid>
      <w:tr w:rsidR="00870EA7">
        <w:tc>
          <w:tcPr>
            <w:tcW w:w="9026" w:type="dxa"/>
          </w:tcPr>
          <w:p w:rsidR="00870EA7" w:rsidRDefault="00967CB7">
            <w:pPr>
              <w:spacing w:after="120"/>
            </w:pPr>
            <w:r>
              <w:rPr>
                <w:b/>
                <w:bCs/>
              </w:rPr>
              <w:t>Réponse :</w:t>
            </w:r>
          </w:p>
        </w:tc>
      </w:tr>
      <w:tr w:rsidR="00870EA7">
        <w:tc>
          <w:tcPr>
            <w:tcW w:w="9026" w:type="dxa"/>
            <w:tcBorders>
              <w:bottom w:val="single" w:sz="2" w:space="0" w:color="000000"/>
            </w:tcBorders>
            <w:tcMar>
              <w:top w:w="60" w:type="dxa"/>
              <w:left w:w="0" w:type="dxa"/>
              <w:bottom w:w="60" w:type="dxa"/>
              <w:right w:w="0" w:type="dxa"/>
            </w:tcMar>
          </w:tcPr>
          <w:p w:rsidR="00D66CA6" w:rsidRPr="00D66CA6" w:rsidRDefault="00967CB7" w:rsidP="00D66CA6">
            <w:pPr>
              <w:pStyle w:val="NormalWeb"/>
              <w:rPr>
                <w:rFonts w:ascii="Arial" w:eastAsia="Arial" w:hAnsi="Arial" w:cs="Arial"/>
                <w:sz w:val="22"/>
                <w:szCs w:val="22"/>
                <w:lang w:eastAsia="zh-CN" w:bidi="hi-IN"/>
              </w:rPr>
            </w:pPr>
            <w:r w:rsidRPr="00D66CA6">
              <w:rPr>
                <w:rFonts w:ascii="Arial" w:eastAsia="Arial" w:hAnsi="Arial" w:cs="Arial"/>
                <w:sz w:val="22"/>
                <w:szCs w:val="22"/>
                <w:lang w:eastAsia="zh-CN" w:bidi="hi-IN"/>
              </w:rPr>
              <w:t xml:space="preserve"> </w:t>
            </w:r>
            <w:r w:rsidR="00D66CA6" w:rsidRPr="00D66CA6">
              <w:rPr>
                <w:rFonts w:ascii="Arial" w:eastAsia="Arial" w:hAnsi="Arial" w:cs="Arial"/>
                <w:sz w:val="22"/>
                <w:szCs w:val="22"/>
                <w:lang w:eastAsia="zh-CN" w:bidi="hi-IN"/>
              </w:rPr>
              <w:t>Pour respecter la fréquence maximale de 40 MHz imposée par capteurs_sol.vhd (et éviter un dépassement des contraintes du LTC2308), utilise une PLL (Phase-Locked Loop) dans Quartus pour :</w:t>
            </w:r>
          </w:p>
          <w:p w:rsidR="00D66CA6" w:rsidRPr="00D66CA6" w:rsidRDefault="00D66CA6" w:rsidP="00D66CA6">
            <w:pPr>
              <w:numPr>
                <w:ilvl w:val="0"/>
                <w:numId w:val="6"/>
              </w:numPr>
              <w:suppressAutoHyphens w:val="0"/>
              <w:spacing w:before="100" w:beforeAutospacing="1" w:after="100" w:afterAutospacing="1"/>
            </w:pPr>
            <w:r w:rsidRPr="00D66CA6">
              <w:t>Diviser la fréquence d’horloge système de 50 MHz (DE0-Nano) en 40 MHz.</w:t>
            </w:r>
          </w:p>
          <w:p w:rsidR="00D66CA6" w:rsidRPr="00D66CA6" w:rsidRDefault="00D66CA6" w:rsidP="00D66CA6">
            <w:pPr>
              <w:numPr>
                <w:ilvl w:val="0"/>
                <w:numId w:val="6"/>
              </w:numPr>
              <w:suppressAutoHyphens w:val="0"/>
              <w:spacing w:before="100" w:beforeAutospacing="1" w:after="100" w:afterAutospacing="1"/>
            </w:pPr>
            <w:r w:rsidRPr="00D66CA6">
              <w:t>Générer une horloge stable et synchronisée pour le module capteurs_sol.</w:t>
            </w:r>
          </w:p>
          <w:p w:rsidR="00870EA7" w:rsidRDefault="00870EA7"/>
          <w:p w:rsidR="00D66CA6" w:rsidRDefault="00967CB7" w:rsidP="00D66CA6">
            <w:r>
              <w:t xml:space="preserve"> </w:t>
            </w:r>
            <w:r w:rsidR="00D66CA6">
              <w:t>signal clk_40MHz : std_logic;</w:t>
            </w:r>
          </w:p>
          <w:p w:rsidR="00D66CA6" w:rsidRDefault="00D66CA6" w:rsidP="00D66CA6"/>
          <w:p w:rsidR="00D66CA6" w:rsidRDefault="00D66CA6" w:rsidP="00D66CA6">
            <w:r>
              <w:t>-- Instanciation de la PLL (générée par Quartus)</w:t>
            </w:r>
          </w:p>
          <w:p w:rsidR="00D66CA6" w:rsidRDefault="00D66CA6" w:rsidP="00D66CA6">
            <w:r>
              <w:t>pll_inst : altpll</w:t>
            </w:r>
          </w:p>
          <w:p w:rsidR="00D66CA6" w:rsidRDefault="00D66CA6" w:rsidP="00D66CA6">
            <w:r>
              <w:t xml:space="preserve">    port map (</w:t>
            </w:r>
          </w:p>
          <w:p w:rsidR="00D66CA6" w:rsidRDefault="00D66CA6" w:rsidP="00D66CA6">
            <w:r>
              <w:t xml:space="preserve">        inclk0 =&gt; clk_50MHz,  -- Horloge système 50 MHz</w:t>
            </w:r>
          </w:p>
          <w:p w:rsidR="00D66CA6" w:rsidRDefault="00D66CA6" w:rsidP="00D66CA6">
            <w:r>
              <w:t xml:space="preserve">        c0     =&gt; clk_40MHz   -- Horloge de sortie 40 MHz</w:t>
            </w:r>
          </w:p>
          <w:p w:rsidR="00870EA7" w:rsidRDefault="00D66CA6" w:rsidP="00D66CA6">
            <w:r>
              <w:t xml:space="preserve">    );</w:t>
            </w:r>
          </w:p>
          <w:p w:rsidR="00D66CA6" w:rsidRDefault="00D66CA6" w:rsidP="00D66CA6"/>
          <w:p w:rsidR="00D66CA6" w:rsidRDefault="00D66CA6" w:rsidP="00D66CA6">
            <w:r>
              <w:t xml:space="preserve">La valeur de </w:t>
            </w:r>
            <w:r w:rsidRPr="00D66CA6">
              <w:t>CONVST_WAIT_CLOCK_NUM</w:t>
            </w:r>
            <w:r>
              <w:t xml:space="preserve"> </w:t>
            </w:r>
            <w:r w:rsidRPr="00D66CA6">
              <w:rPr>
                <w:b/>
                <w:bCs/>
              </w:rPr>
              <w:t>reste inchangée</w:t>
            </w:r>
            <w:r>
              <w:t xml:space="preserve"> (64), car la fréquence de 40 MHz est respectée.</w:t>
            </w:r>
          </w:p>
          <w:p w:rsidR="00870EA7" w:rsidRDefault="00967CB7">
            <w:r>
              <w:t xml:space="preserve"> </w:t>
            </w:r>
          </w:p>
          <w:p w:rsidR="00870EA7" w:rsidRDefault="00967CB7">
            <w:r>
              <w:t xml:space="preserve"> </w:t>
            </w:r>
            <w:bookmarkStart w:id="0" w:name="_GoBack"/>
            <w:bookmarkEnd w:id="0"/>
          </w:p>
          <w:p w:rsidR="00870EA7" w:rsidRDefault="00967CB7">
            <w:r>
              <w:t xml:space="preserve"> </w:t>
            </w:r>
          </w:p>
          <w:p w:rsidR="00870EA7" w:rsidRDefault="00967CB7">
            <w:r>
              <w:t xml:space="preserve"> </w:t>
            </w:r>
          </w:p>
        </w:tc>
      </w:tr>
    </w:tbl>
    <w:p w:rsidR="00870EA7" w:rsidRDefault="00870EA7">
      <w:pPr>
        <w:spacing w:after="100"/>
      </w:pPr>
    </w:p>
    <w:p w:rsidR="00870EA7" w:rsidRDefault="00967CB7">
      <w:pPr>
        <w:spacing w:before="240" w:after="100"/>
      </w:pPr>
      <w:r>
        <w:rPr>
          <w:b/>
          <w:bCs/>
        </w:rPr>
        <w:t xml:space="preserve">Q15.  </w:t>
      </w:r>
      <w:r>
        <w:t>Implémenter votre architecture.</w:t>
      </w:r>
      <w:r>
        <w:rPr>
          <w:b/>
          <w:bCs/>
          <w:sz w:val="20"/>
          <w:szCs w:val="20"/>
        </w:rPr>
        <w:t xml:space="preserve"> [10 pts]</w:t>
      </w:r>
    </w:p>
    <w:p w:rsidR="00870EA7" w:rsidRDefault="00870EA7">
      <w:pPr>
        <w:spacing w:after="120"/>
        <w:rPr>
          <w:b/>
          <w:bCs/>
        </w:rPr>
      </w:pPr>
    </w:p>
    <w:tbl>
      <w:tblPr>
        <w:tblW w:w="9026" w:type="dxa"/>
        <w:tblLayout w:type="fixed"/>
        <w:tblCellMar>
          <w:top w:w="60" w:type="dxa"/>
          <w:left w:w="0" w:type="dxa"/>
          <w:bottom w:w="60" w:type="dxa"/>
          <w:right w:w="0" w:type="dxa"/>
        </w:tblCellMar>
        <w:tblLook w:val="04A0" w:firstRow="1" w:lastRow="0" w:firstColumn="1" w:lastColumn="0" w:noHBand="0" w:noVBand="1"/>
      </w:tblPr>
      <w:tblGrid>
        <w:gridCol w:w="9026"/>
      </w:tblGrid>
      <w:tr w:rsidR="00870EA7">
        <w:tc>
          <w:tcPr>
            <w:tcW w:w="9026" w:type="dxa"/>
            <w:tcBorders>
              <w:bottom w:val="single" w:sz="2" w:space="0" w:color="000000"/>
            </w:tcBorders>
          </w:tcPr>
          <w:p w:rsidR="00870EA7" w:rsidRDefault="00967CB7">
            <w:pPr>
              <w:rPr>
                <w:i/>
                <w:iCs/>
              </w:rPr>
            </w:pPr>
            <w:r>
              <w:rPr>
                <w:i/>
                <w:iCs/>
              </w:rPr>
              <w:t xml:space="preserve">Sous forme de projet GITHUB </w:t>
            </w:r>
          </w:p>
          <w:p w:rsidR="00870EA7" w:rsidRDefault="00967CB7">
            <w:r>
              <w:t xml:space="preserve"> </w:t>
            </w:r>
          </w:p>
        </w:tc>
      </w:tr>
    </w:tbl>
    <w:p w:rsidR="00870EA7" w:rsidRDefault="00870EA7">
      <w:pPr>
        <w:spacing w:after="100"/>
      </w:pPr>
    </w:p>
    <w:p w:rsidR="00870EA7" w:rsidRDefault="00967CB7">
      <w:pPr>
        <w:spacing w:before="240" w:after="100"/>
      </w:pPr>
      <w:r>
        <w:rPr>
          <w:b/>
          <w:bCs/>
        </w:rPr>
        <w:t xml:space="preserve">Q16.  </w:t>
      </w:r>
      <w:r>
        <w:t>Décrivez le programme de validation logicielle à exécuter sur la carte (à inclure dans votre projet GITHUB – répertoire software).</w:t>
      </w:r>
    </w:p>
    <w:p w:rsidR="00870EA7" w:rsidRDefault="00967CB7">
      <w:pPr>
        <w:spacing w:before="240" w:after="100"/>
      </w:pPr>
      <w:r>
        <w:t>Votre réponse doit couvrir : la séquence d’initialisation, le déclenchement d’une acquisition, la lecture du résultat produit par le calculateur câblé, et la procédure de vérification (comment le logiciel contrôle-t-il que le résultat est cohérent ?)</w:t>
      </w:r>
      <w:r>
        <w:rPr>
          <w:b/>
          <w:bCs/>
          <w:sz w:val="20"/>
          <w:szCs w:val="20"/>
        </w:rPr>
        <w:t xml:space="preserve"> [10 pts]</w:t>
      </w:r>
    </w:p>
    <w:tbl>
      <w:tblPr>
        <w:tblW w:w="9026" w:type="dxa"/>
        <w:tblLayout w:type="fixed"/>
        <w:tblCellMar>
          <w:top w:w="60" w:type="dxa"/>
          <w:left w:w="0" w:type="dxa"/>
          <w:bottom w:w="60" w:type="dxa"/>
          <w:right w:w="0" w:type="dxa"/>
        </w:tblCellMar>
        <w:tblLook w:val="04A0" w:firstRow="1" w:lastRow="0" w:firstColumn="1" w:lastColumn="0" w:noHBand="0" w:noVBand="1"/>
      </w:tblPr>
      <w:tblGrid>
        <w:gridCol w:w="9026"/>
      </w:tblGrid>
      <w:tr w:rsidR="00870EA7">
        <w:tc>
          <w:tcPr>
            <w:tcW w:w="9026" w:type="dxa"/>
            <w:tcBorders>
              <w:bottom w:val="single" w:sz="2" w:space="0" w:color="000000"/>
            </w:tcBorders>
          </w:tcPr>
          <w:p w:rsidR="00870EA7" w:rsidRDefault="00967CB7">
            <w:pPr>
              <w:rPr>
                <w:i/>
                <w:iCs/>
              </w:rPr>
            </w:pPr>
            <w:r>
              <w:rPr>
                <w:i/>
                <w:iCs/>
              </w:rPr>
              <w:t xml:space="preserve">À inclure dans votre projet GITHUB – Répertoire </w:t>
            </w:r>
            <w:r>
              <w:rPr>
                <w:b/>
                <w:bCs/>
                <w:i/>
                <w:iCs/>
              </w:rPr>
              <w:t>software</w:t>
            </w:r>
          </w:p>
          <w:p w:rsidR="00870EA7" w:rsidRDefault="00967CB7">
            <w:r>
              <w:t xml:space="preserve"> </w:t>
            </w:r>
          </w:p>
        </w:tc>
      </w:tr>
    </w:tbl>
    <w:p w:rsidR="00870EA7" w:rsidRDefault="00870EA7">
      <w:pPr>
        <w:spacing w:before="240" w:after="100"/>
        <w:rPr>
          <w:b/>
          <w:bCs/>
        </w:rPr>
      </w:pPr>
    </w:p>
    <w:p w:rsidR="00870EA7" w:rsidRDefault="00967CB7">
      <w:pPr>
        <w:spacing w:before="240" w:after="100"/>
      </w:pPr>
      <w:r>
        <w:rPr>
          <w:b/>
          <w:bCs/>
        </w:rPr>
        <w:t xml:space="preserve">Q17.  </w:t>
      </w:r>
      <w:r>
        <w:t xml:space="preserve">Lors du test sur carte, le signal data_ready reste en permanence à ‘0’ alors que data_capture a bien reçu une impulsion. Proposez une démarche de débogage : quels signaux </w:t>
      </w:r>
      <w:r>
        <w:lastRenderedPageBreak/>
        <w:t>internes inspecter en premier, et quelles causes probables éliminer dans quel ordre ? Sachant la plateforme QUARTUS, citez quel(s) outil(s) adéquat(s) à utiliser</w:t>
      </w:r>
      <w:r>
        <w:rPr>
          <w:b/>
          <w:bCs/>
          <w:sz w:val="20"/>
          <w:szCs w:val="20"/>
        </w:rPr>
        <w:t xml:space="preserve"> [2 pts]</w:t>
      </w:r>
    </w:p>
    <w:tbl>
      <w:tblPr>
        <w:tblW w:w="9026" w:type="dxa"/>
        <w:tblLayout w:type="fixed"/>
        <w:tblLook w:val="04A0" w:firstRow="1" w:lastRow="0" w:firstColumn="1" w:lastColumn="0" w:noHBand="0" w:noVBand="1"/>
      </w:tblPr>
      <w:tblGrid>
        <w:gridCol w:w="9026"/>
      </w:tblGrid>
      <w:tr w:rsidR="00870EA7">
        <w:tc>
          <w:tcPr>
            <w:tcW w:w="9026" w:type="dxa"/>
          </w:tcPr>
          <w:p w:rsidR="00870EA7" w:rsidRDefault="00967CB7">
            <w:pPr>
              <w:spacing w:after="120"/>
            </w:pPr>
            <w:r>
              <w:rPr>
                <w:b/>
                <w:bCs/>
              </w:rPr>
              <w:t>Réponse :</w:t>
            </w:r>
          </w:p>
        </w:tc>
      </w:tr>
      <w:tr w:rsidR="00870EA7">
        <w:tc>
          <w:tcPr>
            <w:tcW w:w="9026" w:type="dxa"/>
            <w:tcBorders>
              <w:bottom w:val="single" w:sz="2" w:space="0" w:color="000000"/>
            </w:tcBorders>
            <w:tcMar>
              <w:top w:w="60" w:type="dxa"/>
              <w:left w:w="0" w:type="dxa"/>
              <w:bottom w:w="60" w:type="dxa"/>
              <w:right w:w="0" w:type="dxa"/>
            </w:tcMar>
          </w:tcPr>
          <w:p w:rsidR="00870EA7" w:rsidRDefault="00967CB7">
            <w:r>
              <w:t xml:space="preserve"> </w:t>
            </w:r>
          </w:p>
          <w:p w:rsidR="00870EA7" w:rsidRDefault="00967CB7">
            <w:r>
              <w:t xml:space="preserve"> </w:t>
            </w:r>
          </w:p>
          <w:p w:rsidR="00870EA7" w:rsidRDefault="00967CB7">
            <w:r>
              <w:t xml:space="preserve"> </w:t>
            </w:r>
          </w:p>
          <w:p w:rsidR="00870EA7" w:rsidRDefault="00967CB7">
            <w:r>
              <w:t xml:space="preserve"> </w:t>
            </w:r>
          </w:p>
          <w:p w:rsidR="00870EA7" w:rsidRDefault="00967CB7">
            <w:r>
              <w:t xml:space="preserve"> </w:t>
            </w:r>
          </w:p>
          <w:p w:rsidR="00870EA7" w:rsidRDefault="00967CB7">
            <w:r>
              <w:t xml:space="preserve"> </w:t>
            </w:r>
          </w:p>
          <w:p w:rsidR="00870EA7" w:rsidRDefault="00967CB7">
            <w:r>
              <w:t xml:space="preserve"> </w:t>
            </w:r>
          </w:p>
          <w:p w:rsidR="00870EA7" w:rsidRDefault="00967CB7">
            <w:r>
              <w:t xml:space="preserve"> </w:t>
            </w:r>
          </w:p>
        </w:tc>
      </w:tr>
    </w:tbl>
    <w:p w:rsidR="00870EA7" w:rsidRDefault="00870EA7">
      <w:pPr>
        <w:spacing w:after="100"/>
      </w:pPr>
    </w:p>
    <w:p w:rsidR="00870EA7" w:rsidRDefault="00870EA7">
      <w:pPr>
        <w:spacing w:after="100"/>
      </w:pPr>
    </w:p>
    <w:p w:rsidR="00870EA7" w:rsidRDefault="00967CB7">
      <w:pPr>
        <w:pStyle w:val="Titre1"/>
      </w:pPr>
      <w:r>
        <w:br w:type="page"/>
      </w:r>
    </w:p>
    <w:p w:rsidR="00870EA7" w:rsidRDefault="00967CB7">
      <w:pPr>
        <w:pStyle w:val="Titre1"/>
      </w:pPr>
      <w:r>
        <w:lastRenderedPageBreak/>
        <w:t>Barème récapitulatif</w:t>
      </w:r>
    </w:p>
    <w:tbl>
      <w:tblPr>
        <w:tblW w:w="9026" w:type="dxa"/>
        <w:tblLayout w:type="fixed"/>
        <w:tblCellMar>
          <w:top w:w="80" w:type="dxa"/>
          <w:left w:w="120" w:type="dxa"/>
          <w:bottom w:w="80" w:type="dxa"/>
          <w:right w:w="120" w:type="dxa"/>
        </w:tblCellMar>
        <w:tblLook w:val="04A0" w:firstRow="1" w:lastRow="0" w:firstColumn="1" w:lastColumn="0" w:noHBand="0" w:noVBand="1"/>
      </w:tblPr>
      <w:tblGrid>
        <w:gridCol w:w="799"/>
        <w:gridCol w:w="5326"/>
        <w:gridCol w:w="1701"/>
        <w:gridCol w:w="1200"/>
      </w:tblGrid>
      <w:tr w:rsidR="00870EA7">
        <w:tc>
          <w:tcPr>
            <w:tcW w:w="799" w:type="dxa"/>
            <w:tcBorders>
              <w:top w:val="single" w:sz="2" w:space="0" w:color="000000"/>
              <w:left w:val="single" w:sz="2" w:space="0" w:color="000000"/>
              <w:bottom w:val="single" w:sz="2" w:space="0" w:color="000000"/>
              <w:right w:val="single" w:sz="2" w:space="0" w:color="000000"/>
            </w:tcBorders>
          </w:tcPr>
          <w:p w:rsidR="00870EA7" w:rsidRDefault="00967CB7">
            <w:pPr>
              <w:jc w:val="center"/>
            </w:pPr>
            <w:r>
              <w:rPr>
                <w:b/>
                <w:bCs/>
                <w:sz w:val="20"/>
                <w:szCs w:val="20"/>
              </w:rPr>
              <w:t>Q</w:t>
            </w:r>
          </w:p>
        </w:tc>
        <w:tc>
          <w:tcPr>
            <w:tcW w:w="5326" w:type="dxa"/>
            <w:tcBorders>
              <w:top w:val="single" w:sz="2" w:space="0" w:color="000000"/>
              <w:left w:val="single" w:sz="2" w:space="0" w:color="000000"/>
              <w:bottom w:val="single" w:sz="2" w:space="0" w:color="000000"/>
              <w:right w:val="single" w:sz="2" w:space="0" w:color="000000"/>
            </w:tcBorders>
          </w:tcPr>
          <w:p w:rsidR="00870EA7" w:rsidRDefault="00967CB7">
            <w:pPr>
              <w:jc w:val="center"/>
            </w:pPr>
            <w:r>
              <w:rPr>
                <w:b/>
                <w:bCs/>
                <w:sz w:val="20"/>
                <w:szCs w:val="20"/>
              </w:rPr>
              <w:t>Intitulé</w:t>
            </w:r>
          </w:p>
        </w:tc>
        <w:tc>
          <w:tcPr>
            <w:tcW w:w="1701" w:type="dxa"/>
            <w:tcBorders>
              <w:top w:val="single" w:sz="2" w:space="0" w:color="000000"/>
              <w:left w:val="single" w:sz="2" w:space="0" w:color="000000"/>
              <w:bottom w:val="single" w:sz="2" w:space="0" w:color="000000"/>
              <w:right w:val="single" w:sz="2" w:space="0" w:color="000000"/>
            </w:tcBorders>
          </w:tcPr>
          <w:p w:rsidR="00870EA7" w:rsidRDefault="00967CB7">
            <w:pPr>
              <w:jc w:val="center"/>
            </w:pPr>
            <w:r>
              <w:rPr>
                <w:b/>
                <w:bCs/>
                <w:sz w:val="20"/>
                <w:szCs w:val="20"/>
              </w:rPr>
              <w:t>Thème</w:t>
            </w:r>
          </w:p>
        </w:tc>
        <w:tc>
          <w:tcPr>
            <w:tcW w:w="1200" w:type="dxa"/>
            <w:tcBorders>
              <w:top w:val="single" w:sz="2" w:space="0" w:color="000000"/>
              <w:left w:val="single" w:sz="2" w:space="0" w:color="000000"/>
              <w:bottom w:val="single" w:sz="2" w:space="0" w:color="000000"/>
              <w:right w:val="single" w:sz="2" w:space="0" w:color="000000"/>
            </w:tcBorders>
          </w:tcPr>
          <w:p w:rsidR="00870EA7" w:rsidRDefault="00967CB7">
            <w:pPr>
              <w:jc w:val="center"/>
            </w:pPr>
            <w:r>
              <w:rPr>
                <w:b/>
                <w:bCs/>
                <w:sz w:val="20"/>
                <w:szCs w:val="20"/>
              </w:rPr>
              <w:t>Pts</w:t>
            </w:r>
          </w:p>
        </w:tc>
      </w:tr>
      <w:tr w:rsidR="00870EA7">
        <w:tc>
          <w:tcPr>
            <w:tcW w:w="799" w:type="dxa"/>
            <w:tcBorders>
              <w:top w:val="single" w:sz="2" w:space="0" w:color="000000"/>
              <w:left w:val="single" w:sz="2" w:space="0" w:color="000000"/>
              <w:bottom w:val="single" w:sz="2" w:space="0" w:color="000000"/>
              <w:right w:val="single" w:sz="2" w:space="0" w:color="000000"/>
            </w:tcBorders>
            <w:tcMar>
              <w:top w:w="60" w:type="dxa"/>
              <w:bottom w:w="60" w:type="dxa"/>
            </w:tcMar>
          </w:tcPr>
          <w:p w:rsidR="00870EA7" w:rsidRDefault="00967CB7">
            <w:pPr>
              <w:jc w:val="center"/>
            </w:pPr>
            <w:r>
              <w:rPr>
                <w:b/>
                <w:bCs/>
                <w:sz w:val="20"/>
                <w:szCs w:val="20"/>
              </w:rPr>
              <w:t>Q1</w:t>
            </w:r>
          </w:p>
        </w:tc>
        <w:tc>
          <w:tcPr>
            <w:tcW w:w="5326" w:type="dxa"/>
            <w:tcBorders>
              <w:top w:val="single" w:sz="2" w:space="0" w:color="000000"/>
              <w:left w:val="single" w:sz="2" w:space="0" w:color="000000"/>
              <w:bottom w:val="single" w:sz="2" w:space="0" w:color="000000"/>
              <w:right w:val="single" w:sz="2" w:space="0" w:color="000000"/>
            </w:tcBorders>
            <w:tcMar>
              <w:top w:w="60" w:type="dxa"/>
              <w:bottom w:w="60" w:type="dxa"/>
            </w:tcMar>
          </w:tcPr>
          <w:p w:rsidR="00870EA7" w:rsidRDefault="00967CB7">
            <w:pPr>
              <w:spacing w:after="120"/>
            </w:pPr>
            <w:r>
              <w:rPr>
                <w:sz w:val="20"/>
                <w:szCs w:val="20"/>
              </w:rPr>
              <w:t>Nombre de canaux — justif. état S4 + boucle</w:t>
            </w:r>
          </w:p>
        </w:tc>
        <w:tc>
          <w:tcPr>
            <w:tcW w:w="1701" w:type="dxa"/>
            <w:tcBorders>
              <w:top w:val="single" w:sz="2" w:space="0" w:color="000000"/>
              <w:left w:val="single" w:sz="2" w:space="0" w:color="000000"/>
              <w:bottom w:val="single" w:sz="2" w:space="0" w:color="000000"/>
              <w:right w:val="single" w:sz="2" w:space="0" w:color="000000"/>
            </w:tcBorders>
            <w:tcMar>
              <w:top w:w="60" w:type="dxa"/>
              <w:bottom w:w="60" w:type="dxa"/>
            </w:tcMar>
          </w:tcPr>
          <w:p w:rsidR="00870EA7" w:rsidRDefault="00967CB7">
            <w:pPr>
              <w:spacing w:after="120"/>
            </w:pPr>
            <w:r>
              <w:rPr>
                <w:sz w:val="18"/>
                <w:szCs w:val="18"/>
              </w:rPr>
              <w:t>Lecture VHDL</w:t>
            </w:r>
          </w:p>
        </w:tc>
        <w:tc>
          <w:tcPr>
            <w:tcW w:w="1200" w:type="dxa"/>
            <w:tcBorders>
              <w:top w:val="single" w:sz="2" w:space="0" w:color="000000"/>
              <w:left w:val="single" w:sz="2" w:space="0" w:color="000000"/>
              <w:bottom w:val="single" w:sz="2" w:space="0" w:color="000000"/>
              <w:right w:val="single" w:sz="2" w:space="0" w:color="000000"/>
            </w:tcBorders>
            <w:tcMar>
              <w:top w:w="60" w:type="dxa"/>
              <w:bottom w:w="60" w:type="dxa"/>
            </w:tcMar>
          </w:tcPr>
          <w:p w:rsidR="00870EA7" w:rsidRDefault="00967CB7">
            <w:pPr>
              <w:jc w:val="center"/>
            </w:pPr>
            <w:r>
              <w:rPr>
                <w:b/>
                <w:bCs/>
              </w:rPr>
              <w:t>1</w:t>
            </w:r>
          </w:p>
        </w:tc>
      </w:tr>
      <w:tr w:rsidR="00870EA7">
        <w:tc>
          <w:tcPr>
            <w:tcW w:w="799" w:type="dxa"/>
            <w:tcBorders>
              <w:top w:val="single" w:sz="2" w:space="0" w:color="000000"/>
              <w:left w:val="single" w:sz="2" w:space="0" w:color="000000"/>
              <w:bottom w:val="single" w:sz="2" w:space="0" w:color="000000"/>
              <w:right w:val="single" w:sz="2" w:space="0" w:color="000000"/>
            </w:tcBorders>
            <w:tcMar>
              <w:top w:w="60" w:type="dxa"/>
              <w:bottom w:w="60" w:type="dxa"/>
            </w:tcMar>
          </w:tcPr>
          <w:p w:rsidR="00870EA7" w:rsidRDefault="00967CB7">
            <w:pPr>
              <w:jc w:val="center"/>
            </w:pPr>
            <w:r>
              <w:rPr>
                <w:b/>
                <w:bCs/>
                <w:sz w:val="20"/>
                <w:szCs w:val="20"/>
              </w:rPr>
              <w:t>Q2</w:t>
            </w:r>
          </w:p>
        </w:tc>
        <w:tc>
          <w:tcPr>
            <w:tcW w:w="5326" w:type="dxa"/>
            <w:tcBorders>
              <w:top w:val="single" w:sz="2" w:space="0" w:color="000000"/>
              <w:left w:val="single" w:sz="2" w:space="0" w:color="000000"/>
              <w:bottom w:val="single" w:sz="2" w:space="0" w:color="000000"/>
              <w:right w:val="single" w:sz="2" w:space="0" w:color="000000"/>
            </w:tcBorders>
            <w:tcMar>
              <w:top w:w="60" w:type="dxa"/>
              <w:bottom w:w="60" w:type="dxa"/>
            </w:tcMar>
          </w:tcPr>
          <w:p w:rsidR="00870EA7" w:rsidRDefault="00967CB7">
            <w:pPr>
              <w:spacing w:after="120"/>
            </w:pPr>
            <w:r>
              <w:rPr>
                <w:sz w:val="20"/>
                <w:szCs w:val="20"/>
              </w:rPr>
              <w:t>Résolution 8 bits vs 12 bits, bits tronqués</w:t>
            </w:r>
          </w:p>
        </w:tc>
        <w:tc>
          <w:tcPr>
            <w:tcW w:w="1701" w:type="dxa"/>
            <w:tcBorders>
              <w:top w:val="single" w:sz="2" w:space="0" w:color="000000"/>
              <w:left w:val="single" w:sz="2" w:space="0" w:color="000000"/>
              <w:bottom w:val="single" w:sz="2" w:space="0" w:color="000000"/>
              <w:right w:val="single" w:sz="2" w:space="0" w:color="000000"/>
            </w:tcBorders>
            <w:tcMar>
              <w:top w:w="60" w:type="dxa"/>
              <w:bottom w:w="60" w:type="dxa"/>
            </w:tcMar>
          </w:tcPr>
          <w:p w:rsidR="00870EA7" w:rsidRDefault="00967CB7">
            <w:pPr>
              <w:spacing w:after="120"/>
            </w:pPr>
            <w:r>
              <w:rPr>
                <w:sz w:val="18"/>
                <w:szCs w:val="18"/>
              </w:rPr>
              <w:t>Compréh. ADC</w:t>
            </w:r>
          </w:p>
        </w:tc>
        <w:tc>
          <w:tcPr>
            <w:tcW w:w="1200" w:type="dxa"/>
            <w:tcBorders>
              <w:top w:val="single" w:sz="2" w:space="0" w:color="000000"/>
              <w:left w:val="single" w:sz="2" w:space="0" w:color="000000"/>
              <w:bottom w:val="single" w:sz="2" w:space="0" w:color="000000"/>
              <w:right w:val="single" w:sz="2" w:space="0" w:color="000000"/>
            </w:tcBorders>
            <w:tcMar>
              <w:top w:w="60" w:type="dxa"/>
              <w:bottom w:w="60" w:type="dxa"/>
            </w:tcMar>
          </w:tcPr>
          <w:p w:rsidR="00870EA7" w:rsidRDefault="00967CB7">
            <w:pPr>
              <w:jc w:val="center"/>
            </w:pPr>
            <w:r>
              <w:rPr>
                <w:b/>
                <w:bCs/>
              </w:rPr>
              <w:t>1</w:t>
            </w:r>
          </w:p>
        </w:tc>
      </w:tr>
      <w:tr w:rsidR="00870EA7">
        <w:tc>
          <w:tcPr>
            <w:tcW w:w="799" w:type="dxa"/>
            <w:tcBorders>
              <w:top w:val="single" w:sz="2" w:space="0" w:color="000000"/>
              <w:left w:val="single" w:sz="2" w:space="0" w:color="000000"/>
              <w:bottom w:val="single" w:sz="2" w:space="0" w:color="000000"/>
              <w:right w:val="single" w:sz="2" w:space="0" w:color="000000"/>
            </w:tcBorders>
            <w:tcMar>
              <w:top w:w="60" w:type="dxa"/>
              <w:bottom w:w="60" w:type="dxa"/>
            </w:tcMar>
          </w:tcPr>
          <w:p w:rsidR="00870EA7" w:rsidRDefault="00967CB7">
            <w:pPr>
              <w:jc w:val="center"/>
            </w:pPr>
            <w:r>
              <w:rPr>
                <w:b/>
                <w:bCs/>
                <w:sz w:val="20"/>
                <w:szCs w:val="20"/>
              </w:rPr>
              <w:t>Q3</w:t>
            </w:r>
          </w:p>
        </w:tc>
        <w:tc>
          <w:tcPr>
            <w:tcW w:w="5326" w:type="dxa"/>
            <w:tcBorders>
              <w:top w:val="single" w:sz="2" w:space="0" w:color="000000"/>
              <w:left w:val="single" w:sz="2" w:space="0" w:color="000000"/>
              <w:bottom w:val="single" w:sz="2" w:space="0" w:color="000000"/>
              <w:right w:val="single" w:sz="2" w:space="0" w:color="000000"/>
            </w:tcBorders>
            <w:tcMar>
              <w:top w:w="60" w:type="dxa"/>
              <w:bottom w:w="60" w:type="dxa"/>
            </w:tcMar>
          </w:tcPr>
          <w:p w:rsidR="00870EA7" w:rsidRDefault="00967CB7">
            <w:pPr>
              <w:spacing w:after="120"/>
            </w:pPr>
            <w:r>
              <w:rPr>
                <w:sz w:val="20"/>
                <w:szCs w:val="20"/>
              </w:rPr>
              <w:t>Rôle data_capture, front montant, utilité S5</w:t>
            </w:r>
          </w:p>
        </w:tc>
        <w:tc>
          <w:tcPr>
            <w:tcW w:w="1701" w:type="dxa"/>
            <w:tcBorders>
              <w:top w:val="single" w:sz="2" w:space="0" w:color="000000"/>
              <w:left w:val="single" w:sz="2" w:space="0" w:color="000000"/>
              <w:bottom w:val="single" w:sz="2" w:space="0" w:color="000000"/>
              <w:right w:val="single" w:sz="2" w:space="0" w:color="000000"/>
            </w:tcBorders>
            <w:tcMar>
              <w:top w:w="60" w:type="dxa"/>
              <w:bottom w:w="60" w:type="dxa"/>
            </w:tcMar>
          </w:tcPr>
          <w:p w:rsidR="00870EA7" w:rsidRDefault="00967CB7">
            <w:pPr>
              <w:spacing w:after="120"/>
            </w:pPr>
            <w:r>
              <w:rPr>
                <w:sz w:val="18"/>
                <w:szCs w:val="18"/>
              </w:rPr>
              <w:t>Interface déclen.</w:t>
            </w:r>
          </w:p>
        </w:tc>
        <w:tc>
          <w:tcPr>
            <w:tcW w:w="1200" w:type="dxa"/>
            <w:tcBorders>
              <w:top w:val="single" w:sz="2" w:space="0" w:color="000000"/>
              <w:left w:val="single" w:sz="2" w:space="0" w:color="000000"/>
              <w:bottom w:val="single" w:sz="2" w:space="0" w:color="000000"/>
              <w:right w:val="single" w:sz="2" w:space="0" w:color="000000"/>
            </w:tcBorders>
            <w:tcMar>
              <w:top w:w="60" w:type="dxa"/>
              <w:bottom w:w="60" w:type="dxa"/>
            </w:tcMar>
          </w:tcPr>
          <w:p w:rsidR="00870EA7" w:rsidRDefault="00967CB7">
            <w:pPr>
              <w:jc w:val="center"/>
            </w:pPr>
            <w:r>
              <w:rPr>
                <w:b/>
                <w:bCs/>
              </w:rPr>
              <w:t>1</w:t>
            </w:r>
          </w:p>
        </w:tc>
      </w:tr>
      <w:tr w:rsidR="00870EA7">
        <w:tc>
          <w:tcPr>
            <w:tcW w:w="799" w:type="dxa"/>
            <w:tcBorders>
              <w:top w:val="single" w:sz="2" w:space="0" w:color="000000"/>
              <w:left w:val="single" w:sz="2" w:space="0" w:color="000000"/>
              <w:bottom w:val="single" w:sz="2" w:space="0" w:color="000000"/>
              <w:right w:val="single" w:sz="2" w:space="0" w:color="000000"/>
            </w:tcBorders>
            <w:tcMar>
              <w:top w:w="60" w:type="dxa"/>
              <w:bottom w:w="60" w:type="dxa"/>
            </w:tcMar>
          </w:tcPr>
          <w:p w:rsidR="00870EA7" w:rsidRDefault="00967CB7">
            <w:pPr>
              <w:jc w:val="center"/>
            </w:pPr>
            <w:r>
              <w:rPr>
                <w:b/>
                <w:bCs/>
                <w:sz w:val="20"/>
                <w:szCs w:val="20"/>
              </w:rPr>
              <w:t>Q4</w:t>
            </w:r>
          </w:p>
        </w:tc>
        <w:tc>
          <w:tcPr>
            <w:tcW w:w="5326" w:type="dxa"/>
            <w:tcBorders>
              <w:top w:val="single" w:sz="2" w:space="0" w:color="000000"/>
              <w:left w:val="single" w:sz="2" w:space="0" w:color="000000"/>
              <w:bottom w:val="single" w:sz="2" w:space="0" w:color="000000"/>
              <w:right w:val="single" w:sz="2" w:space="0" w:color="000000"/>
            </w:tcBorders>
            <w:tcMar>
              <w:top w:w="60" w:type="dxa"/>
              <w:bottom w:w="60" w:type="dxa"/>
            </w:tcMar>
          </w:tcPr>
          <w:p w:rsidR="00870EA7" w:rsidRDefault="00967CB7">
            <w:pPr>
              <w:spacing w:after="120"/>
            </w:pPr>
            <w:r>
              <w:rPr>
                <w:sz w:val="20"/>
                <w:szCs w:val="20"/>
              </w:rPr>
              <w:t>Description états S0–S5 — 6 × 0,5 pt</w:t>
            </w:r>
          </w:p>
        </w:tc>
        <w:tc>
          <w:tcPr>
            <w:tcW w:w="1701" w:type="dxa"/>
            <w:tcBorders>
              <w:top w:val="single" w:sz="2" w:space="0" w:color="000000"/>
              <w:left w:val="single" w:sz="2" w:space="0" w:color="000000"/>
              <w:bottom w:val="single" w:sz="2" w:space="0" w:color="000000"/>
              <w:right w:val="single" w:sz="2" w:space="0" w:color="000000"/>
            </w:tcBorders>
            <w:tcMar>
              <w:top w:w="60" w:type="dxa"/>
              <w:bottom w:w="60" w:type="dxa"/>
            </w:tcMar>
          </w:tcPr>
          <w:p w:rsidR="00870EA7" w:rsidRDefault="00967CB7">
            <w:pPr>
              <w:spacing w:after="120"/>
            </w:pPr>
            <w:r>
              <w:rPr>
                <w:sz w:val="18"/>
                <w:szCs w:val="18"/>
              </w:rPr>
              <w:t>Automate FSM</w:t>
            </w:r>
          </w:p>
        </w:tc>
        <w:tc>
          <w:tcPr>
            <w:tcW w:w="1200" w:type="dxa"/>
            <w:tcBorders>
              <w:top w:val="single" w:sz="2" w:space="0" w:color="000000"/>
              <w:left w:val="single" w:sz="2" w:space="0" w:color="000000"/>
              <w:bottom w:val="single" w:sz="2" w:space="0" w:color="000000"/>
              <w:right w:val="single" w:sz="2" w:space="0" w:color="000000"/>
            </w:tcBorders>
            <w:tcMar>
              <w:top w:w="60" w:type="dxa"/>
              <w:bottom w:w="60" w:type="dxa"/>
            </w:tcMar>
          </w:tcPr>
          <w:p w:rsidR="00870EA7" w:rsidRDefault="00967CB7">
            <w:pPr>
              <w:jc w:val="center"/>
            </w:pPr>
            <w:r>
              <w:rPr>
                <w:b/>
                <w:bCs/>
              </w:rPr>
              <w:t>3</w:t>
            </w:r>
          </w:p>
        </w:tc>
      </w:tr>
      <w:tr w:rsidR="00870EA7">
        <w:tc>
          <w:tcPr>
            <w:tcW w:w="799" w:type="dxa"/>
            <w:tcBorders>
              <w:top w:val="single" w:sz="2" w:space="0" w:color="000000"/>
              <w:left w:val="single" w:sz="2" w:space="0" w:color="000000"/>
              <w:bottom w:val="single" w:sz="2" w:space="0" w:color="000000"/>
              <w:right w:val="single" w:sz="2" w:space="0" w:color="000000"/>
            </w:tcBorders>
            <w:tcMar>
              <w:top w:w="60" w:type="dxa"/>
              <w:bottom w:w="60" w:type="dxa"/>
            </w:tcMar>
          </w:tcPr>
          <w:p w:rsidR="00870EA7" w:rsidRDefault="00967CB7">
            <w:pPr>
              <w:jc w:val="center"/>
            </w:pPr>
            <w:r>
              <w:rPr>
                <w:b/>
                <w:bCs/>
                <w:sz w:val="20"/>
                <w:szCs w:val="20"/>
              </w:rPr>
              <w:t>Q5</w:t>
            </w:r>
          </w:p>
        </w:tc>
        <w:tc>
          <w:tcPr>
            <w:tcW w:w="5326" w:type="dxa"/>
            <w:tcBorders>
              <w:top w:val="single" w:sz="2" w:space="0" w:color="000000"/>
              <w:left w:val="single" w:sz="2" w:space="0" w:color="000000"/>
              <w:bottom w:val="single" w:sz="2" w:space="0" w:color="000000"/>
              <w:right w:val="single" w:sz="2" w:space="0" w:color="000000"/>
            </w:tcBorders>
            <w:tcMar>
              <w:top w:w="60" w:type="dxa"/>
              <w:bottom w:w="60" w:type="dxa"/>
            </w:tcMar>
          </w:tcPr>
          <w:p w:rsidR="00870EA7" w:rsidRDefault="00967CB7">
            <w:pPr>
              <w:spacing w:after="120"/>
            </w:pPr>
            <w:r>
              <w:rPr>
                <w:sz w:val="20"/>
                <w:szCs w:val="20"/>
              </w:rPr>
              <w:t>CONVST_WAIT_CLOCK_NUM : calcul + phénomène</w:t>
            </w:r>
          </w:p>
        </w:tc>
        <w:tc>
          <w:tcPr>
            <w:tcW w:w="1701" w:type="dxa"/>
            <w:tcBorders>
              <w:top w:val="single" w:sz="2" w:space="0" w:color="000000"/>
              <w:left w:val="single" w:sz="2" w:space="0" w:color="000000"/>
              <w:bottom w:val="single" w:sz="2" w:space="0" w:color="000000"/>
              <w:right w:val="single" w:sz="2" w:space="0" w:color="000000"/>
            </w:tcBorders>
            <w:tcMar>
              <w:top w:w="60" w:type="dxa"/>
              <w:bottom w:w="60" w:type="dxa"/>
            </w:tcMar>
          </w:tcPr>
          <w:p w:rsidR="00870EA7" w:rsidRDefault="00967CB7">
            <w:pPr>
              <w:spacing w:after="120"/>
            </w:pPr>
            <w:r>
              <w:rPr>
                <w:sz w:val="18"/>
                <w:szCs w:val="18"/>
              </w:rPr>
              <w:t>Timing SPI</w:t>
            </w:r>
          </w:p>
        </w:tc>
        <w:tc>
          <w:tcPr>
            <w:tcW w:w="1200" w:type="dxa"/>
            <w:tcBorders>
              <w:top w:val="single" w:sz="2" w:space="0" w:color="000000"/>
              <w:left w:val="single" w:sz="2" w:space="0" w:color="000000"/>
              <w:bottom w:val="single" w:sz="2" w:space="0" w:color="000000"/>
              <w:right w:val="single" w:sz="2" w:space="0" w:color="000000"/>
            </w:tcBorders>
            <w:tcMar>
              <w:top w:w="60" w:type="dxa"/>
              <w:bottom w:w="60" w:type="dxa"/>
            </w:tcMar>
          </w:tcPr>
          <w:p w:rsidR="00870EA7" w:rsidRDefault="00967CB7">
            <w:pPr>
              <w:jc w:val="center"/>
            </w:pPr>
            <w:r>
              <w:rPr>
                <w:b/>
                <w:bCs/>
              </w:rPr>
              <w:t>1,5</w:t>
            </w:r>
          </w:p>
        </w:tc>
      </w:tr>
      <w:tr w:rsidR="00870EA7">
        <w:tc>
          <w:tcPr>
            <w:tcW w:w="799" w:type="dxa"/>
            <w:tcBorders>
              <w:top w:val="single" w:sz="2" w:space="0" w:color="000000"/>
              <w:left w:val="single" w:sz="2" w:space="0" w:color="000000"/>
              <w:bottom w:val="single" w:sz="2" w:space="0" w:color="000000"/>
              <w:right w:val="single" w:sz="2" w:space="0" w:color="000000"/>
            </w:tcBorders>
            <w:tcMar>
              <w:top w:w="60" w:type="dxa"/>
              <w:bottom w:w="60" w:type="dxa"/>
            </w:tcMar>
          </w:tcPr>
          <w:p w:rsidR="00870EA7" w:rsidRDefault="00967CB7">
            <w:pPr>
              <w:jc w:val="center"/>
            </w:pPr>
            <w:r>
              <w:rPr>
                <w:b/>
                <w:bCs/>
                <w:sz w:val="20"/>
                <w:szCs w:val="20"/>
              </w:rPr>
              <w:t>Q6</w:t>
            </w:r>
          </w:p>
        </w:tc>
        <w:tc>
          <w:tcPr>
            <w:tcW w:w="5326" w:type="dxa"/>
            <w:tcBorders>
              <w:top w:val="single" w:sz="2" w:space="0" w:color="000000"/>
              <w:left w:val="single" w:sz="2" w:space="0" w:color="000000"/>
              <w:bottom w:val="single" w:sz="2" w:space="0" w:color="000000"/>
              <w:right w:val="single" w:sz="2" w:space="0" w:color="000000"/>
            </w:tcBorders>
            <w:tcMar>
              <w:top w:w="60" w:type="dxa"/>
              <w:bottom w:w="60" w:type="dxa"/>
            </w:tcMar>
          </w:tcPr>
          <w:p w:rsidR="00870EA7" w:rsidRDefault="00967CB7">
            <w:pPr>
              <w:spacing w:after="120"/>
            </w:pPr>
            <w:r>
              <w:rPr>
                <w:sz w:val="20"/>
                <w:szCs w:val="20"/>
              </w:rPr>
              <w:t>Horloge SPI inversée — justification not clk</w:t>
            </w:r>
          </w:p>
        </w:tc>
        <w:tc>
          <w:tcPr>
            <w:tcW w:w="1701" w:type="dxa"/>
            <w:tcBorders>
              <w:top w:val="single" w:sz="2" w:space="0" w:color="000000"/>
              <w:left w:val="single" w:sz="2" w:space="0" w:color="000000"/>
              <w:bottom w:val="single" w:sz="2" w:space="0" w:color="000000"/>
              <w:right w:val="single" w:sz="2" w:space="0" w:color="000000"/>
            </w:tcBorders>
            <w:tcMar>
              <w:top w:w="60" w:type="dxa"/>
              <w:bottom w:w="60" w:type="dxa"/>
            </w:tcMar>
          </w:tcPr>
          <w:p w:rsidR="00870EA7" w:rsidRDefault="00967CB7">
            <w:pPr>
              <w:spacing w:after="120"/>
            </w:pPr>
            <w:r>
              <w:rPr>
                <w:sz w:val="18"/>
                <w:szCs w:val="18"/>
              </w:rPr>
              <w:t>Protocole SPI</w:t>
            </w:r>
          </w:p>
        </w:tc>
        <w:tc>
          <w:tcPr>
            <w:tcW w:w="1200" w:type="dxa"/>
            <w:tcBorders>
              <w:top w:val="single" w:sz="2" w:space="0" w:color="000000"/>
              <w:left w:val="single" w:sz="2" w:space="0" w:color="000000"/>
              <w:bottom w:val="single" w:sz="2" w:space="0" w:color="000000"/>
              <w:right w:val="single" w:sz="2" w:space="0" w:color="000000"/>
            </w:tcBorders>
            <w:tcMar>
              <w:top w:w="60" w:type="dxa"/>
              <w:bottom w:w="60" w:type="dxa"/>
            </w:tcMar>
          </w:tcPr>
          <w:p w:rsidR="00870EA7" w:rsidRDefault="00967CB7">
            <w:pPr>
              <w:jc w:val="center"/>
            </w:pPr>
            <w:r>
              <w:rPr>
                <w:b/>
                <w:bCs/>
              </w:rPr>
              <w:t>1,5</w:t>
            </w:r>
          </w:p>
        </w:tc>
      </w:tr>
      <w:tr w:rsidR="00870EA7">
        <w:tc>
          <w:tcPr>
            <w:tcW w:w="799" w:type="dxa"/>
            <w:tcBorders>
              <w:top w:val="single" w:sz="2" w:space="0" w:color="000000"/>
              <w:left w:val="single" w:sz="2" w:space="0" w:color="000000"/>
              <w:bottom w:val="single" w:sz="2" w:space="0" w:color="000000"/>
              <w:right w:val="single" w:sz="2" w:space="0" w:color="000000"/>
            </w:tcBorders>
            <w:tcMar>
              <w:top w:w="60" w:type="dxa"/>
              <w:bottom w:w="60" w:type="dxa"/>
            </w:tcMar>
          </w:tcPr>
          <w:p w:rsidR="00870EA7" w:rsidRDefault="00967CB7">
            <w:pPr>
              <w:jc w:val="center"/>
            </w:pPr>
            <w:r>
              <w:rPr>
                <w:b/>
                <w:bCs/>
                <w:sz w:val="20"/>
                <w:szCs w:val="20"/>
              </w:rPr>
              <w:t>Q7</w:t>
            </w:r>
          </w:p>
        </w:tc>
        <w:tc>
          <w:tcPr>
            <w:tcW w:w="5326" w:type="dxa"/>
            <w:tcBorders>
              <w:top w:val="single" w:sz="2" w:space="0" w:color="000000"/>
              <w:left w:val="single" w:sz="2" w:space="0" w:color="000000"/>
              <w:bottom w:val="single" w:sz="2" w:space="0" w:color="000000"/>
              <w:right w:val="single" w:sz="2" w:space="0" w:color="000000"/>
            </w:tcBorders>
            <w:tcMar>
              <w:top w:w="60" w:type="dxa"/>
              <w:bottom w:w="60" w:type="dxa"/>
            </w:tcMar>
          </w:tcPr>
          <w:p w:rsidR="00870EA7" w:rsidRDefault="00967CB7">
            <w:pPr>
              <w:spacing w:after="120"/>
            </w:pPr>
            <w:r>
              <w:rPr>
                <w:sz w:val="20"/>
                <w:szCs w:val="20"/>
              </w:rPr>
              <w:t>Proc. combinatoire : sensibilité + conséquence erreur</w:t>
            </w:r>
          </w:p>
        </w:tc>
        <w:tc>
          <w:tcPr>
            <w:tcW w:w="1701" w:type="dxa"/>
            <w:tcBorders>
              <w:top w:val="single" w:sz="2" w:space="0" w:color="000000"/>
              <w:left w:val="single" w:sz="2" w:space="0" w:color="000000"/>
              <w:bottom w:val="single" w:sz="2" w:space="0" w:color="000000"/>
              <w:right w:val="single" w:sz="2" w:space="0" w:color="000000"/>
            </w:tcBorders>
            <w:tcMar>
              <w:top w:w="60" w:type="dxa"/>
              <w:bottom w:w="60" w:type="dxa"/>
            </w:tcMar>
          </w:tcPr>
          <w:p w:rsidR="00870EA7" w:rsidRDefault="00967CB7">
            <w:pPr>
              <w:spacing w:after="120"/>
            </w:pPr>
            <w:r>
              <w:rPr>
                <w:sz w:val="18"/>
                <w:szCs w:val="18"/>
              </w:rPr>
              <w:t>VHDL comb.</w:t>
            </w:r>
          </w:p>
        </w:tc>
        <w:tc>
          <w:tcPr>
            <w:tcW w:w="1200" w:type="dxa"/>
            <w:tcBorders>
              <w:top w:val="single" w:sz="2" w:space="0" w:color="000000"/>
              <w:left w:val="single" w:sz="2" w:space="0" w:color="000000"/>
              <w:bottom w:val="single" w:sz="2" w:space="0" w:color="000000"/>
              <w:right w:val="single" w:sz="2" w:space="0" w:color="000000"/>
            </w:tcBorders>
            <w:tcMar>
              <w:top w:w="60" w:type="dxa"/>
              <w:bottom w:w="60" w:type="dxa"/>
            </w:tcMar>
          </w:tcPr>
          <w:p w:rsidR="00870EA7" w:rsidRDefault="00967CB7">
            <w:pPr>
              <w:jc w:val="center"/>
            </w:pPr>
            <w:r>
              <w:rPr>
                <w:b/>
                <w:bCs/>
              </w:rPr>
              <w:t>1</w:t>
            </w:r>
          </w:p>
        </w:tc>
      </w:tr>
      <w:tr w:rsidR="00870EA7">
        <w:tc>
          <w:tcPr>
            <w:tcW w:w="799" w:type="dxa"/>
            <w:tcBorders>
              <w:top w:val="single" w:sz="2" w:space="0" w:color="000000"/>
              <w:left w:val="single" w:sz="2" w:space="0" w:color="000000"/>
              <w:bottom w:val="single" w:sz="2" w:space="0" w:color="000000"/>
              <w:right w:val="single" w:sz="2" w:space="0" w:color="000000"/>
            </w:tcBorders>
            <w:tcMar>
              <w:top w:w="60" w:type="dxa"/>
              <w:bottom w:w="60" w:type="dxa"/>
            </w:tcMar>
          </w:tcPr>
          <w:p w:rsidR="00870EA7" w:rsidRDefault="00967CB7">
            <w:pPr>
              <w:jc w:val="center"/>
            </w:pPr>
            <w:r>
              <w:rPr>
                <w:b/>
                <w:bCs/>
                <w:sz w:val="20"/>
                <w:szCs w:val="20"/>
              </w:rPr>
              <w:t>Q8</w:t>
            </w:r>
          </w:p>
        </w:tc>
        <w:tc>
          <w:tcPr>
            <w:tcW w:w="5326" w:type="dxa"/>
            <w:tcBorders>
              <w:top w:val="single" w:sz="2" w:space="0" w:color="000000"/>
              <w:left w:val="single" w:sz="2" w:space="0" w:color="000000"/>
              <w:bottom w:val="single" w:sz="2" w:space="0" w:color="000000"/>
              <w:right w:val="single" w:sz="2" w:space="0" w:color="000000"/>
            </w:tcBorders>
            <w:tcMar>
              <w:top w:w="60" w:type="dxa"/>
              <w:bottom w:w="60" w:type="dxa"/>
            </w:tcMar>
          </w:tcPr>
          <w:p w:rsidR="00870EA7" w:rsidRDefault="00967CB7">
            <w:pPr>
              <w:spacing w:after="120"/>
            </w:pPr>
            <w:r>
              <w:rPr>
                <w:sz w:val="20"/>
                <w:szCs w:val="20"/>
              </w:rPr>
              <w:t>Schéma bloc codesign avec op_sel et signaux fléchés</w:t>
            </w:r>
          </w:p>
        </w:tc>
        <w:tc>
          <w:tcPr>
            <w:tcW w:w="1701" w:type="dxa"/>
            <w:tcBorders>
              <w:top w:val="single" w:sz="2" w:space="0" w:color="000000"/>
              <w:left w:val="single" w:sz="2" w:space="0" w:color="000000"/>
              <w:bottom w:val="single" w:sz="2" w:space="0" w:color="000000"/>
              <w:right w:val="single" w:sz="2" w:space="0" w:color="000000"/>
            </w:tcBorders>
            <w:tcMar>
              <w:top w:w="60" w:type="dxa"/>
              <w:bottom w:w="60" w:type="dxa"/>
            </w:tcMar>
          </w:tcPr>
          <w:p w:rsidR="00870EA7" w:rsidRDefault="00967CB7">
            <w:pPr>
              <w:spacing w:after="120"/>
            </w:pPr>
            <w:r>
              <w:rPr>
                <w:sz w:val="18"/>
                <w:szCs w:val="18"/>
              </w:rPr>
              <w:t>Architecture</w:t>
            </w:r>
          </w:p>
        </w:tc>
        <w:tc>
          <w:tcPr>
            <w:tcW w:w="1200" w:type="dxa"/>
            <w:tcBorders>
              <w:top w:val="single" w:sz="2" w:space="0" w:color="000000"/>
              <w:left w:val="single" w:sz="2" w:space="0" w:color="000000"/>
              <w:bottom w:val="single" w:sz="2" w:space="0" w:color="000000"/>
              <w:right w:val="single" w:sz="2" w:space="0" w:color="000000"/>
            </w:tcBorders>
            <w:tcMar>
              <w:top w:w="60" w:type="dxa"/>
              <w:bottom w:w="60" w:type="dxa"/>
            </w:tcMar>
          </w:tcPr>
          <w:p w:rsidR="00870EA7" w:rsidRDefault="00967CB7">
            <w:pPr>
              <w:jc w:val="center"/>
            </w:pPr>
            <w:r>
              <w:rPr>
                <w:b/>
                <w:bCs/>
              </w:rPr>
              <w:t>3</w:t>
            </w:r>
          </w:p>
        </w:tc>
      </w:tr>
      <w:tr w:rsidR="00870EA7">
        <w:tc>
          <w:tcPr>
            <w:tcW w:w="799" w:type="dxa"/>
            <w:tcBorders>
              <w:top w:val="single" w:sz="2" w:space="0" w:color="000000"/>
              <w:left w:val="single" w:sz="2" w:space="0" w:color="000000"/>
              <w:bottom w:val="single" w:sz="2" w:space="0" w:color="000000"/>
              <w:right w:val="single" w:sz="2" w:space="0" w:color="000000"/>
            </w:tcBorders>
            <w:tcMar>
              <w:top w:w="60" w:type="dxa"/>
              <w:bottom w:w="60" w:type="dxa"/>
            </w:tcMar>
          </w:tcPr>
          <w:p w:rsidR="00870EA7" w:rsidRDefault="00967CB7">
            <w:pPr>
              <w:jc w:val="center"/>
            </w:pPr>
            <w:r>
              <w:rPr>
                <w:b/>
                <w:bCs/>
                <w:sz w:val="20"/>
                <w:szCs w:val="20"/>
              </w:rPr>
              <w:t>Q9</w:t>
            </w:r>
          </w:p>
        </w:tc>
        <w:tc>
          <w:tcPr>
            <w:tcW w:w="5326" w:type="dxa"/>
            <w:tcBorders>
              <w:top w:val="single" w:sz="2" w:space="0" w:color="000000"/>
              <w:left w:val="single" w:sz="2" w:space="0" w:color="000000"/>
              <w:bottom w:val="single" w:sz="2" w:space="0" w:color="000000"/>
              <w:right w:val="single" w:sz="2" w:space="0" w:color="000000"/>
            </w:tcBorders>
            <w:tcMar>
              <w:top w:w="60" w:type="dxa"/>
              <w:bottom w:w="60" w:type="dxa"/>
            </w:tcMar>
          </w:tcPr>
          <w:p w:rsidR="00870EA7" w:rsidRDefault="00967CB7">
            <w:pPr>
              <w:spacing w:after="120"/>
            </w:pPr>
            <w:r>
              <w:rPr>
                <w:sz w:val="20"/>
                <w:szCs w:val="20"/>
              </w:rPr>
              <w:t>Interface calculateur câblé — table des ports</w:t>
            </w:r>
          </w:p>
        </w:tc>
        <w:tc>
          <w:tcPr>
            <w:tcW w:w="1701" w:type="dxa"/>
            <w:tcBorders>
              <w:top w:val="single" w:sz="2" w:space="0" w:color="000000"/>
              <w:left w:val="single" w:sz="2" w:space="0" w:color="000000"/>
              <w:bottom w:val="single" w:sz="2" w:space="0" w:color="000000"/>
              <w:right w:val="single" w:sz="2" w:space="0" w:color="000000"/>
            </w:tcBorders>
            <w:tcMar>
              <w:top w:w="60" w:type="dxa"/>
              <w:bottom w:w="60" w:type="dxa"/>
            </w:tcMar>
          </w:tcPr>
          <w:p w:rsidR="00870EA7" w:rsidRDefault="00967CB7">
            <w:pPr>
              <w:spacing w:after="120"/>
            </w:pPr>
            <w:r>
              <w:rPr>
                <w:sz w:val="18"/>
                <w:szCs w:val="18"/>
              </w:rPr>
              <w:t>Interface HW</w:t>
            </w:r>
          </w:p>
        </w:tc>
        <w:tc>
          <w:tcPr>
            <w:tcW w:w="1200" w:type="dxa"/>
            <w:tcBorders>
              <w:top w:val="single" w:sz="2" w:space="0" w:color="000000"/>
              <w:left w:val="single" w:sz="2" w:space="0" w:color="000000"/>
              <w:bottom w:val="single" w:sz="2" w:space="0" w:color="000000"/>
              <w:right w:val="single" w:sz="2" w:space="0" w:color="000000"/>
            </w:tcBorders>
            <w:tcMar>
              <w:top w:w="60" w:type="dxa"/>
              <w:bottom w:w="60" w:type="dxa"/>
            </w:tcMar>
          </w:tcPr>
          <w:p w:rsidR="00870EA7" w:rsidRDefault="00967CB7">
            <w:pPr>
              <w:jc w:val="center"/>
            </w:pPr>
            <w:r>
              <w:rPr>
                <w:b/>
                <w:bCs/>
              </w:rPr>
              <w:t>2</w:t>
            </w:r>
          </w:p>
        </w:tc>
      </w:tr>
      <w:tr w:rsidR="00870EA7">
        <w:tc>
          <w:tcPr>
            <w:tcW w:w="799" w:type="dxa"/>
            <w:tcBorders>
              <w:top w:val="single" w:sz="2" w:space="0" w:color="000000"/>
              <w:left w:val="single" w:sz="2" w:space="0" w:color="000000"/>
              <w:bottom w:val="single" w:sz="2" w:space="0" w:color="000000"/>
              <w:right w:val="single" w:sz="2" w:space="0" w:color="000000"/>
            </w:tcBorders>
            <w:tcMar>
              <w:top w:w="60" w:type="dxa"/>
              <w:bottom w:w="60" w:type="dxa"/>
            </w:tcMar>
          </w:tcPr>
          <w:p w:rsidR="00870EA7" w:rsidRDefault="00967CB7">
            <w:pPr>
              <w:jc w:val="center"/>
            </w:pPr>
            <w:r>
              <w:rPr>
                <w:b/>
                <w:bCs/>
                <w:sz w:val="20"/>
                <w:szCs w:val="20"/>
              </w:rPr>
              <w:t>Q10</w:t>
            </w:r>
          </w:p>
        </w:tc>
        <w:tc>
          <w:tcPr>
            <w:tcW w:w="5326" w:type="dxa"/>
            <w:tcBorders>
              <w:top w:val="single" w:sz="2" w:space="0" w:color="000000"/>
              <w:left w:val="single" w:sz="2" w:space="0" w:color="000000"/>
              <w:bottom w:val="single" w:sz="2" w:space="0" w:color="000000"/>
              <w:right w:val="single" w:sz="2" w:space="0" w:color="000000"/>
            </w:tcBorders>
            <w:tcMar>
              <w:top w:w="60" w:type="dxa"/>
              <w:bottom w:w="60" w:type="dxa"/>
            </w:tcMar>
          </w:tcPr>
          <w:p w:rsidR="00870EA7" w:rsidRDefault="00967CB7">
            <w:pPr>
              <w:spacing w:after="120"/>
            </w:pPr>
            <w:r>
              <w:rPr>
                <w:sz w:val="20"/>
                <w:szCs w:val="20"/>
              </w:rPr>
              <w:t>Détection data_ready sans Avalon — 2 mécanismes</w:t>
            </w:r>
          </w:p>
        </w:tc>
        <w:tc>
          <w:tcPr>
            <w:tcW w:w="1701" w:type="dxa"/>
            <w:tcBorders>
              <w:top w:val="single" w:sz="2" w:space="0" w:color="000000"/>
              <w:left w:val="single" w:sz="2" w:space="0" w:color="000000"/>
              <w:bottom w:val="single" w:sz="2" w:space="0" w:color="000000"/>
              <w:right w:val="single" w:sz="2" w:space="0" w:color="000000"/>
            </w:tcBorders>
            <w:tcMar>
              <w:top w:w="60" w:type="dxa"/>
              <w:bottom w:w="60" w:type="dxa"/>
            </w:tcMar>
          </w:tcPr>
          <w:p w:rsidR="00870EA7" w:rsidRDefault="00967CB7">
            <w:pPr>
              <w:spacing w:after="120"/>
            </w:pPr>
            <w:r>
              <w:rPr>
                <w:sz w:val="18"/>
                <w:szCs w:val="18"/>
              </w:rPr>
              <w:t>Interface HW/SW</w:t>
            </w:r>
          </w:p>
        </w:tc>
        <w:tc>
          <w:tcPr>
            <w:tcW w:w="1200" w:type="dxa"/>
            <w:tcBorders>
              <w:top w:val="single" w:sz="2" w:space="0" w:color="000000"/>
              <w:left w:val="single" w:sz="2" w:space="0" w:color="000000"/>
              <w:bottom w:val="single" w:sz="2" w:space="0" w:color="000000"/>
              <w:right w:val="single" w:sz="2" w:space="0" w:color="000000"/>
            </w:tcBorders>
            <w:tcMar>
              <w:top w:w="60" w:type="dxa"/>
              <w:bottom w:w="60" w:type="dxa"/>
            </w:tcMar>
          </w:tcPr>
          <w:p w:rsidR="00870EA7" w:rsidRDefault="00967CB7">
            <w:pPr>
              <w:jc w:val="center"/>
            </w:pPr>
            <w:r>
              <w:rPr>
                <w:b/>
                <w:bCs/>
              </w:rPr>
              <w:t>2</w:t>
            </w:r>
          </w:p>
        </w:tc>
      </w:tr>
      <w:tr w:rsidR="00870EA7">
        <w:tc>
          <w:tcPr>
            <w:tcW w:w="799" w:type="dxa"/>
            <w:tcBorders>
              <w:top w:val="single" w:sz="2" w:space="0" w:color="000000"/>
              <w:left w:val="single" w:sz="2" w:space="0" w:color="000000"/>
              <w:bottom w:val="single" w:sz="2" w:space="0" w:color="000000"/>
              <w:right w:val="single" w:sz="2" w:space="0" w:color="000000"/>
            </w:tcBorders>
            <w:tcMar>
              <w:top w:w="60" w:type="dxa"/>
              <w:bottom w:w="60" w:type="dxa"/>
            </w:tcMar>
          </w:tcPr>
          <w:p w:rsidR="00870EA7" w:rsidRDefault="00967CB7">
            <w:pPr>
              <w:jc w:val="center"/>
            </w:pPr>
            <w:r>
              <w:rPr>
                <w:b/>
                <w:bCs/>
                <w:sz w:val="20"/>
                <w:szCs w:val="20"/>
              </w:rPr>
              <w:t>Q11</w:t>
            </w:r>
          </w:p>
        </w:tc>
        <w:tc>
          <w:tcPr>
            <w:tcW w:w="5326" w:type="dxa"/>
            <w:tcBorders>
              <w:top w:val="single" w:sz="2" w:space="0" w:color="000000"/>
              <w:left w:val="single" w:sz="2" w:space="0" w:color="000000"/>
              <w:bottom w:val="single" w:sz="2" w:space="0" w:color="000000"/>
              <w:right w:val="single" w:sz="2" w:space="0" w:color="000000"/>
            </w:tcBorders>
            <w:tcMar>
              <w:top w:w="60" w:type="dxa"/>
              <w:bottom w:w="60" w:type="dxa"/>
            </w:tcMar>
          </w:tcPr>
          <w:p w:rsidR="00870EA7" w:rsidRDefault="00967CB7">
            <w:pPr>
              <w:spacing w:after="120"/>
            </w:pPr>
            <w:r>
              <w:rPr>
                <w:sz w:val="20"/>
                <w:szCs w:val="20"/>
              </w:rPr>
              <w:t>Précautions overflow + exemple numérique</w:t>
            </w:r>
          </w:p>
        </w:tc>
        <w:tc>
          <w:tcPr>
            <w:tcW w:w="1701" w:type="dxa"/>
            <w:tcBorders>
              <w:top w:val="single" w:sz="2" w:space="0" w:color="000000"/>
              <w:left w:val="single" w:sz="2" w:space="0" w:color="000000"/>
              <w:bottom w:val="single" w:sz="2" w:space="0" w:color="000000"/>
              <w:right w:val="single" w:sz="2" w:space="0" w:color="000000"/>
            </w:tcBorders>
            <w:tcMar>
              <w:top w:w="60" w:type="dxa"/>
              <w:bottom w:w="60" w:type="dxa"/>
            </w:tcMar>
          </w:tcPr>
          <w:p w:rsidR="00870EA7" w:rsidRDefault="00967CB7">
            <w:pPr>
              <w:spacing w:after="120"/>
            </w:pPr>
            <w:r>
              <w:rPr>
                <w:sz w:val="18"/>
                <w:szCs w:val="18"/>
              </w:rPr>
              <w:t>Arithmétique</w:t>
            </w:r>
          </w:p>
        </w:tc>
        <w:tc>
          <w:tcPr>
            <w:tcW w:w="1200" w:type="dxa"/>
            <w:tcBorders>
              <w:top w:val="single" w:sz="2" w:space="0" w:color="000000"/>
              <w:left w:val="single" w:sz="2" w:space="0" w:color="000000"/>
              <w:bottom w:val="single" w:sz="2" w:space="0" w:color="000000"/>
              <w:right w:val="single" w:sz="2" w:space="0" w:color="000000"/>
            </w:tcBorders>
            <w:tcMar>
              <w:top w:w="60" w:type="dxa"/>
              <w:bottom w:w="60" w:type="dxa"/>
            </w:tcMar>
          </w:tcPr>
          <w:p w:rsidR="00870EA7" w:rsidRDefault="00967CB7">
            <w:pPr>
              <w:jc w:val="center"/>
            </w:pPr>
            <w:r>
              <w:rPr>
                <w:b/>
                <w:bCs/>
              </w:rPr>
              <w:t>2</w:t>
            </w:r>
          </w:p>
        </w:tc>
      </w:tr>
      <w:tr w:rsidR="00870EA7">
        <w:tc>
          <w:tcPr>
            <w:tcW w:w="799" w:type="dxa"/>
            <w:tcBorders>
              <w:top w:val="single" w:sz="2" w:space="0" w:color="000000"/>
              <w:left w:val="single" w:sz="2" w:space="0" w:color="000000"/>
              <w:bottom w:val="single" w:sz="2" w:space="0" w:color="000000"/>
              <w:right w:val="single" w:sz="2" w:space="0" w:color="000000"/>
            </w:tcBorders>
            <w:tcMar>
              <w:top w:w="60" w:type="dxa"/>
              <w:bottom w:w="60" w:type="dxa"/>
            </w:tcMar>
          </w:tcPr>
          <w:p w:rsidR="00870EA7" w:rsidRDefault="00967CB7">
            <w:pPr>
              <w:jc w:val="center"/>
            </w:pPr>
            <w:r>
              <w:rPr>
                <w:b/>
                <w:bCs/>
                <w:sz w:val="20"/>
                <w:szCs w:val="20"/>
              </w:rPr>
              <w:t>Q12</w:t>
            </w:r>
          </w:p>
        </w:tc>
        <w:tc>
          <w:tcPr>
            <w:tcW w:w="5326" w:type="dxa"/>
            <w:tcBorders>
              <w:top w:val="single" w:sz="2" w:space="0" w:color="000000"/>
              <w:left w:val="single" w:sz="2" w:space="0" w:color="000000"/>
              <w:bottom w:val="single" w:sz="2" w:space="0" w:color="000000"/>
              <w:right w:val="single" w:sz="2" w:space="0" w:color="000000"/>
            </w:tcBorders>
            <w:tcMar>
              <w:top w:w="60" w:type="dxa"/>
              <w:bottom w:w="60" w:type="dxa"/>
            </w:tcMar>
          </w:tcPr>
          <w:p w:rsidR="00870EA7" w:rsidRDefault="00967CB7">
            <w:pPr>
              <w:spacing w:after="120"/>
            </w:pPr>
            <w:r>
              <w:rPr>
                <w:sz w:val="20"/>
                <w:szCs w:val="20"/>
              </w:rPr>
              <w:t>Amplification câblée vs logicielle — 2 critères</w:t>
            </w:r>
          </w:p>
        </w:tc>
        <w:tc>
          <w:tcPr>
            <w:tcW w:w="1701" w:type="dxa"/>
            <w:tcBorders>
              <w:top w:val="single" w:sz="2" w:space="0" w:color="000000"/>
              <w:left w:val="single" w:sz="2" w:space="0" w:color="000000"/>
              <w:bottom w:val="single" w:sz="2" w:space="0" w:color="000000"/>
              <w:right w:val="single" w:sz="2" w:space="0" w:color="000000"/>
            </w:tcBorders>
            <w:tcMar>
              <w:top w:w="60" w:type="dxa"/>
              <w:bottom w:w="60" w:type="dxa"/>
            </w:tcMar>
          </w:tcPr>
          <w:p w:rsidR="00870EA7" w:rsidRDefault="00967CB7">
            <w:pPr>
              <w:spacing w:after="120"/>
            </w:pPr>
            <w:r>
              <w:rPr>
                <w:sz w:val="18"/>
                <w:szCs w:val="18"/>
              </w:rPr>
              <w:t>Partitionnement</w:t>
            </w:r>
          </w:p>
        </w:tc>
        <w:tc>
          <w:tcPr>
            <w:tcW w:w="1200" w:type="dxa"/>
            <w:tcBorders>
              <w:top w:val="single" w:sz="2" w:space="0" w:color="000000"/>
              <w:left w:val="single" w:sz="2" w:space="0" w:color="000000"/>
              <w:bottom w:val="single" w:sz="2" w:space="0" w:color="000000"/>
              <w:right w:val="single" w:sz="2" w:space="0" w:color="000000"/>
            </w:tcBorders>
            <w:tcMar>
              <w:top w:w="60" w:type="dxa"/>
              <w:bottom w:w="60" w:type="dxa"/>
            </w:tcMar>
          </w:tcPr>
          <w:p w:rsidR="00870EA7" w:rsidRDefault="00967CB7">
            <w:pPr>
              <w:jc w:val="center"/>
            </w:pPr>
            <w:r>
              <w:rPr>
                <w:b/>
                <w:bCs/>
              </w:rPr>
              <w:t>2</w:t>
            </w:r>
          </w:p>
        </w:tc>
      </w:tr>
      <w:tr w:rsidR="00870EA7">
        <w:tc>
          <w:tcPr>
            <w:tcW w:w="799" w:type="dxa"/>
            <w:tcBorders>
              <w:top w:val="single" w:sz="2" w:space="0" w:color="000000"/>
              <w:left w:val="single" w:sz="2" w:space="0" w:color="000000"/>
              <w:bottom w:val="single" w:sz="2" w:space="0" w:color="000000"/>
              <w:right w:val="single" w:sz="2" w:space="0" w:color="000000"/>
            </w:tcBorders>
            <w:tcMar>
              <w:top w:w="60" w:type="dxa"/>
              <w:bottom w:w="60" w:type="dxa"/>
            </w:tcMar>
          </w:tcPr>
          <w:p w:rsidR="00870EA7" w:rsidRDefault="00967CB7">
            <w:pPr>
              <w:jc w:val="center"/>
            </w:pPr>
            <w:r>
              <w:rPr>
                <w:b/>
                <w:bCs/>
                <w:sz w:val="20"/>
                <w:szCs w:val="20"/>
              </w:rPr>
              <w:t>Q13</w:t>
            </w:r>
          </w:p>
        </w:tc>
        <w:tc>
          <w:tcPr>
            <w:tcW w:w="5326" w:type="dxa"/>
            <w:tcBorders>
              <w:top w:val="single" w:sz="2" w:space="0" w:color="000000"/>
              <w:left w:val="single" w:sz="2" w:space="0" w:color="000000"/>
              <w:bottom w:val="single" w:sz="2" w:space="0" w:color="000000"/>
              <w:right w:val="single" w:sz="2" w:space="0" w:color="000000"/>
            </w:tcBorders>
            <w:tcMar>
              <w:top w:w="60" w:type="dxa"/>
              <w:bottom w:w="60" w:type="dxa"/>
            </w:tcMar>
          </w:tcPr>
          <w:p w:rsidR="00870EA7" w:rsidRDefault="00967CB7">
            <w:pPr>
              <w:spacing w:after="120"/>
            </w:pPr>
            <w:r>
              <w:rPr>
                <w:sz w:val="20"/>
                <w:szCs w:val="20"/>
              </w:rPr>
              <w:t>Intégration Quartus : projet, sources, brochage</w:t>
            </w:r>
          </w:p>
        </w:tc>
        <w:tc>
          <w:tcPr>
            <w:tcW w:w="1701" w:type="dxa"/>
            <w:tcBorders>
              <w:top w:val="single" w:sz="2" w:space="0" w:color="000000"/>
              <w:left w:val="single" w:sz="2" w:space="0" w:color="000000"/>
              <w:bottom w:val="single" w:sz="2" w:space="0" w:color="000000"/>
              <w:right w:val="single" w:sz="2" w:space="0" w:color="000000"/>
            </w:tcBorders>
            <w:tcMar>
              <w:top w:w="60" w:type="dxa"/>
              <w:bottom w:w="60" w:type="dxa"/>
            </w:tcMar>
          </w:tcPr>
          <w:p w:rsidR="00870EA7" w:rsidRDefault="00967CB7">
            <w:pPr>
              <w:spacing w:after="120"/>
            </w:pPr>
            <w:r>
              <w:rPr>
                <w:sz w:val="18"/>
                <w:szCs w:val="18"/>
              </w:rPr>
              <w:t>Implémentation</w:t>
            </w:r>
          </w:p>
        </w:tc>
        <w:tc>
          <w:tcPr>
            <w:tcW w:w="1200" w:type="dxa"/>
            <w:tcBorders>
              <w:top w:val="single" w:sz="2" w:space="0" w:color="000000"/>
              <w:left w:val="single" w:sz="2" w:space="0" w:color="000000"/>
              <w:bottom w:val="single" w:sz="2" w:space="0" w:color="000000"/>
              <w:right w:val="single" w:sz="2" w:space="0" w:color="000000"/>
            </w:tcBorders>
            <w:tcMar>
              <w:top w:w="60" w:type="dxa"/>
              <w:bottom w:w="60" w:type="dxa"/>
            </w:tcMar>
          </w:tcPr>
          <w:p w:rsidR="00870EA7" w:rsidRDefault="00967CB7">
            <w:pPr>
              <w:jc w:val="center"/>
            </w:pPr>
            <w:r>
              <w:rPr>
                <w:b/>
                <w:bCs/>
              </w:rPr>
              <w:t>2</w:t>
            </w:r>
          </w:p>
        </w:tc>
      </w:tr>
      <w:tr w:rsidR="00870EA7">
        <w:tc>
          <w:tcPr>
            <w:tcW w:w="799" w:type="dxa"/>
            <w:tcBorders>
              <w:top w:val="single" w:sz="2" w:space="0" w:color="000000"/>
              <w:left w:val="single" w:sz="2" w:space="0" w:color="000000"/>
              <w:bottom w:val="single" w:sz="2" w:space="0" w:color="000000"/>
              <w:right w:val="single" w:sz="2" w:space="0" w:color="000000"/>
            </w:tcBorders>
            <w:tcMar>
              <w:top w:w="60" w:type="dxa"/>
              <w:bottom w:w="60" w:type="dxa"/>
            </w:tcMar>
          </w:tcPr>
          <w:p w:rsidR="00870EA7" w:rsidRDefault="00967CB7">
            <w:pPr>
              <w:jc w:val="center"/>
            </w:pPr>
            <w:r>
              <w:rPr>
                <w:b/>
                <w:bCs/>
                <w:sz w:val="20"/>
                <w:szCs w:val="20"/>
              </w:rPr>
              <w:t>Q14</w:t>
            </w:r>
          </w:p>
        </w:tc>
        <w:tc>
          <w:tcPr>
            <w:tcW w:w="5326" w:type="dxa"/>
            <w:tcBorders>
              <w:top w:val="single" w:sz="2" w:space="0" w:color="000000"/>
              <w:left w:val="single" w:sz="2" w:space="0" w:color="000000"/>
              <w:bottom w:val="single" w:sz="2" w:space="0" w:color="000000"/>
              <w:right w:val="single" w:sz="2" w:space="0" w:color="000000"/>
            </w:tcBorders>
            <w:tcMar>
              <w:top w:w="60" w:type="dxa"/>
              <w:bottom w:w="60" w:type="dxa"/>
            </w:tcMar>
          </w:tcPr>
          <w:p w:rsidR="00870EA7" w:rsidRDefault="00967CB7">
            <w:pPr>
              <w:spacing w:after="120"/>
            </w:pPr>
            <w:r>
              <w:rPr>
                <w:sz w:val="20"/>
                <w:szCs w:val="20"/>
              </w:rPr>
              <w:t>Contrainte 50 MHz vs 40 MHz — solution + impact CONVST</w:t>
            </w:r>
          </w:p>
        </w:tc>
        <w:tc>
          <w:tcPr>
            <w:tcW w:w="1701" w:type="dxa"/>
            <w:tcBorders>
              <w:top w:val="single" w:sz="2" w:space="0" w:color="000000"/>
              <w:left w:val="single" w:sz="2" w:space="0" w:color="000000"/>
              <w:bottom w:val="single" w:sz="2" w:space="0" w:color="000000"/>
              <w:right w:val="single" w:sz="2" w:space="0" w:color="000000"/>
            </w:tcBorders>
            <w:tcMar>
              <w:top w:w="60" w:type="dxa"/>
              <w:bottom w:w="60" w:type="dxa"/>
            </w:tcMar>
          </w:tcPr>
          <w:p w:rsidR="00870EA7" w:rsidRDefault="00967CB7">
            <w:pPr>
              <w:spacing w:after="120"/>
            </w:pPr>
            <w:r>
              <w:rPr>
                <w:sz w:val="18"/>
                <w:szCs w:val="18"/>
              </w:rPr>
              <w:t>Implémentation</w:t>
            </w:r>
          </w:p>
        </w:tc>
        <w:tc>
          <w:tcPr>
            <w:tcW w:w="1200" w:type="dxa"/>
            <w:tcBorders>
              <w:top w:val="single" w:sz="2" w:space="0" w:color="000000"/>
              <w:left w:val="single" w:sz="2" w:space="0" w:color="000000"/>
              <w:bottom w:val="single" w:sz="2" w:space="0" w:color="000000"/>
              <w:right w:val="single" w:sz="2" w:space="0" w:color="000000"/>
            </w:tcBorders>
            <w:tcMar>
              <w:top w:w="60" w:type="dxa"/>
              <w:bottom w:w="60" w:type="dxa"/>
            </w:tcMar>
          </w:tcPr>
          <w:p w:rsidR="00870EA7" w:rsidRDefault="00967CB7">
            <w:pPr>
              <w:jc w:val="center"/>
            </w:pPr>
            <w:r>
              <w:rPr>
                <w:b/>
                <w:bCs/>
              </w:rPr>
              <w:t>1</w:t>
            </w:r>
          </w:p>
        </w:tc>
      </w:tr>
      <w:tr w:rsidR="00870EA7">
        <w:tc>
          <w:tcPr>
            <w:tcW w:w="799" w:type="dxa"/>
            <w:tcBorders>
              <w:top w:val="single" w:sz="2" w:space="0" w:color="000000"/>
              <w:left w:val="single" w:sz="2" w:space="0" w:color="000000"/>
              <w:bottom w:val="single" w:sz="2" w:space="0" w:color="000000"/>
              <w:right w:val="single" w:sz="2" w:space="0" w:color="000000"/>
            </w:tcBorders>
            <w:tcMar>
              <w:top w:w="60" w:type="dxa"/>
              <w:bottom w:w="60" w:type="dxa"/>
            </w:tcMar>
          </w:tcPr>
          <w:p w:rsidR="00870EA7" w:rsidRDefault="00967CB7">
            <w:pPr>
              <w:jc w:val="center"/>
              <w:rPr>
                <w:b/>
                <w:bCs/>
                <w:sz w:val="20"/>
                <w:szCs w:val="20"/>
              </w:rPr>
            </w:pPr>
            <w:r>
              <w:rPr>
                <w:b/>
                <w:bCs/>
                <w:sz w:val="20"/>
                <w:szCs w:val="20"/>
              </w:rPr>
              <w:t>Q15</w:t>
            </w:r>
          </w:p>
        </w:tc>
        <w:tc>
          <w:tcPr>
            <w:tcW w:w="5326" w:type="dxa"/>
            <w:tcBorders>
              <w:top w:val="single" w:sz="2" w:space="0" w:color="000000"/>
              <w:left w:val="single" w:sz="2" w:space="0" w:color="000000"/>
              <w:bottom w:val="single" w:sz="2" w:space="0" w:color="000000"/>
              <w:right w:val="single" w:sz="2" w:space="0" w:color="000000"/>
            </w:tcBorders>
            <w:tcMar>
              <w:top w:w="60" w:type="dxa"/>
              <w:bottom w:w="60" w:type="dxa"/>
            </w:tcMar>
          </w:tcPr>
          <w:p w:rsidR="00870EA7" w:rsidRDefault="00967CB7">
            <w:pPr>
              <w:spacing w:after="120"/>
              <w:rPr>
                <w:sz w:val="20"/>
                <w:szCs w:val="20"/>
              </w:rPr>
            </w:pPr>
            <w:r>
              <w:rPr>
                <w:sz w:val="20"/>
                <w:szCs w:val="20"/>
              </w:rPr>
              <w:t>Implémentation architecture</w:t>
            </w:r>
          </w:p>
        </w:tc>
        <w:tc>
          <w:tcPr>
            <w:tcW w:w="1701" w:type="dxa"/>
            <w:tcBorders>
              <w:top w:val="single" w:sz="2" w:space="0" w:color="000000"/>
              <w:left w:val="single" w:sz="2" w:space="0" w:color="000000"/>
              <w:bottom w:val="single" w:sz="2" w:space="0" w:color="000000"/>
              <w:right w:val="single" w:sz="2" w:space="0" w:color="000000"/>
            </w:tcBorders>
            <w:tcMar>
              <w:top w:w="60" w:type="dxa"/>
              <w:bottom w:w="60" w:type="dxa"/>
            </w:tcMar>
          </w:tcPr>
          <w:p w:rsidR="00870EA7" w:rsidRDefault="00967CB7">
            <w:pPr>
              <w:spacing w:after="120"/>
            </w:pPr>
            <w:r>
              <w:rPr>
                <w:sz w:val="18"/>
                <w:szCs w:val="18"/>
              </w:rPr>
              <w:t>Synthèse FPGA</w:t>
            </w:r>
          </w:p>
        </w:tc>
        <w:tc>
          <w:tcPr>
            <w:tcW w:w="1200" w:type="dxa"/>
            <w:tcBorders>
              <w:top w:val="single" w:sz="2" w:space="0" w:color="000000"/>
              <w:left w:val="single" w:sz="2" w:space="0" w:color="000000"/>
              <w:bottom w:val="single" w:sz="2" w:space="0" w:color="000000"/>
              <w:right w:val="single" w:sz="2" w:space="0" w:color="000000"/>
            </w:tcBorders>
            <w:tcMar>
              <w:top w:w="60" w:type="dxa"/>
              <w:bottom w:w="60" w:type="dxa"/>
            </w:tcMar>
          </w:tcPr>
          <w:p w:rsidR="00870EA7" w:rsidRDefault="00967CB7">
            <w:pPr>
              <w:jc w:val="center"/>
              <w:rPr>
                <w:b/>
                <w:bCs/>
              </w:rPr>
            </w:pPr>
            <w:r>
              <w:rPr>
                <w:b/>
                <w:bCs/>
              </w:rPr>
              <w:t>10</w:t>
            </w:r>
          </w:p>
        </w:tc>
      </w:tr>
      <w:tr w:rsidR="00870EA7">
        <w:tc>
          <w:tcPr>
            <w:tcW w:w="799" w:type="dxa"/>
            <w:tcBorders>
              <w:left w:val="single" w:sz="2" w:space="0" w:color="000000"/>
              <w:bottom w:val="single" w:sz="2" w:space="0" w:color="000000"/>
              <w:right w:val="single" w:sz="2" w:space="0" w:color="000000"/>
            </w:tcBorders>
            <w:tcMar>
              <w:top w:w="60" w:type="dxa"/>
              <w:bottom w:w="60" w:type="dxa"/>
            </w:tcMar>
          </w:tcPr>
          <w:p w:rsidR="00870EA7" w:rsidRDefault="00967CB7">
            <w:pPr>
              <w:jc w:val="center"/>
            </w:pPr>
            <w:r>
              <w:rPr>
                <w:b/>
                <w:bCs/>
                <w:sz w:val="20"/>
                <w:szCs w:val="20"/>
              </w:rPr>
              <w:t>Q16</w:t>
            </w:r>
          </w:p>
        </w:tc>
        <w:tc>
          <w:tcPr>
            <w:tcW w:w="5326" w:type="dxa"/>
            <w:tcBorders>
              <w:left w:val="single" w:sz="2" w:space="0" w:color="000000"/>
              <w:bottom w:val="single" w:sz="2" w:space="0" w:color="000000"/>
              <w:right w:val="single" w:sz="2" w:space="0" w:color="000000"/>
            </w:tcBorders>
            <w:tcMar>
              <w:top w:w="60" w:type="dxa"/>
              <w:bottom w:w="60" w:type="dxa"/>
            </w:tcMar>
          </w:tcPr>
          <w:p w:rsidR="00870EA7" w:rsidRDefault="00967CB7">
            <w:pPr>
              <w:spacing w:after="120"/>
            </w:pPr>
            <w:r>
              <w:rPr>
                <w:sz w:val="20"/>
                <w:szCs w:val="20"/>
              </w:rPr>
              <w:t>Programme de validation : init, déclen., lecture, vérif.</w:t>
            </w:r>
          </w:p>
        </w:tc>
        <w:tc>
          <w:tcPr>
            <w:tcW w:w="1701" w:type="dxa"/>
            <w:tcBorders>
              <w:left w:val="single" w:sz="2" w:space="0" w:color="000000"/>
              <w:bottom w:val="single" w:sz="2" w:space="0" w:color="000000"/>
              <w:right w:val="single" w:sz="2" w:space="0" w:color="000000"/>
            </w:tcBorders>
            <w:tcMar>
              <w:top w:w="60" w:type="dxa"/>
              <w:bottom w:w="60" w:type="dxa"/>
            </w:tcMar>
          </w:tcPr>
          <w:p w:rsidR="00870EA7" w:rsidRDefault="00967CB7">
            <w:pPr>
              <w:spacing w:after="120"/>
            </w:pPr>
            <w:r>
              <w:rPr>
                <w:sz w:val="18"/>
                <w:szCs w:val="18"/>
              </w:rPr>
              <w:t>Valid. logicielle</w:t>
            </w:r>
          </w:p>
        </w:tc>
        <w:tc>
          <w:tcPr>
            <w:tcW w:w="1200" w:type="dxa"/>
            <w:tcBorders>
              <w:left w:val="single" w:sz="2" w:space="0" w:color="000000"/>
              <w:bottom w:val="single" w:sz="2" w:space="0" w:color="000000"/>
              <w:right w:val="single" w:sz="2" w:space="0" w:color="000000"/>
            </w:tcBorders>
            <w:tcMar>
              <w:top w:w="60" w:type="dxa"/>
              <w:bottom w:w="60" w:type="dxa"/>
            </w:tcMar>
          </w:tcPr>
          <w:p w:rsidR="00870EA7" w:rsidRDefault="00967CB7">
            <w:pPr>
              <w:jc w:val="center"/>
            </w:pPr>
            <w:r>
              <w:rPr>
                <w:b/>
                <w:bCs/>
              </w:rPr>
              <w:t>10</w:t>
            </w:r>
          </w:p>
        </w:tc>
      </w:tr>
      <w:tr w:rsidR="00870EA7">
        <w:tc>
          <w:tcPr>
            <w:tcW w:w="799" w:type="dxa"/>
            <w:tcBorders>
              <w:top w:val="single" w:sz="2" w:space="0" w:color="000000"/>
              <w:left w:val="single" w:sz="2" w:space="0" w:color="000000"/>
              <w:bottom w:val="single" w:sz="2" w:space="0" w:color="000000"/>
              <w:right w:val="single" w:sz="2" w:space="0" w:color="000000"/>
            </w:tcBorders>
            <w:tcMar>
              <w:top w:w="60" w:type="dxa"/>
              <w:bottom w:w="60" w:type="dxa"/>
            </w:tcMar>
          </w:tcPr>
          <w:p w:rsidR="00870EA7" w:rsidRDefault="00967CB7">
            <w:pPr>
              <w:jc w:val="center"/>
            </w:pPr>
            <w:r>
              <w:rPr>
                <w:b/>
                <w:bCs/>
                <w:sz w:val="20"/>
                <w:szCs w:val="20"/>
              </w:rPr>
              <w:t>Q17</w:t>
            </w:r>
          </w:p>
        </w:tc>
        <w:tc>
          <w:tcPr>
            <w:tcW w:w="5326" w:type="dxa"/>
            <w:tcBorders>
              <w:top w:val="single" w:sz="2" w:space="0" w:color="000000"/>
              <w:left w:val="single" w:sz="2" w:space="0" w:color="000000"/>
              <w:bottom w:val="single" w:sz="2" w:space="0" w:color="000000"/>
              <w:right w:val="single" w:sz="2" w:space="0" w:color="000000"/>
            </w:tcBorders>
            <w:tcMar>
              <w:top w:w="60" w:type="dxa"/>
              <w:bottom w:w="60" w:type="dxa"/>
            </w:tcMar>
          </w:tcPr>
          <w:p w:rsidR="00870EA7" w:rsidRDefault="00967CB7">
            <w:pPr>
              <w:spacing w:after="120"/>
            </w:pPr>
            <w:r>
              <w:rPr>
                <w:sz w:val="20"/>
                <w:szCs w:val="20"/>
              </w:rPr>
              <w:t>Débogage  — Démarche méthodique</w:t>
            </w:r>
          </w:p>
        </w:tc>
        <w:tc>
          <w:tcPr>
            <w:tcW w:w="1701" w:type="dxa"/>
            <w:tcBorders>
              <w:top w:val="single" w:sz="2" w:space="0" w:color="000000"/>
              <w:left w:val="single" w:sz="2" w:space="0" w:color="000000"/>
              <w:bottom w:val="single" w:sz="2" w:space="0" w:color="000000"/>
              <w:right w:val="single" w:sz="2" w:space="0" w:color="000000"/>
            </w:tcBorders>
            <w:tcMar>
              <w:top w:w="60" w:type="dxa"/>
              <w:bottom w:w="60" w:type="dxa"/>
            </w:tcMar>
          </w:tcPr>
          <w:p w:rsidR="00870EA7" w:rsidRDefault="00967CB7">
            <w:pPr>
              <w:spacing w:after="120"/>
            </w:pPr>
            <w:r>
              <w:rPr>
                <w:sz w:val="18"/>
                <w:szCs w:val="18"/>
              </w:rPr>
              <w:t>Débogage carte</w:t>
            </w:r>
          </w:p>
        </w:tc>
        <w:tc>
          <w:tcPr>
            <w:tcW w:w="1200" w:type="dxa"/>
            <w:tcBorders>
              <w:top w:val="single" w:sz="2" w:space="0" w:color="000000"/>
              <w:left w:val="single" w:sz="2" w:space="0" w:color="000000"/>
              <w:bottom w:val="single" w:sz="2" w:space="0" w:color="000000"/>
              <w:right w:val="single" w:sz="2" w:space="0" w:color="000000"/>
            </w:tcBorders>
            <w:tcMar>
              <w:top w:w="60" w:type="dxa"/>
              <w:bottom w:w="60" w:type="dxa"/>
            </w:tcMar>
          </w:tcPr>
          <w:p w:rsidR="00870EA7" w:rsidRDefault="00967CB7">
            <w:pPr>
              <w:jc w:val="center"/>
            </w:pPr>
            <w:r>
              <w:rPr>
                <w:b/>
                <w:bCs/>
              </w:rPr>
              <w:t>2</w:t>
            </w:r>
          </w:p>
        </w:tc>
      </w:tr>
      <w:tr w:rsidR="00870EA7">
        <w:tc>
          <w:tcPr>
            <w:tcW w:w="7826" w:type="dxa"/>
            <w:gridSpan w:val="3"/>
            <w:tcBorders>
              <w:top w:val="single" w:sz="2" w:space="0" w:color="000000"/>
              <w:left w:val="single" w:sz="2" w:space="0" w:color="000000"/>
              <w:bottom w:val="single" w:sz="2" w:space="0" w:color="000000"/>
              <w:right w:val="single" w:sz="2" w:space="0" w:color="000000"/>
            </w:tcBorders>
          </w:tcPr>
          <w:p w:rsidR="00870EA7" w:rsidRDefault="00967CB7">
            <w:pPr>
              <w:jc w:val="right"/>
            </w:pPr>
            <w:r>
              <w:rPr>
                <w:b/>
                <w:bCs/>
              </w:rPr>
              <w:t>TOTAL</w:t>
            </w:r>
          </w:p>
        </w:tc>
        <w:tc>
          <w:tcPr>
            <w:tcW w:w="1200" w:type="dxa"/>
            <w:tcBorders>
              <w:top w:val="single" w:sz="2" w:space="0" w:color="000000"/>
              <w:left w:val="single" w:sz="2" w:space="0" w:color="000000"/>
              <w:bottom w:val="single" w:sz="2" w:space="0" w:color="000000"/>
              <w:right w:val="single" w:sz="2" w:space="0" w:color="000000"/>
            </w:tcBorders>
          </w:tcPr>
          <w:p w:rsidR="00870EA7" w:rsidRDefault="00967CB7">
            <w:pPr>
              <w:jc w:val="center"/>
            </w:pPr>
            <w:r>
              <w:rPr>
                <w:b/>
                <w:bCs/>
                <w:sz w:val="26"/>
                <w:szCs w:val="26"/>
              </w:rPr>
              <w:t>46</w:t>
            </w:r>
          </w:p>
        </w:tc>
      </w:tr>
    </w:tbl>
    <w:p w:rsidR="00870EA7" w:rsidRDefault="00870EA7">
      <w:pPr>
        <w:spacing w:after="100"/>
      </w:pPr>
    </w:p>
    <w:p w:rsidR="00870EA7" w:rsidRDefault="00967CB7">
      <w:pPr>
        <w:spacing w:after="120"/>
      </w:pPr>
      <w:r>
        <w:rPr>
          <w:i/>
          <w:iCs/>
          <w:sz w:val="20"/>
          <w:szCs w:val="20"/>
        </w:rPr>
        <w:t>Note : Le total est sur 46 points. La note finale est ramenée sur 20 par le correcteur (coefficient 20/46).</w:t>
      </w:r>
    </w:p>
    <w:sectPr w:rsidR="00870EA7">
      <w:headerReference w:type="default" r:id="rId7"/>
      <w:footerReference w:type="default" r:id="rId8"/>
      <w:headerReference w:type="first" r:id="rId9"/>
      <w:footerReference w:type="first" r:id="rId10"/>
      <w:pgSz w:w="11906" w:h="16838"/>
      <w:pgMar w:top="1134" w:right="1134" w:bottom="1134" w:left="1134" w:header="708" w:footer="708"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F038C" w:rsidRDefault="007F038C">
      <w:r>
        <w:separator/>
      </w:r>
    </w:p>
  </w:endnote>
  <w:endnote w:type="continuationSeparator" w:id="0">
    <w:p w:rsidR="007F038C" w:rsidRDefault="007F03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oto Sans">
    <w:altName w:val="Times New Roman"/>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8290E" w:rsidRDefault="0028290E">
    <w:pPr>
      <w:pBdr>
        <w:top w:val="single" w:sz="4" w:space="4" w:color="000000"/>
      </w:pBdr>
      <w:jc w:val="center"/>
    </w:pPr>
    <w:r>
      <w:rPr>
        <w:sz w:val="18"/>
        <w:szCs w:val="18"/>
      </w:rPr>
      <w:t xml:space="preserve">Documents autorisés  •  Durée : 3h00  •  Page </w:t>
    </w:r>
    <w:r>
      <w:rPr>
        <w:i/>
        <w:iCs/>
        <w:sz w:val="20"/>
        <w:szCs w:val="20"/>
      </w:rPr>
      <w:fldChar w:fldCharType="begin"/>
    </w:r>
    <w:r>
      <w:rPr>
        <w:i/>
        <w:iCs/>
        <w:sz w:val="20"/>
        <w:szCs w:val="20"/>
      </w:rPr>
      <w:instrText xml:space="preserve"> PAGE </w:instrText>
    </w:r>
    <w:r>
      <w:rPr>
        <w:i/>
        <w:iCs/>
        <w:sz w:val="20"/>
        <w:szCs w:val="20"/>
      </w:rPr>
      <w:fldChar w:fldCharType="separate"/>
    </w:r>
    <w:r w:rsidR="000C1CC8">
      <w:rPr>
        <w:i/>
        <w:iCs/>
        <w:noProof/>
        <w:sz w:val="20"/>
        <w:szCs w:val="20"/>
      </w:rPr>
      <w:t>8</w:t>
    </w:r>
    <w:r>
      <w:rPr>
        <w:i/>
        <w:iCs/>
        <w:sz w:val="20"/>
        <w:szCs w:val="20"/>
      </w:rPr>
      <w:fldChar w:fldCharType="end"/>
    </w:r>
    <w:r>
      <w:rPr>
        <w:sz w:val="18"/>
        <w:szCs w:val="18"/>
      </w:rPr>
      <w:t xml:space="preserve"> / </w:t>
    </w:r>
    <w:r>
      <w:rPr>
        <w:i/>
        <w:iCs/>
        <w:sz w:val="20"/>
        <w:szCs w:val="20"/>
      </w:rPr>
      <w:fldChar w:fldCharType="begin"/>
    </w:r>
    <w:r>
      <w:rPr>
        <w:i/>
        <w:iCs/>
        <w:sz w:val="20"/>
        <w:szCs w:val="20"/>
      </w:rPr>
      <w:instrText xml:space="preserve"> NUMPAGES </w:instrText>
    </w:r>
    <w:r>
      <w:rPr>
        <w:i/>
        <w:iCs/>
        <w:sz w:val="20"/>
        <w:szCs w:val="20"/>
      </w:rPr>
      <w:fldChar w:fldCharType="separate"/>
    </w:r>
    <w:r w:rsidR="000C1CC8">
      <w:rPr>
        <w:i/>
        <w:iCs/>
        <w:noProof/>
        <w:sz w:val="20"/>
        <w:szCs w:val="20"/>
      </w:rPr>
      <w:t>10</w:t>
    </w:r>
    <w:r>
      <w:rPr>
        <w:i/>
        <w:iCs/>
        <w:sz w:val="20"/>
        <w:szCs w:val="20"/>
      </w:rPr>
      <w:fldChar w:fldCharType="end"/>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8290E" w:rsidRDefault="0028290E">
    <w:pPr>
      <w:pBdr>
        <w:top w:val="single" w:sz="4" w:space="4" w:color="000000"/>
      </w:pBdr>
      <w:jc w:val="center"/>
    </w:pPr>
    <w:r>
      <w:rPr>
        <w:sz w:val="18"/>
        <w:szCs w:val="18"/>
      </w:rPr>
      <w:t xml:space="preserve">Documents autorisés  •  Durée : 3h00  •  Page </w:t>
    </w:r>
    <w:r>
      <w:rPr>
        <w:i/>
        <w:iCs/>
        <w:sz w:val="20"/>
        <w:szCs w:val="20"/>
      </w:rPr>
      <w:fldChar w:fldCharType="begin"/>
    </w:r>
    <w:r>
      <w:rPr>
        <w:i/>
        <w:iCs/>
        <w:sz w:val="20"/>
        <w:szCs w:val="20"/>
      </w:rPr>
      <w:instrText xml:space="preserve"> PAGE </w:instrText>
    </w:r>
    <w:r>
      <w:rPr>
        <w:i/>
        <w:iCs/>
        <w:sz w:val="20"/>
        <w:szCs w:val="20"/>
      </w:rPr>
      <w:fldChar w:fldCharType="separate"/>
    </w:r>
    <w:r>
      <w:rPr>
        <w:i/>
        <w:iCs/>
        <w:sz w:val="20"/>
        <w:szCs w:val="20"/>
      </w:rPr>
      <w:t>8</w:t>
    </w:r>
    <w:r>
      <w:rPr>
        <w:i/>
        <w:iCs/>
        <w:sz w:val="20"/>
        <w:szCs w:val="20"/>
      </w:rPr>
      <w:fldChar w:fldCharType="end"/>
    </w:r>
    <w:r>
      <w:rPr>
        <w:sz w:val="18"/>
        <w:szCs w:val="18"/>
      </w:rPr>
      <w:t xml:space="preserve"> / </w:t>
    </w:r>
    <w:r>
      <w:rPr>
        <w:i/>
        <w:iCs/>
        <w:sz w:val="20"/>
        <w:szCs w:val="20"/>
      </w:rPr>
      <w:fldChar w:fldCharType="begin"/>
    </w:r>
    <w:r>
      <w:rPr>
        <w:i/>
        <w:iCs/>
        <w:sz w:val="20"/>
        <w:szCs w:val="20"/>
      </w:rPr>
      <w:instrText xml:space="preserve"> NUMPAGES </w:instrText>
    </w:r>
    <w:r>
      <w:rPr>
        <w:i/>
        <w:iCs/>
        <w:sz w:val="20"/>
        <w:szCs w:val="20"/>
      </w:rPr>
      <w:fldChar w:fldCharType="separate"/>
    </w:r>
    <w:r>
      <w:rPr>
        <w:i/>
        <w:iCs/>
        <w:sz w:val="20"/>
        <w:szCs w:val="20"/>
      </w:rPr>
      <w:t>8</w:t>
    </w:r>
    <w:r>
      <w:rPr>
        <w:i/>
        <w:iCs/>
        <w:sz w:val="20"/>
        <w:szCs w:val="20"/>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F038C" w:rsidRDefault="007F038C">
      <w:r>
        <w:separator/>
      </w:r>
    </w:p>
  </w:footnote>
  <w:footnote w:type="continuationSeparator" w:id="0">
    <w:p w:rsidR="007F038C" w:rsidRDefault="007F038C">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8290E" w:rsidRDefault="0028290E">
    <w:pPr>
      <w:pBdr>
        <w:bottom w:val="single" w:sz="4" w:space="4" w:color="000000"/>
      </w:pBdr>
    </w:pPr>
    <w:r>
      <w:rPr>
        <w:b/>
        <w:bCs/>
        <w:sz w:val="18"/>
        <w:szCs w:val="18"/>
      </w:rPr>
      <w:t xml:space="preserve">Contrôle – Codesign FPGA </w:t>
    </w:r>
    <w:r>
      <w:rPr>
        <w:sz w:val="18"/>
        <w:szCs w:val="18"/>
      </w:rPr>
      <w:t>                 Aurélien Maltese                                           </w:t>
    </w:r>
    <w:r>
      <w:rPr>
        <w:sz w:val="18"/>
        <w:szCs w:val="18"/>
      </w:rPr>
      <w:tab/>
    </w:r>
    <w:r>
      <w:rPr>
        <w:sz w:val="18"/>
        <w:szCs w:val="18"/>
      </w:rPr>
      <w:tab/>
    </w:r>
    <w:r>
      <w:rPr>
        <w:b/>
        <w:bCs/>
        <w:sz w:val="18"/>
        <w:szCs w:val="18"/>
      </w:rPr>
      <w:t>Note : ______ / 20</w: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8290E" w:rsidRDefault="0028290E">
    <w:pPr>
      <w:pBdr>
        <w:bottom w:val="single" w:sz="4" w:space="4" w:color="000000"/>
      </w:pBdr>
    </w:pPr>
    <w:r>
      <w:rPr>
        <w:b/>
        <w:bCs/>
        <w:sz w:val="18"/>
        <w:szCs w:val="18"/>
      </w:rPr>
      <w:t xml:space="preserve">Contrôle – Codesign FPGA </w:t>
    </w:r>
    <w:r>
      <w:rPr>
        <w:sz w:val="18"/>
        <w:szCs w:val="18"/>
      </w:rPr>
      <w:t>                                                            </w:t>
    </w:r>
    <w:r>
      <w:rPr>
        <w:sz w:val="18"/>
        <w:szCs w:val="18"/>
      </w:rPr>
      <w:tab/>
    </w:r>
    <w:r>
      <w:rPr>
        <w:sz w:val="18"/>
        <w:szCs w:val="18"/>
      </w:rPr>
      <w:tab/>
    </w:r>
    <w:r>
      <w:rPr>
        <w:sz w:val="18"/>
        <w:szCs w:val="18"/>
      </w:rPr>
      <w:tab/>
    </w:r>
    <w:r>
      <w:rPr>
        <w:sz w:val="18"/>
        <w:szCs w:val="18"/>
      </w:rPr>
      <w:tab/>
    </w:r>
    <w:r>
      <w:rPr>
        <w:b/>
        <w:bCs/>
        <w:sz w:val="18"/>
        <w:szCs w:val="18"/>
      </w:rPr>
      <w:t>Note : ______ / 20</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9B2167"/>
    <w:multiLevelType w:val="multilevel"/>
    <w:tmpl w:val="23BC3A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7A1665"/>
    <w:multiLevelType w:val="multilevel"/>
    <w:tmpl w:val="9FF86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17052FB"/>
    <w:multiLevelType w:val="hybridMultilevel"/>
    <w:tmpl w:val="7AC0ABA2"/>
    <w:lvl w:ilvl="0" w:tplc="94B0C7F4">
      <w:start w:val="1"/>
      <w:numFmt w:val="bullet"/>
      <w:lvlText w:val="-"/>
      <w:lvlJc w:val="left"/>
      <w:pPr>
        <w:ind w:left="720" w:hanging="360"/>
      </w:pPr>
      <w:rPr>
        <w:rFonts w:ascii="Arial" w:eastAsia="Arial"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61891438"/>
    <w:multiLevelType w:val="multilevel"/>
    <w:tmpl w:val="C45EFB18"/>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4" w15:restartNumberingAfterBreak="0">
    <w:nsid w:val="71DB31C5"/>
    <w:multiLevelType w:val="multilevel"/>
    <w:tmpl w:val="24B0BA12"/>
    <w:lvl w:ilvl="0">
      <w:start w:val="1"/>
      <w:numFmt w:val="bullet"/>
      <w:lvlText w:val="•"/>
      <w:lvlJc w:val="left"/>
      <w:pPr>
        <w:tabs>
          <w:tab w:val="num" w:pos="0"/>
        </w:tabs>
        <w:ind w:left="720" w:hanging="360"/>
      </w:pPr>
      <w:rPr>
        <w:rFonts w:ascii="Arial" w:hAnsi="Arial" w:cs="Arial" w:hint="default"/>
        <w:sz w:val="22"/>
        <w:szCs w:val="22"/>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abstractNumId w:val="4"/>
  </w:num>
  <w:num w:numId="2">
    <w:abstractNumId w:val="3"/>
  </w:num>
  <w:num w:numId="3">
    <w:abstractNumId w:val="4"/>
    <w:lvlOverride w:ilvl="0">
      <w:startOverride w:val="1"/>
    </w:lvlOverride>
  </w:num>
  <w:num w:numId="4">
    <w:abstractNumId w:val="2"/>
  </w:num>
  <w:num w:numId="5">
    <w:abstractNumId w:val="0"/>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fr-FR" w:vendorID="64" w:dllVersion="131078" w:nlCheck="1" w:checkStyle="0"/>
  <w:defaultTabStop w:val="720"/>
  <w:autoHyphenation/>
  <w:hyphenationZone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70EA7"/>
    <w:rsid w:val="00097395"/>
    <w:rsid w:val="000C1CC8"/>
    <w:rsid w:val="000D0A41"/>
    <w:rsid w:val="00133B01"/>
    <w:rsid w:val="001A5D5D"/>
    <w:rsid w:val="0028290E"/>
    <w:rsid w:val="00392F67"/>
    <w:rsid w:val="003C7ED9"/>
    <w:rsid w:val="004413CA"/>
    <w:rsid w:val="004E2F55"/>
    <w:rsid w:val="00577FB5"/>
    <w:rsid w:val="00584848"/>
    <w:rsid w:val="00586C89"/>
    <w:rsid w:val="00591C1D"/>
    <w:rsid w:val="006732DD"/>
    <w:rsid w:val="007F038C"/>
    <w:rsid w:val="00870EA7"/>
    <w:rsid w:val="00876477"/>
    <w:rsid w:val="00964D9F"/>
    <w:rsid w:val="00967CB7"/>
    <w:rsid w:val="009E21B0"/>
    <w:rsid w:val="00A63673"/>
    <w:rsid w:val="00B559D4"/>
    <w:rsid w:val="00C515D7"/>
    <w:rsid w:val="00D66CA6"/>
    <w:rsid w:val="00DA1884"/>
    <w:rsid w:val="00E26D40"/>
    <w:rsid w:val="00F56527"/>
    <w:rsid w:val="00FB40B2"/>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725FE5"/>
  <w15:docId w15:val="{6F66FE63-7EFF-4EBA-B034-BCF2185DE2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fr-FR" w:eastAsia="zh-CN" w:bidi="hi-IN"/>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basedOn w:val="Normal"/>
    <w:qFormat/>
    <w:pPr>
      <w:spacing w:before="280" w:after="160"/>
      <w:outlineLvl w:val="0"/>
    </w:pPr>
    <w:rPr>
      <w:b/>
      <w:bCs/>
      <w:sz w:val="28"/>
      <w:szCs w:val="28"/>
    </w:rPr>
  </w:style>
  <w:style w:type="paragraph" w:styleId="Titre2">
    <w:name w:val="heading 2"/>
    <w:basedOn w:val="Normal"/>
    <w:qFormat/>
    <w:pPr>
      <w:outlineLvl w:val="1"/>
    </w:pPr>
    <w:rPr>
      <w:color w:val="2E74B5"/>
      <w:sz w:val="26"/>
      <w:szCs w:val="26"/>
    </w:rPr>
  </w:style>
  <w:style w:type="paragraph" w:styleId="Titre3">
    <w:name w:val="heading 3"/>
    <w:basedOn w:val="Normal"/>
    <w:qFormat/>
    <w:pPr>
      <w:outlineLvl w:val="2"/>
    </w:pPr>
    <w:rPr>
      <w:color w:val="1F4D78"/>
      <w:sz w:val="24"/>
      <w:szCs w:val="24"/>
    </w:rPr>
  </w:style>
  <w:style w:type="paragraph" w:styleId="Titre4">
    <w:name w:val="heading 4"/>
    <w:basedOn w:val="Normal"/>
    <w:qFormat/>
    <w:pPr>
      <w:outlineLvl w:val="3"/>
    </w:pPr>
    <w:rPr>
      <w:i/>
      <w:iCs/>
      <w:color w:val="2E74B5"/>
    </w:rPr>
  </w:style>
  <w:style w:type="paragraph" w:styleId="Titre5">
    <w:name w:val="heading 5"/>
    <w:basedOn w:val="Normal"/>
    <w:qFormat/>
    <w:pPr>
      <w:outlineLvl w:val="4"/>
    </w:pPr>
    <w:rPr>
      <w:color w:val="2E74B5"/>
    </w:rPr>
  </w:style>
  <w:style w:type="paragraph" w:styleId="Titre6">
    <w:name w:val="heading 6"/>
    <w:basedOn w:val="Normal"/>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Lienhypertexte">
    <w:name w:val="Hyperlink"/>
    <w:uiPriority w:val="99"/>
    <w:unhideWhenUsed/>
    <w:rPr>
      <w:color w:val="0563C1"/>
      <w:u w:val="single"/>
    </w:rPr>
  </w:style>
  <w:style w:type="character" w:customStyle="1" w:styleId="Caractresdenotedebasdepage">
    <w:name w:val="Caractères de note de bas de page"/>
    <w:uiPriority w:val="99"/>
    <w:semiHidden/>
    <w:unhideWhenUsed/>
    <w:qFormat/>
    <w:rPr>
      <w:vertAlign w:val="superscript"/>
    </w:rPr>
  </w:style>
  <w:style w:type="character" w:styleId="Appelnotedebasdep">
    <w:name w:val="footnote reference"/>
    <w:rPr>
      <w:vertAlign w:val="superscript"/>
    </w:rPr>
  </w:style>
  <w:style w:type="character" w:customStyle="1" w:styleId="NotedebasdepageCar">
    <w:name w:val="Note de bas de page Car"/>
    <w:link w:val="Notedebasdepage"/>
    <w:uiPriority w:val="99"/>
    <w:semiHidden/>
    <w:unhideWhenUsed/>
    <w:qFormat/>
    <w:rPr>
      <w:sz w:val="20"/>
      <w:szCs w:val="20"/>
    </w:rPr>
  </w:style>
  <w:style w:type="character" w:customStyle="1" w:styleId="Caractresdenotedefin">
    <w:name w:val="Caractères de note de fin"/>
    <w:uiPriority w:val="99"/>
    <w:semiHidden/>
    <w:unhideWhenUsed/>
    <w:qFormat/>
    <w:rPr>
      <w:vertAlign w:val="superscript"/>
    </w:rPr>
  </w:style>
  <w:style w:type="character" w:styleId="Appeldenotedefin">
    <w:name w:val="endnote reference"/>
    <w:rPr>
      <w:vertAlign w:val="superscript"/>
    </w:rPr>
  </w:style>
  <w:style w:type="character" w:customStyle="1" w:styleId="NotedefinCar">
    <w:name w:val="Note de fin Car"/>
    <w:link w:val="Notedefin"/>
    <w:uiPriority w:val="99"/>
    <w:semiHidden/>
    <w:unhideWhenUsed/>
    <w:qFormat/>
    <w:rPr>
      <w:sz w:val="20"/>
      <w:szCs w:val="20"/>
    </w:rPr>
  </w:style>
  <w:style w:type="paragraph" w:styleId="Titre">
    <w:name w:val="Title"/>
    <w:basedOn w:val="Normal"/>
    <w:next w:val="Corpsdetexte"/>
    <w:qFormat/>
    <w:rPr>
      <w:sz w:val="56"/>
      <w:szCs w:val="56"/>
    </w:rPr>
  </w:style>
  <w:style w:type="paragraph" w:styleId="Corpsdetexte">
    <w:name w:val="Body Text"/>
    <w:basedOn w:val="Normal"/>
    <w:pPr>
      <w:spacing w:after="140" w:line="276" w:lineRule="auto"/>
    </w:pPr>
  </w:style>
  <w:style w:type="paragraph" w:styleId="Liste">
    <w:name w:val="List"/>
    <w:basedOn w:val="Corpsdetexte"/>
    <w:rPr>
      <w:rFonts w:cs="Noto Sans"/>
    </w:rPr>
  </w:style>
  <w:style w:type="paragraph" w:styleId="Lgende">
    <w:name w:val="caption"/>
    <w:basedOn w:val="Normal"/>
    <w:qFormat/>
    <w:pPr>
      <w:suppressLineNumbers/>
      <w:spacing w:before="120" w:after="120"/>
    </w:pPr>
    <w:rPr>
      <w:rFonts w:cs="Noto Sans"/>
      <w:i/>
      <w:iCs/>
      <w:sz w:val="24"/>
      <w:szCs w:val="24"/>
    </w:rPr>
  </w:style>
  <w:style w:type="paragraph" w:customStyle="1" w:styleId="Index">
    <w:name w:val="Index"/>
    <w:basedOn w:val="Normal"/>
    <w:qFormat/>
    <w:pPr>
      <w:suppressLineNumbers/>
    </w:pPr>
    <w:rPr>
      <w:rFonts w:cs="Noto Sans"/>
    </w:rPr>
  </w:style>
  <w:style w:type="paragraph" w:customStyle="1" w:styleId="StrongEmphasis">
    <w:name w:val="Strong Emphasis"/>
    <w:qFormat/>
    <w:rPr>
      <w:b/>
      <w:bCs/>
    </w:rPr>
  </w:style>
  <w:style w:type="paragraph" w:styleId="Paragraphedeliste">
    <w:name w:val="List Paragraph"/>
    <w:qFormat/>
  </w:style>
  <w:style w:type="paragraph" w:styleId="Notedebasdepage">
    <w:name w:val="footnote text"/>
    <w:basedOn w:val="Normal"/>
    <w:link w:val="NotedebasdepageCar"/>
    <w:uiPriority w:val="99"/>
    <w:semiHidden/>
    <w:unhideWhenUsed/>
    <w:rPr>
      <w:sz w:val="20"/>
      <w:szCs w:val="20"/>
    </w:rPr>
  </w:style>
  <w:style w:type="paragraph" w:styleId="Notedefin">
    <w:name w:val="endnote text"/>
    <w:basedOn w:val="Normal"/>
    <w:link w:val="NotedefinCar"/>
    <w:uiPriority w:val="99"/>
    <w:semiHidden/>
    <w:unhideWhenUsed/>
    <w:rPr>
      <w:sz w:val="20"/>
      <w:szCs w:val="20"/>
    </w:rPr>
  </w:style>
  <w:style w:type="paragraph" w:customStyle="1" w:styleId="En-tteetpieddepage">
    <w:name w:val="En-tête et pied de page"/>
    <w:basedOn w:val="Normal"/>
    <w:qFormat/>
  </w:style>
  <w:style w:type="paragraph" w:styleId="En-tte">
    <w:name w:val="header"/>
    <w:basedOn w:val="En-tteetpieddepage"/>
  </w:style>
  <w:style w:type="paragraph" w:styleId="Pieddepage">
    <w:name w:val="footer"/>
    <w:basedOn w:val="En-tteetpieddepage"/>
  </w:style>
  <w:style w:type="paragraph" w:customStyle="1" w:styleId="Contenudetableau">
    <w:name w:val="Contenu de tableau"/>
    <w:basedOn w:val="Normal"/>
    <w:qFormat/>
    <w:pPr>
      <w:widowControl w:val="0"/>
      <w:suppressLineNumbers/>
    </w:pPr>
  </w:style>
  <w:style w:type="paragraph" w:customStyle="1" w:styleId="Titredetableau">
    <w:name w:val="Titre de tableau"/>
    <w:basedOn w:val="Contenudetableau"/>
    <w:qFormat/>
    <w:pPr>
      <w:jc w:val="center"/>
    </w:pPr>
    <w:rPr>
      <w:b/>
      <w:bCs/>
    </w:rPr>
  </w:style>
  <w:style w:type="character" w:styleId="Textedelespacerserv">
    <w:name w:val="Placeholder Text"/>
    <w:basedOn w:val="Policepardfaut"/>
    <w:uiPriority w:val="99"/>
    <w:semiHidden/>
    <w:rsid w:val="00B559D4"/>
    <w:rPr>
      <w:color w:val="808080"/>
    </w:rPr>
  </w:style>
  <w:style w:type="character" w:styleId="CodeHTML">
    <w:name w:val="HTML Code"/>
    <w:basedOn w:val="Policepardfaut"/>
    <w:uiPriority w:val="99"/>
    <w:semiHidden/>
    <w:unhideWhenUsed/>
    <w:rsid w:val="00964D9F"/>
    <w:rPr>
      <w:rFonts w:ascii="Courier New" w:eastAsia="Times New Roman" w:hAnsi="Courier New" w:cs="Courier New"/>
      <w:sz w:val="20"/>
      <w:szCs w:val="20"/>
    </w:rPr>
  </w:style>
  <w:style w:type="paragraph" w:styleId="NormalWeb">
    <w:name w:val="Normal (Web)"/>
    <w:basedOn w:val="Normal"/>
    <w:uiPriority w:val="99"/>
    <w:semiHidden/>
    <w:unhideWhenUsed/>
    <w:rsid w:val="006732DD"/>
    <w:pPr>
      <w:suppressAutoHyphens w:val="0"/>
      <w:spacing w:before="100" w:beforeAutospacing="1" w:after="100" w:afterAutospacing="1"/>
    </w:pPr>
    <w:rPr>
      <w:rFonts w:ascii="Times New Roman" w:eastAsia="Times New Roman" w:hAnsi="Times New Roman" w:cs="Times New Roman"/>
      <w:sz w:val="24"/>
      <w:szCs w:val="24"/>
      <w:lang w:eastAsia="fr-FR" w:bidi="ar-SA"/>
    </w:rPr>
  </w:style>
  <w:style w:type="character" w:styleId="lev">
    <w:name w:val="Strong"/>
    <w:basedOn w:val="Policepardfaut"/>
    <w:uiPriority w:val="22"/>
    <w:qFormat/>
    <w:rsid w:val="006732D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57066137">
      <w:bodyDiv w:val="1"/>
      <w:marLeft w:val="0"/>
      <w:marRight w:val="0"/>
      <w:marTop w:val="0"/>
      <w:marBottom w:val="0"/>
      <w:divBdr>
        <w:top w:val="none" w:sz="0" w:space="0" w:color="auto"/>
        <w:left w:val="none" w:sz="0" w:space="0" w:color="auto"/>
        <w:bottom w:val="none" w:sz="0" w:space="0" w:color="auto"/>
        <w:right w:val="none" w:sz="0" w:space="0" w:color="auto"/>
      </w:divBdr>
    </w:div>
    <w:div w:id="177458986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2131</Words>
  <Characters>11726</Characters>
  <Application>Microsoft Office Word</Application>
  <DocSecurity>0</DocSecurity>
  <Lines>97</Lines>
  <Paragraphs>27</Paragraphs>
  <ScaleCrop>false</ScaleCrop>
  <HeadingPairs>
    <vt:vector size="2" baseType="variant">
      <vt:variant>
        <vt:lpstr>Titre</vt:lpstr>
      </vt:variant>
      <vt:variant>
        <vt:i4>1</vt:i4>
      </vt:variant>
    </vt:vector>
  </HeadingPairs>
  <TitlesOfParts>
    <vt:vector size="1" baseType="lpstr">
      <vt:lpstr>Examen Codesign FPGA</vt:lpstr>
    </vt:vector>
  </TitlesOfParts>
  <Company/>
  <LinksUpToDate>false</LinksUpToDate>
  <CharactersWithSpaces>13830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Examen Codesign FPGA</dc:title>
  <dc:subject/>
  <dc:creator>secours</dc:creator>
  <cp:keywords>Codesign</cp:keywords>
  <dc:description/>
  <cp:lastModifiedBy>secours</cp:lastModifiedBy>
  <cp:revision>2</cp:revision>
  <dcterms:created xsi:type="dcterms:W3CDTF">2026-04-08T14:12:00Z</dcterms:created>
  <dcterms:modified xsi:type="dcterms:W3CDTF">2026-04-08T14:12:00Z</dcterms:modified>
  <dc:language>fr-FR</dc:language>
</cp:coreProperties>
</file>