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Adrian Jones</w:t>
      </w:r>
    </w:p>
    <w:p>
      <w:pPr>
        <w:jc w:val="center"/>
      </w:pPr>
      <w:r>
        <w:t>Marketing Director | Digital Advertising | Growth Strategy | Management Consulting</w:t>
      </w:r>
    </w:p>
    <w:p>
      <w:pPr>
        <w:jc w:val="center"/>
      </w:pPr>
      <w:r>
        <w:t>adrian@illumineoptimism.org | (646) 555-4817 | New York, NY 10016 | linkedin.com/in/adrianjones</w:t>
      </w:r>
    </w:p>
    <w:p>
      <w:pPr>
        <w:pStyle w:val="Heading1"/>
      </w:pPr>
      <w:r>
        <w:rPr>
          <w:color w:val="1A1A2E"/>
        </w:rPr>
        <w:t>Summary</w:t>
      </w:r>
    </w:p>
    <w:p>
      <w:r>
        <w:t>Marketing and growth leader with 13 years of experience spanning brand strategy, performance advertising, sales development, and management consulting. Built and scaled paid media programs generating $45M+ in pipeline. Managed $9.2M marketing budgets and 16-person teams. Former McKinsey engagement manager with deep expertise in go-to-market strategy, pricing optimization, and commercial due diligence for B2B SaaS and consumer brands. Data-driven, creative, and comfortable presenting to C-suite stakeholders. Google Ads and Meta Certified.</w:t>
      </w:r>
    </w:p>
    <w:p>
      <w:pPr>
        <w:pStyle w:val="Heading1"/>
      </w:pPr>
      <w:r>
        <w:rPr>
          <w:color w:val="1A1A2E"/>
        </w:rPr>
        <w:t>Experience</w:t>
      </w:r>
    </w:p>
    <w:p>
      <w:pPr>
        <w:pStyle w:val="Heading2"/>
      </w:pPr>
      <w:r>
        <w:rPr>
          <w:color w:val="1A1A2E"/>
        </w:rPr>
        <w:t>Director of Marketing — HubSpot, New York, NY</w:t>
      </w:r>
    </w:p>
    <w:p>
      <w:r>
        <w:t>April 2022 – Present</w:t>
      </w:r>
    </w:p>
    <w:p>
      <w:pPr>
        <w:pStyle w:val="ListBullet"/>
      </w:pPr>
      <w:r>
        <w:t>Lead a 16-person marketing team (brand, content, demand gen, product marketing) for HubSpot's mid-market segment, managing a $9.2M annual budget across paid, owned, and earned channels.</w:t>
      </w:r>
    </w:p>
    <w:p>
      <w:pPr>
        <w:pStyle w:val="ListBullet"/>
      </w:pPr>
      <w:r>
        <w:t>Grew marketing-sourced pipeline from $28M to $45M in two years by restructuring the funnel around account-based marketing (ABM) and intent-signal targeting via Demandbase and Bombora.</w:t>
      </w:r>
    </w:p>
    <w:p>
      <w:pPr>
        <w:pStyle w:val="ListBullet"/>
      </w:pPr>
      <w:r>
        <w:t>Launched HubSpot's first connected TV (CTV) campaign in partnership with The Trade Desk, driving 34% lift in aided brand awareness among target accounts as measured by Kantar Brand Lift study.</w:t>
      </w:r>
    </w:p>
    <w:p>
      <w:pPr>
        <w:pStyle w:val="ListBullet"/>
      </w:pPr>
      <w:r>
        <w:t>Partnered with Sales to redesign the MQL-to-SQL handoff process, reducing lead response time from 26 hours to 3.5 hours and improving conversion rate by 19%.</w:t>
      </w:r>
    </w:p>
    <w:p>
      <w:pPr>
        <w:pStyle w:val="ListBullet"/>
      </w:pPr>
      <w:r>
        <w:t>Oversee organic and paid social strategy across LinkedIn, Meta, and Google; achieved a blended customer acquisition cost (CAC) reduction of 22% year-over-year while maintaining lead volume.</w:t>
      </w:r>
    </w:p>
    <w:p>
      <w:pPr>
        <w:pStyle w:val="ListBullet"/>
      </w:pPr>
      <w:r>
        <w:t>Built a content engine producing 12 blog posts, 4 case studies, 2 webinars, and 1 original research report per month; organic traffic grew 41% YoY and now accounts for 35% of pipeline.</w:t>
      </w:r>
    </w:p>
    <w:p>
      <w:pPr>
        <w:pStyle w:val="ListBullet"/>
      </w:pPr>
      <w:r>
        <w:t>Introduced marketing attribution modeling (multi-touch, Bizible) that gave the executive team clear visibility into channel ROI for the first time, directly informing a $1.8M budget reallocation.</w:t>
      </w:r>
    </w:p>
    <w:p>
      <w:pPr>
        <w:pStyle w:val="ListBullet"/>
      </w:pPr>
      <w:r>
        <w:t>Managed a rebrand of the mid-market product tier including positioning, messaging, sales enablement collateral, and launch event; the tier grew 28% in the first year post-launch.</w:t>
      </w:r>
    </w:p>
    <w:p>
      <w:pPr>
        <w:pStyle w:val="ListBullet"/>
      </w:pPr>
      <w:r>
        <w:t>Present quarterly marketing performance reviews to the CMO and CRO, including pipeline contribution, CAC, LTV/CAC ratio, and brand health metrics.</w:t>
      </w:r>
    </w:p>
    <w:p>
      <w:pPr>
        <w:pStyle w:val="ListBullet"/>
      </w:pPr>
      <w:r>
        <w:t>Solved a longstanding challenge with marketing-sales alignment by implementing shared OKRs and a weekly pipeline review cadence, reducing "marketing-sourced but sales-rejected" leads by 44%.</w:t>
      </w:r>
    </w:p>
    <w:p>
      <w:pPr>
        <w:pStyle w:val="Heading2"/>
      </w:pPr>
      <w:r>
        <w:rPr>
          <w:color w:val="1A1A2E"/>
        </w:rPr>
        <w:t>Ads Manager / Paid Media Lead — Meta (Facebook), Menlo Park, CA</w:t>
      </w:r>
    </w:p>
    <w:p>
      <w:r>
        <w:t>January 2019 – March 2022</w:t>
      </w:r>
    </w:p>
    <w:p>
      <w:pPr>
        <w:pStyle w:val="ListBullet"/>
      </w:pPr>
      <w:r>
        <w:t>Managed $6M+ in monthly ad spend across Facebook, Instagram, Audience Network, and Messenger for a portfolio of 12 enterprise SaaS advertisers with average deal sizes of $50K-$500K.</w:t>
      </w:r>
    </w:p>
    <w:p>
      <w:pPr>
        <w:pStyle w:val="ListBullet"/>
      </w:pPr>
      <w:r>
        <w:t>Developed full-funnel campaign architectures (awareness through retargeting) that delivered an average 4.2x return on ad spend (ROAS) across the portfolio; top account achieved 7.1x ROAS.</w:t>
      </w:r>
    </w:p>
    <w:p>
      <w:pPr>
        <w:pStyle w:val="ListBullet"/>
      </w:pPr>
      <w:r>
        <w:t>Piloted Meta's Advantage+ Shopping campaigns with three e-commerce clients during the closed beta; two achieved record Q4 revenue, with one client increasing online sales 62% year-over-year.</w:t>
      </w:r>
    </w:p>
    <w:p>
      <w:pPr>
        <w:pStyle w:val="ListBullet"/>
      </w:pPr>
      <w:r>
        <w:t>Built automated reporting pipelines using the Meta Marketing API, Supermetrics, and Google Data Studio, saving the team 20 hours/week of manual reporting and enabling real-time performance monitoring.</w:t>
      </w:r>
    </w:p>
    <w:p>
      <w:pPr>
        <w:pStyle w:val="ListBullet"/>
      </w:pPr>
      <w:r>
        <w:t>Trained and mentored 4 junior media buyers; created an internal certification program on advanced campaign optimization that was adopted by the broader Client Solutions team across 3 offices.</w:t>
      </w:r>
    </w:p>
    <w:p>
      <w:pPr>
        <w:pStyle w:val="ListBullet"/>
      </w:pPr>
      <w:r>
        <w:t>Managed creative testing at scale: ran 300+ A/B tests per quarter on ad copy, visuals, and landing pages; developed a statistical significance framework that improved test validity and speed-to-decision.</w:t>
      </w:r>
    </w:p>
    <w:p>
      <w:pPr>
        <w:pStyle w:val="ListBullet"/>
      </w:pPr>
      <w:r>
        <w:t>Reduced cost per lead (CPL) by 38% for a B2B fintech client by shifting budget from broad targeting to lookalike audiences seeded with CRM data and offline conversion signals.</w:t>
      </w:r>
    </w:p>
    <w:p>
      <w:pPr>
        <w:pStyle w:val="ListBullet"/>
      </w:pPr>
      <w:r>
        <w:t>Served as Meta's internal subject matter expert on B2B advertising, presenting best practices at Meta's annual Global Marketing Summit (2021) to an audience of 400+ advertisers.</w:t>
      </w:r>
    </w:p>
    <w:p>
      <w:pPr>
        <w:pStyle w:val="ListBullet"/>
      </w:pPr>
      <w:r>
        <w:t>Optimized landing page experiences for 8 clients using heatmap analysis (Hotjar) and multivariate testing, improving average conversion rates from 3.1% to 5.8%.</w:t>
      </w:r>
    </w:p>
    <w:p>
      <w:pPr>
        <w:pStyle w:val="Heading2"/>
      </w:pPr>
      <w:r>
        <w:rPr>
          <w:color w:val="1A1A2E"/>
        </w:rPr>
        <w:t>Sales Development Representative (SDR) — Salesforce, San Francisco, CA</w:t>
      </w:r>
    </w:p>
    <w:p>
      <w:r>
        <w:t>June 2017 – December 2018</w:t>
      </w:r>
    </w:p>
    <w:p>
      <w:pPr>
        <w:pStyle w:val="ListBullet"/>
      </w:pPr>
      <w:r>
        <w:t>Generated 380+ qualified meetings in 19 months for the Commercial segment (companies with 200-1,000 employees), consistently exceeding monthly quota by 120-140%.</w:t>
      </w:r>
    </w:p>
    <w:p>
      <w:pPr>
        <w:pStyle w:val="ListBullet"/>
      </w:pPr>
      <w:r>
        <w:t>Executed multi-channel outbound sequences (cold call, email, LinkedIn, direct mail) averaging 85 activities per day using Outreach.io and SalesLoft; maintained a 7.8% email reply rate (team avg: 4.2%).</w:t>
      </w:r>
    </w:p>
    <w:p>
      <w:pPr>
        <w:pStyle w:val="ListBullet"/>
      </w:pPr>
      <w:r>
        <w:t>Named SDR of the Quarter three times; selected to pilot Salesforce's "SDR-to-AE" accelerated promotion program based on performance and leadership potential.</w:t>
      </w:r>
    </w:p>
    <w:p>
      <w:pPr>
        <w:pStyle w:val="ListBullet"/>
      </w:pPr>
      <w:r>
        <w:t>Collaborated with Marketing to A/B test messaging for outbound campaigns across 6 verticals, increasing overall email reply rates from 4.2% to 7.8% and cold call connect rates from 8% to 14%.</w:t>
      </w:r>
    </w:p>
    <w:p>
      <w:pPr>
        <w:pStyle w:val="ListBullet"/>
      </w:pPr>
      <w:r>
        <w:t>Became a subject matter expert on the Manufacturing vertical, sourcing $2.4M in closed-won pipeline during FY18 by developing industry-specific talk tracks and pain-point messaging.</w:t>
      </w:r>
    </w:p>
    <w:p>
      <w:pPr>
        <w:pStyle w:val="ListBullet"/>
      </w:pPr>
      <w:r>
        <w:t>Built a competitive intelligence playbook documenting Salesforce vs. Microsoft Dynamics, Oracle, and SAP positioning; used by the entire 40-person SDR team.</w:t>
      </w:r>
    </w:p>
    <w:p>
      <w:pPr>
        <w:pStyle w:val="ListBullet"/>
      </w:pPr>
      <w:r>
        <w:t>Trained 8 newly hired SDRs on Salesforce's sales methodology, objection handling, and CRM hygiene best practices during onboarding bootcamps.</w:t>
      </w:r>
    </w:p>
    <w:p>
      <w:pPr>
        <w:pStyle w:val="ListBullet"/>
      </w:pPr>
      <w:r>
        <w:t>Exceeded quota every month for 19 consecutive months; total sourced pipeline of $8.6M over tenure.</w:t>
      </w:r>
    </w:p>
    <w:p>
      <w:pPr>
        <w:pStyle w:val="Heading2"/>
      </w:pPr>
      <w:r>
        <w:rPr>
          <w:color w:val="1A1A2E"/>
        </w:rPr>
        <w:t>Engagement Manager — McKinsey &amp; Company, New York, NY</w:t>
      </w:r>
    </w:p>
    <w:p>
      <w:r>
        <w:t>August 2013 – May 2017</w:t>
      </w:r>
    </w:p>
    <w:p>
      <w:pPr>
        <w:pStyle w:val="ListBullet"/>
      </w:pPr>
      <w:r>
        <w:t>Led 3-5 person teams on growth strategy, go-to-market design, pricing optimization, and commercial due diligence engagements for clients in technology, consumer goods, healthcare, and financial services.</w:t>
      </w:r>
    </w:p>
    <w:p>
      <w:pPr>
        <w:pStyle w:val="ListBullet"/>
      </w:pPr>
      <w:r>
        <w:t>Directed a pricing optimization project for a $3B consumer electronics company that identified $180M in margin improvement over three years through tiered pricing, bundle design, and promotion rationalization.</w:t>
      </w:r>
    </w:p>
    <w:p>
      <w:pPr>
        <w:pStyle w:val="ListBullet"/>
      </w:pPr>
      <w:r>
        <w:t>Managed commercial due diligence for a PE-backed SaaS acquisition ($650M enterprise value); built the revenue model, conducted 45 customer interviews, and presented findings to the investment committee.</w:t>
      </w:r>
    </w:p>
    <w:p>
      <w:pPr>
        <w:pStyle w:val="ListBullet"/>
      </w:pPr>
      <w:r>
        <w:t>Developed a market-entry strategy for a Fortune 100 retailer expanding into Southeast Asia; recommendations adopted and executed across 4 markets with projected $400M revenue within 5 years.</w:t>
      </w:r>
    </w:p>
    <w:p>
      <w:pPr>
        <w:pStyle w:val="ListBullet"/>
      </w:pPr>
      <w:r>
        <w:t>Executed a go-to-market redesign for a $1.2B B2B industrial distributor, restructuring the sales force from geography-based to segment-based coverage; projected 18% increase in sales productivity and $22M in incremental revenue.</w:t>
      </w:r>
    </w:p>
    <w:p>
      <w:pPr>
        <w:pStyle w:val="ListBullet"/>
      </w:pPr>
      <w:r>
        <w:t>Recruited, trained, and evaluated Business Analysts; served on the NYC office hiring committee for two recruiting cycles, conducting 60+ first-round interviews.</w:t>
      </w:r>
    </w:p>
    <w:p>
      <w:pPr>
        <w:pStyle w:val="ListBullet"/>
      </w:pPr>
      <w:r>
        <w:t>Built financial models, market sizing analyses, and competitive landscape assessments for 14 engagements over 4 years; consistently rated "distinctive" on annual performance reviews.</w:t>
      </w:r>
    </w:p>
    <w:p>
      <w:pPr>
        <w:pStyle w:val="ListBullet"/>
      </w:pPr>
      <w:r>
        <w:t>Developed a proprietary framework for assessing SaaS unit economics (LTV/CAC, NDR, payback period) that became a standard tool in the firm's Technology practice.</w:t>
      </w:r>
    </w:p>
    <w:p>
      <w:pPr>
        <w:pStyle w:val="Heading1"/>
      </w:pPr>
      <w:r>
        <w:rPr>
          <w:color w:val="1A1A2E"/>
        </w:rPr>
        <w:t>Education</w:t>
      </w:r>
    </w:p>
    <w:p>
      <w:r>
        <w:rPr>
          <w:b/>
        </w:rPr>
        <w:t>MBA</w:t>
      </w:r>
      <w:r>
        <w:t xml:space="preserve"> — Columbia Business School, New York, NY, May 2013</w:t>
      </w:r>
    </w:p>
    <w:p>
      <w:r>
        <w:t>GPA: 3.71/4.00 | Concentration: Marketing Strategy | Dean's Honor List | Marketing Association President</w:t>
      </w:r>
    </w:p>
    <w:p>
      <w:r>
        <w:rPr>
          <w:b/>
        </w:rPr>
        <w:t>B.A. in Economics</w:t>
      </w:r>
      <w:r>
        <w:t xml:space="preserve"> — Georgetown University, Washington, DC, May 2009</w:t>
      </w:r>
    </w:p>
    <w:p>
      <w:r>
        <w:t>Cum Laude | Minor: Computer Science | Georgetown Entrepreneurship Initiative Fellow</w:t>
      </w:r>
    </w:p>
    <w:p>
      <w:pPr>
        <w:pStyle w:val="Heading1"/>
      </w:pPr>
      <w:r>
        <w:rPr>
          <w:color w:val="1A1A2E"/>
        </w:rPr>
        <w:t>Certifications</w:t>
      </w:r>
    </w:p>
    <w:p>
      <w:pPr>
        <w:pStyle w:val="ListBullet"/>
      </w:pPr>
      <w:r>
        <w:t>Google Ads Certified (Search, Display, Video, Shopping, App Campaigns), 2019</w:t>
      </w:r>
    </w:p>
    <w:p>
      <w:pPr>
        <w:pStyle w:val="ListBullet"/>
      </w:pPr>
      <w:r>
        <w:t>Meta Certified Media Buying Professional, 2020</w:t>
      </w:r>
    </w:p>
    <w:p>
      <w:pPr>
        <w:pStyle w:val="ListBullet"/>
      </w:pPr>
      <w:r>
        <w:t>HubSpot Inbound Marketing Certification, 2022</w:t>
      </w:r>
    </w:p>
    <w:p>
      <w:pPr>
        <w:pStyle w:val="ListBullet"/>
      </w:pPr>
      <w:r>
        <w:t>HubSpot Content Marketing Certification, 2022</w:t>
      </w:r>
    </w:p>
    <w:p>
      <w:pPr>
        <w:pStyle w:val="ListBullet"/>
      </w:pPr>
      <w:r>
        <w:t>Certified ScrumMaster (CSM), Scrum Alliance, 2021</w:t>
      </w:r>
    </w:p>
    <w:p>
      <w:pPr>
        <w:pStyle w:val="ListBullet"/>
      </w:pPr>
      <w:r>
        <w:t>Demandbase ABM Certified Practitioner, 2023</w:t>
      </w:r>
    </w:p>
    <w:p>
      <w:pPr>
        <w:pStyle w:val="Heading1"/>
      </w:pPr>
      <w:r>
        <w:rPr>
          <w:color w:val="1A1A2E"/>
        </w:rPr>
        <w:t>Technical Skills</w:t>
      </w:r>
    </w:p>
    <w:p>
      <w:pPr>
        <w:pStyle w:val="ListBullet"/>
      </w:pPr>
      <w:r>
        <w:t>Go-to-Market Strategy &amp; Commercial Due Diligence</w:t>
      </w:r>
    </w:p>
    <w:p>
      <w:pPr>
        <w:pStyle w:val="ListBullet"/>
      </w:pPr>
      <w:r>
        <w:t>Performance Marketing (Meta Business Suite, Google Ads, LinkedIn Campaign Manager, The Trade Desk)</w:t>
      </w:r>
    </w:p>
    <w:p>
      <w:pPr>
        <w:pStyle w:val="ListBullet"/>
      </w:pPr>
      <w:r>
        <w:t>Account-Based Marketing (ABM): Demandbase, 6sense, Bombora</w:t>
      </w:r>
    </w:p>
    <w:p>
      <w:pPr>
        <w:pStyle w:val="ListBullet"/>
      </w:pPr>
      <w:r>
        <w:t>Marketing Automation: HubSpot, Marketo, Pardot</w:t>
      </w:r>
    </w:p>
    <w:p>
      <w:pPr>
        <w:pStyle w:val="ListBullet"/>
      </w:pPr>
      <w:r>
        <w:t>CRM: Salesforce (Sales Cloud, Service Cloud), HubSpot CRM</w:t>
      </w:r>
    </w:p>
    <w:p>
      <w:pPr>
        <w:pStyle w:val="ListBullet"/>
      </w:pPr>
      <w:r>
        <w:t>Analytics: Google Analytics 4, Mixpanel, Looker, Google Data Studio, Amplitude</w:t>
      </w:r>
    </w:p>
    <w:p>
      <w:pPr>
        <w:pStyle w:val="ListBullet"/>
      </w:pPr>
      <w:r>
        <w:t>Marketing Attribution: Bizible (Marketo Measure), HubSpot Attribution</w:t>
      </w:r>
    </w:p>
    <w:p>
      <w:pPr>
        <w:pStyle w:val="ListBullet"/>
      </w:pPr>
      <w:r>
        <w:t>Outbound Sales Tools: Outreach.io, SalesLoft, LinkedIn Sales Navigator, ZoomInfo</w:t>
      </w:r>
    </w:p>
    <w:p>
      <w:pPr>
        <w:pStyle w:val="ListBullet"/>
      </w:pPr>
      <w:r>
        <w:t>Creative Testing &amp; CRO: Hotjar, Optimizely, Unbounce, Google Optimize</w:t>
      </w:r>
    </w:p>
    <w:p>
      <w:pPr>
        <w:pStyle w:val="ListBullet"/>
      </w:pPr>
      <w:r>
        <w:t>Data &amp; Reporting: SQL, Supermetrics, Meta Marketing API, Google Sheets/Excel</w:t>
      </w:r>
    </w:p>
    <w:p>
      <w:pPr>
        <w:pStyle w:val="ListBullet"/>
      </w:pPr>
      <w:r>
        <w:t>Content Strategy, SEO (Ahrefs, SEMrush), Email Marketing</w:t>
      </w:r>
    </w:p>
    <w:p>
      <w:pPr>
        <w:pStyle w:val="ListBullet"/>
      </w:pPr>
      <w:r>
        <w:t>Team Leadership, P&amp;L Management, Budget Allocation</w:t>
      </w:r>
    </w:p>
    <w:p>
      <w:pPr>
        <w:pStyle w:val="ListBullet"/>
      </w:pPr>
      <w:r>
        <w:t>A/B Testing, Multivariate Testing, Statistical Significance Analysis</w:t>
      </w:r>
    </w:p>
    <w:p>
      <w:pPr>
        <w:pStyle w:val="ListBullet"/>
      </w:pPr>
      <w:r>
        <w:t>Executive Presentations, Board Decks, Investor Materials</w:t>
      </w:r>
    </w:p>
    <w:p>
      <w:pPr>
        <w:pStyle w:val="ListBullet"/>
      </w:pPr>
      <w:r>
        <w:t>Financial Modeling, Market Sizing, Competitive Analysis</w:t>
      </w:r>
    </w:p>
    <w:p>
      <w:pPr>
        <w:pStyle w:val="ListBullet"/>
      </w:pPr>
      <w:r>
        <w:t>Pricing Strategy, Revenue Modeling, Unit Economics (LTV/CAC/NDR)</w:t>
      </w:r>
    </w:p>
    <w:p>
      <w:pPr>
        <w:pStyle w:val="Heading1"/>
      </w:pPr>
      <w:r>
        <w:rPr>
          <w:color w:val="1A1A2E"/>
        </w:rPr>
        <w:t>Business Challenges Solved</w:t>
      </w:r>
    </w:p>
    <w:p>
      <w:pPr>
        <w:pStyle w:val="ListBullet"/>
      </w:pPr>
      <w:r>
        <w:t>Solved a longstanding marketing-sales misalignment at HubSpot by implementing shared OKRs and weekly pipeline reviews; reduced "marketing-sourced but sales-rejected" leads by 44%.</w:t>
      </w:r>
    </w:p>
    <w:p>
      <w:pPr>
        <w:pStyle w:val="ListBullet"/>
      </w:pPr>
      <w:r>
        <w:t>Fixed a broken attribution model that couldn't tie marketing spend to revenue; implemented multi-touch attribution (Bizible), enabling data-driven budget reallocation of $1.8M.</w:t>
      </w:r>
    </w:p>
    <w:p>
      <w:pPr>
        <w:pStyle w:val="ListBullet"/>
      </w:pPr>
      <w:r>
        <w:t>Reduced cost per lead 38% for a B2B fintech client at Meta by shifting from broad targeting to CRM-seeded lookalike audiences with offline conversion optimization.</w:t>
      </w:r>
    </w:p>
    <w:p>
      <w:pPr>
        <w:pStyle w:val="ListBullet"/>
      </w:pPr>
      <w:r>
        <w:t>Improved cold call connect rates from 8% to 14% at Salesforce by testing time-of-day, voicemail scripts, and vertical-specific opening lines.</w:t>
      </w:r>
    </w:p>
    <w:p>
      <w:pPr>
        <w:pStyle w:val="ListBullet"/>
      </w:pPr>
      <w:r>
        <w:t>Turned around a stagnant mid-market product tier at HubSpot through repositioning, messaging refresh, and sales enablement; tier grew 28% in Year 1.</w:t>
      </w:r>
    </w:p>
    <w:p>
      <w:pPr>
        <w:pStyle w:val="ListBullet"/>
      </w:pPr>
      <w:r>
        <w:t>Identified $180M in margin improvement for a $3B consumer electronics company at McKinsey through pricing optimization and promotion rationalization.</w:t>
      </w:r>
    </w:p>
    <w:p>
      <w:pPr>
        <w:pStyle w:val="Heading1"/>
      </w:pPr>
      <w:r>
        <w:rPr>
          <w:color w:val="1A1A2E"/>
        </w:rPr>
        <w:t>Key Accomplishments</w:t>
      </w:r>
    </w:p>
    <w:p>
      <w:pPr>
        <w:pStyle w:val="ListBullet"/>
      </w:pPr>
      <w:r>
        <w:t>Grew marketing-sourced pipeline from $28M to $45M in 2 years at HubSpot.</w:t>
      </w:r>
    </w:p>
    <w:p>
      <w:pPr>
        <w:pStyle w:val="ListBullet"/>
      </w:pPr>
      <w:r>
        <w:t>Achieved average 4.2x ROAS across a $72M annual ad spend portfolio at Meta.</w:t>
      </w:r>
    </w:p>
    <w:p>
      <w:pPr>
        <w:pStyle w:val="ListBullet"/>
      </w:pPr>
      <w:r>
        <w:t>Exceeded SDR quota every month for 19 consecutive months at Salesforce; sourced $8.6M in total pipeline.</w:t>
      </w:r>
    </w:p>
    <w:p>
      <w:pPr>
        <w:pStyle w:val="ListBullet"/>
      </w:pPr>
      <w:r>
        <w:t>Managed commercial due diligence for a $650M SaaS acquisition at McKinsey; client proceeded with the investment.</w:t>
      </w:r>
    </w:p>
    <w:p>
      <w:pPr>
        <w:pStyle w:val="ListBullet"/>
      </w:pPr>
      <w:r>
        <w:t>Named SDR of the Quarter 3 times; selected for the accelerated SDR-to-AE promotion program.</w:t>
      </w:r>
    </w:p>
    <w:p>
      <w:pPr>
        <w:pStyle w:val="ListBullet"/>
      </w:pPr>
      <w:r>
        <w:t>Launched HubSpot's first CTV campaign, driving 34% brand awareness lift among target accounts.</w:t>
      </w:r>
    </w:p>
    <w:p>
      <w:pPr>
        <w:pStyle w:val="Heading1"/>
      </w:pPr>
      <w:r>
        <w:rPr>
          <w:color w:val="1A1A2E"/>
        </w:rPr>
        <w:t>Languages</w:t>
      </w:r>
    </w:p>
    <w:p>
      <w:r>
        <w:t>English (Native) | Italian (Conversational)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