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8 March 2012</w:t>
      </w:r>
    </w:p>
    <w:p>
      <w:pPr>
        <w:pStyle w:val="BodyText"/>
        <w:spacing w:before="1"/>
        <w:rPr>
          <w:sz w:val="31"/>
        </w:rPr>
      </w:pPr>
    </w:p>
    <w:p>
      <w:pPr>
        <w:spacing w:line="288" w:lineRule="auto" w:before="1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£325 billion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continue with its programme of asset purchases totalling £325 billion financed by the issuance of central bank reserves.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 w:right="743"/>
      </w:pPr>
      <w:r>
        <w:rPr/>
        <w:t>The Committee expects the announced programme of asset purchases to take another two months to complete. The scale of the programme will be kept under review.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722" w:lineRule="auto" w:before="1"/>
        <w:ind w:left="233" w:right="2510"/>
      </w:pPr>
      <w:r>
        <w:rPr/>
        <w:t>The minutes of the meeting will be published at 9.30am on Wednesday 21 March. ENDS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thick"/>
        </w:rPr>
        <w:t>Notes to Editors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line="357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3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before="116"/>
        <w:ind w:left="233"/>
      </w:pPr>
      <w:r>
        <w:rPr/>
        <w:t>£325 billion on 9 February 2012.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4"/>
        <w:ind w:left="233" w:right="0" w:firstLine="0"/>
        <w:jc w:val="left"/>
        <w:rPr>
          <w:sz w:val="20"/>
        </w:rPr>
      </w:pPr>
      <w:hyperlink r:id="rId8">
        <w:r>
          <w:rPr>
            <w:b/>
            <w:color w:val="0000FF"/>
            <w:sz w:val="20"/>
            <w:u w:val="thick" w:color="0000FF"/>
          </w:rPr>
          <w:t>http://www.bankofengland.co.uk/monetarypolicy/Pages/qe/default.aspx</w:t>
        </w:r>
        <w:r>
          <w:rPr>
            <w:color w:val="404041"/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 w:right="44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56.664001pt;margin-top:9.610003pt;width:482.05pt;height:.25pt;mso-position-horizontal-relative:page;mso-position-vertical-relative:paragraph;z-index:-251657216;mso-wrap-distance-left:0;mso-wrap-distance-right:0" coordorigin="1133,192" coordsize="9641,5">
            <v:line style="position:absolute" from="1133,195" to="8505,195" stroked="true" strokeweight=".24005pt" strokecolor="#000000">
              <v:stroke dashstyle="solid"/>
            </v:line>
            <v:rect style="position:absolute;left:8505;top:192;width:5;height:5" filled="true" fillcolor="#000000" stroked="false">
              <v:fill type="solid"/>
            </v:rect>
            <v:line style="position:absolute" from="8510,195" to="10774,195" stroked="true" strokeweight=".2400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9">
        <w:r>
          <w:rPr/>
          <w:t>www.bankofengland.co.uk/publications/news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new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£325 billion</dc:title>
  <dcterms:created xsi:type="dcterms:W3CDTF">2020-06-02T21:53:08Z</dcterms:created>
  <dcterms:modified xsi:type="dcterms:W3CDTF">2020-06-02T21:53:08Z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2015-07-23T00:00:00Z</vt:filetime>
  </property>
  <property fmtid="{D5CDD505-2E9C-101B-9397-08002B2CF9AE}" pid="3" name="LastSaved">
    <vt:filetime>2020-06-02T00:00:00Z</vt:filetime>
  </property>
</Properties>
</file>