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5 December 2013</w:t>
      </w:r>
    </w:p>
    <w:p>
      <w:pPr>
        <w:pStyle w:val="BodyText"/>
        <w:spacing w:before="9"/>
        <w:rPr>
          <w:sz w:val="36"/>
        </w:rPr>
      </w:pPr>
    </w:p>
    <w:p>
      <w:pPr>
        <w:spacing w:line="295" w:lineRule="auto" w:before="0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360" w:lineRule="auto"/>
        <w:ind w:left="233" w:right="443"/>
      </w:pPr>
      <w:r>
        <w:rPr/>
        <w:t>The Bank of England’s Monetary Policy Committee today voted to maintain the official Bank Rate paid on commercial bank reserves at 0.5%. The Committee also voted to maintain the stock of asset purchases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355" w:lineRule="auto"/>
        <w:ind w:left="233" w:right="248"/>
      </w:pPr>
      <w:r>
        <w:rPr/>
        <w:t>The Committee reached its decisions in the context of the monetary policy guidance announced alongside the publication of the August 2013 </w:t>
      </w:r>
      <w:r>
        <w:rPr>
          <w:i/>
        </w:rPr>
        <w:t>Inflation Report</w:t>
      </w:r>
      <w:r>
        <w:rPr/>
        <w:t>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720" w:lineRule="auto"/>
        <w:ind w:left="233" w:right="1977"/>
      </w:pPr>
      <w:r>
        <w:rPr/>
        <w:t>The minutes of the meeting will be published at 9.30 a.m. on Wednesday 18 December. ENDS</w:t>
      </w:r>
    </w:p>
    <w:p>
      <w:pPr>
        <w:spacing w:before="118"/>
        <w:ind w:left="233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2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before="1"/>
        <w:ind w:left="233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before="1"/>
        <w:ind w:left="233"/>
      </w:pPr>
      <w:r>
        <w:rPr/>
        <w:t>£375 billion on 5 July 2012.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233"/>
      </w:pPr>
      <w:r>
        <w:rPr/>
        <w:t>Information on the Committee’s forward guidance strategy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http://www.bankofengland.co.uk/monetarypolicy/Pages/forwardguidance.aspx</w:t>
        </w:r>
        <w:r>
          <w:rPr/>
          <w:t>.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233"/>
      </w:pPr>
      <w:r>
        <w:rPr/>
        <w:t>Information on the Asset Purchase Facility can be found on the Bank of England website at </w:t>
      </w:r>
      <w:hyperlink r:id="rId9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233" w:right="44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56.664001pt;margin-top:12.086131pt;width:482.05pt;height:.1pt;mso-position-horizontal-relative:page;mso-position-vertical-relative:paragraph;z-index:-251657216;mso-wrap-distance-left:0;mso-wrap-distance-right:0" coordorigin="1133,242" coordsize="9641,0" path="m1133,242l10774,242e" filled="false" stroked="true" strokeweight=".240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 </w:t>
      </w:r>
      <w:hyperlink r:id="rId10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forwardguidance.aspx" TargetMode="External"/><Relationship Id="rId9" Type="http://schemas.openxmlformats.org/officeDocument/2006/relationships/hyperlink" Target="http://www.bankofengland.co.uk/monetarypolicy/Pages/qe/default.aspx" TargetMode="External"/><Relationship Id="rId10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2020-06-02T21:49:31Z</dcterms:created>
  <dcterms:modified xsi:type="dcterms:W3CDTF">2020-06-02T21:49:31Z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LastSaved">
    <vt:filetime>2020-06-02T00:00:00Z</vt:filetime>
  </property>
</Properties>
</file>